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heme="minorHAnsi" w:eastAsiaTheme="minorHAnsi" w:hAnsiTheme="minorHAnsi" w:cstheme="minorBidi"/>
          <w:b w:val="0"/>
          <w:bCs w:val="0"/>
          <w:i w:val="0"/>
          <w:color w:val="000000"/>
          <w:sz w:val="20"/>
          <w:szCs w:val="22"/>
        </w:rPr>
        <w:id w:val="2129891298"/>
        <w:docPartObj>
          <w:docPartGallery w:val="Cover Pages"/>
          <w:docPartUnique/>
        </w:docPartObj>
      </w:sdtPr>
      <w:sdtEndPr>
        <w:rPr>
          <w:iCs/>
          <w:sz w:val="48"/>
          <w:szCs w:val="48"/>
        </w:rPr>
      </w:sdtEndPr>
      <w:sdtContent>
        <w:p w14:paraId="4E9CD235" w14:textId="28B3D15F" w:rsidR="005E4A1E" w:rsidRPr="006F4DF5" w:rsidRDefault="005E4A1E" w:rsidP="00D6402D">
          <w:pPr>
            <w:pStyle w:val="Heading1"/>
            <w:rPr>
              <w:i w:val="0"/>
              <w:iCs/>
              <w:color w:val="000000"/>
              <w:sz w:val="19"/>
              <w:szCs w:val="19"/>
            </w:rPr>
          </w:pPr>
        </w:p>
        <w:p w14:paraId="7139086D" w14:textId="77777777" w:rsidR="005E4A1E" w:rsidRPr="006F4DF5" w:rsidRDefault="005E4A1E" w:rsidP="005E4A1E">
          <w:pPr>
            <w:spacing w:after="200" w:line="276" w:lineRule="auto"/>
            <w:jc w:val="center"/>
            <w:rPr>
              <w:rFonts w:ascii="Georgia" w:eastAsia="Times New Roman" w:hAnsi="Georgia" w:cs="Calibri"/>
              <w:b/>
              <w:sz w:val="24"/>
            </w:rPr>
          </w:pPr>
          <w:r w:rsidRPr="006F4DF5">
            <w:rPr>
              <w:rFonts w:ascii="Georgia" w:eastAsia="Times New Roman" w:hAnsi="Georgia" w:cs="Times New Roman"/>
              <w:b/>
              <w:noProof/>
              <w:sz w:val="32"/>
              <w:szCs w:val="32"/>
              <w:u w:val="single"/>
            </w:rPr>
            <w:drawing>
              <wp:inline distT="0" distB="0" distL="0" distR="0" wp14:anchorId="19B230A3" wp14:editId="64008A9F">
                <wp:extent cx="2219325" cy="9334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933450"/>
                        </a:xfrm>
                        <a:prstGeom prst="rect">
                          <a:avLst/>
                        </a:prstGeom>
                        <a:noFill/>
                        <a:ln>
                          <a:noFill/>
                        </a:ln>
                      </pic:spPr>
                    </pic:pic>
                  </a:graphicData>
                </a:graphic>
              </wp:inline>
            </w:drawing>
          </w:r>
        </w:p>
        <w:p w14:paraId="3405413F" w14:textId="77777777" w:rsidR="005E4A1E" w:rsidRPr="006F4DF5" w:rsidRDefault="005E4A1E" w:rsidP="005E4A1E">
          <w:pPr>
            <w:tabs>
              <w:tab w:val="left" w:pos="4056"/>
            </w:tabs>
            <w:spacing w:after="200" w:line="276" w:lineRule="auto"/>
            <w:rPr>
              <w:rFonts w:ascii="Georgia" w:eastAsia="Times New Roman" w:hAnsi="Georgia" w:cs="Calibri"/>
              <w:b/>
              <w:sz w:val="24"/>
            </w:rPr>
          </w:pPr>
          <w:r w:rsidRPr="006F4DF5">
            <w:rPr>
              <w:rFonts w:ascii="Georgia" w:eastAsia="Times New Roman" w:hAnsi="Georgia" w:cs="Calibri"/>
              <w:b/>
              <w:sz w:val="24"/>
            </w:rPr>
            <w:tab/>
          </w:r>
        </w:p>
        <w:p w14:paraId="48A4ED45" w14:textId="77777777" w:rsidR="005E4A1E" w:rsidRPr="006F4DF5" w:rsidRDefault="005E4A1E" w:rsidP="005E4A1E">
          <w:pPr>
            <w:spacing w:after="200" w:line="276" w:lineRule="auto"/>
            <w:jc w:val="center"/>
            <w:rPr>
              <w:rFonts w:ascii="Georgia" w:eastAsia="Times New Roman" w:hAnsi="Georgia" w:cs="Calibri"/>
              <w:b/>
              <w:sz w:val="24"/>
            </w:rPr>
          </w:pPr>
        </w:p>
        <w:p w14:paraId="7A2F52AB" w14:textId="77777777" w:rsidR="005E4A1E" w:rsidRPr="006F4DF5" w:rsidRDefault="005E4A1E" w:rsidP="005E4A1E">
          <w:pPr>
            <w:spacing w:after="200" w:line="276" w:lineRule="auto"/>
            <w:jc w:val="center"/>
            <w:rPr>
              <w:rFonts w:ascii="Georgia" w:eastAsia="Times New Roman" w:hAnsi="Georgia" w:cs="Calibri"/>
              <w:b/>
              <w:sz w:val="24"/>
            </w:rPr>
          </w:pPr>
        </w:p>
        <w:p w14:paraId="04836BD3" w14:textId="77777777" w:rsidR="005E4A1E" w:rsidRPr="00554557" w:rsidRDefault="005E4A1E" w:rsidP="005E4A1E">
          <w:pPr>
            <w:spacing w:after="120"/>
            <w:jc w:val="center"/>
            <w:rPr>
              <w:rFonts w:ascii="Times New Roman" w:hAnsi="Times New Roman" w:cs="Times New Roman"/>
              <w:b/>
              <w:smallCaps/>
              <w:sz w:val="44"/>
              <w:szCs w:val="24"/>
            </w:rPr>
          </w:pPr>
          <w:r w:rsidRPr="00554557">
            <w:rPr>
              <w:rFonts w:ascii="Times New Roman" w:hAnsi="Times New Roman" w:cs="Times New Roman"/>
              <w:b/>
              <w:smallCaps/>
              <w:sz w:val="44"/>
              <w:szCs w:val="24"/>
            </w:rPr>
            <w:t>ONDO STATE H</w:t>
          </w:r>
          <w:r>
            <w:rPr>
              <w:rFonts w:ascii="Times New Roman" w:hAnsi="Times New Roman" w:cs="Times New Roman"/>
              <w:b/>
              <w:smallCaps/>
              <w:sz w:val="44"/>
              <w:szCs w:val="24"/>
            </w:rPr>
            <w:t>EALTH SECTOR</w:t>
          </w:r>
        </w:p>
        <w:p w14:paraId="40CC4150" w14:textId="77777777" w:rsidR="005E4A1E" w:rsidRPr="006F4DF5" w:rsidRDefault="005E4A1E" w:rsidP="005E4A1E">
          <w:pPr>
            <w:spacing w:after="0" w:line="276" w:lineRule="auto"/>
            <w:jc w:val="center"/>
            <w:rPr>
              <w:rFonts w:ascii="Georgia" w:eastAsia="Times New Roman" w:hAnsi="Georgia" w:cs="Calibri"/>
              <w:b/>
              <w:sz w:val="48"/>
              <w:szCs w:val="48"/>
            </w:rPr>
          </w:pPr>
        </w:p>
        <w:p w14:paraId="76F274B9" w14:textId="77777777" w:rsidR="005E4A1E" w:rsidRPr="006F4DF5" w:rsidRDefault="005E4A1E" w:rsidP="005E4A1E">
          <w:pPr>
            <w:spacing w:after="0" w:line="276" w:lineRule="auto"/>
            <w:jc w:val="center"/>
            <w:rPr>
              <w:rFonts w:ascii="Georgia" w:eastAsia="Times New Roman" w:hAnsi="Georgia" w:cs="Calibri"/>
              <w:b/>
              <w:sz w:val="48"/>
              <w:szCs w:val="48"/>
            </w:rPr>
          </w:pPr>
          <w:r w:rsidRPr="006F4DF5">
            <w:rPr>
              <w:rFonts w:ascii="Georgia" w:eastAsia="Times New Roman" w:hAnsi="Georgia" w:cs="Calibri"/>
              <w:b/>
              <w:sz w:val="48"/>
              <w:szCs w:val="48"/>
            </w:rPr>
            <w:t>201</w:t>
          </w:r>
          <w:r>
            <w:rPr>
              <w:rFonts w:ascii="Georgia" w:eastAsia="Times New Roman" w:hAnsi="Georgia" w:cs="Calibri"/>
              <w:b/>
              <w:sz w:val="48"/>
              <w:szCs w:val="48"/>
            </w:rPr>
            <w:t>7</w:t>
          </w:r>
          <w:r w:rsidRPr="006F4DF5">
            <w:rPr>
              <w:rFonts w:ascii="Georgia" w:eastAsia="Times New Roman" w:hAnsi="Georgia" w:cs="Calibri"/>
              <w:b/>
              <w:sz w:val="48"/>
              <w:szCs w:val="48"/>
            </w:rPr>
            <w:t>-201</w:t>
          </w:r>
          <w:r>
            <w:rPr>
              <w:rFonts w:ascii="Georgia" w:eastAsia="Times New Roman" w:hAnsi="Georgia" w:cs="Calibri"/>
              <w:b/>
              <w:sz w:val="48"/>
              <w:szCs w:val="48"/>
            </w:rPr>
            <w:t>9</w:t>
          </w:r>
          <w:r w:rsidRPr="006F4DF5">
            <w:rPr>
              <w:rFonts w:ascii="Georgia" w:eastAsia="Times New Roman" w:hAnsi="Georgia" w:cs="Calibri"/>
              <w:b/>
              <w:sz w:val="48"/>
              <w:szCs w:val="48"/>
            </w:rPr>
            <w:t xml:space="preserve"> </w:t>
          </w:r>
        </w:p>
        <w:p w14:paraId="4E74D52B" w14:textId="77777777" w:rsidR="005E4A1E" w:rsidRDefault="005E4A1E" w:rsidP="005E4A1E">
          <w:pPr>
            <w:spacing w:after="0" w:line="276" w:lineRule="auto"/>
            <w:jc w:val="center"/>
            <w:rPr>
              <w:rFonts w:ascii="Georgia" w:eastAsia="Times New Roman" w:hAnsi="Georgia" w:cs="Calibri"/>
              <w:b/>
              <w:sz w:val="48"/>
              <w:szCs w:val="48"/>
            </w:rPr>
          </w:pPr>
          <w:r w:rsidRPr="006F4DF5">
            <w:rPr>
              <w:rFonts w:ascii="Georgia" w:eastAsia="Times New Roman" w:hAnsi="Georgia" w:cs="Calibri"/>
              <w:b/>
              <w:sz w:val="48"/>
              <w:szCs w:val="48"/>
            </w:rPr>
            <w:t>Medium Term Sector Strategy (MTSS)</w:t>
          </w:r>
        </w:p>
        <w:p w14:paraId="7322A51D" w14:textId="77777777" w:rsidR="005E4A1E" w:rsidRDefault="005E4A1E" w:rsidP="005E4A1E">
          <w:pPr>
            <w:spacing w:after="0" w:line="276" w:lineRule="auto"/>
            <w:jc w:val="center"/>
            <w:rPr>
              <w:rFonts w:ascii="Georgia" w:eastAsia="Times New Roman" w:hAnsi="Georgia" w:cs="Calibri"/>
              <w:b/>
              <w:sz w:val="48"/>
              <w:szCs w:val="48"/>
            </w:rPr>
          </w:pPr>
        </w:p>
        <w:p w14:paraId="13254937" w14:textId="77777777" w:rsidR="005E4A1E" w:rsidRPr="006F4DF5" w:rsidRDefault="005E4A1E" w:rsidP="005E4A1E">
          <w:pPr>
            <w:spacing w:after="0" w:line="276" w:lineRule="auto"/>
            <w:jc w:val="center"/>
            <w:rPr>
              <w:rFonts w:ascii="Georgia" w:eastAsia="Times New Roman" w:hAnsi="Georgia" w:cs="Calibri"/>
              <w:b/>
              <w:sz w:val="48"/>
              <w:szCs w:val="48"/>
            </w:rPr>
          </w:pPr>
        </w:p>
        <w:p w14:paraId="18768A3D" w14:textId="77777777" w:rsidR="005E4A1E" w:rsidRPr="006F4DF5" w:rsidRDefault="005E4A1E" w:rsidP="005E4A1E">
          <w:pPr>
            <w:spacing w:after="0" w:line="276" w:lineRule="auto"/>
            <w:jc w:val="center"/>
            <w:rPr>
              <w:rFonts w:ascii="Georgia" w:eastAsia="Times New Roman" w:hAnsi="Georgia" w:cs="Calibri"/>
              <w:b/>
              <w:sz w:val="48"/>
              <w:szCs w:val="48"/>
            </w:rPr>
          </w:pPr>
        </w:p>
        <w:p w14:paraId="16A21609" w14:textId="77777777" w:rsidR="005E4A1E" w:rsidRPr="006F4DF5" w:rsidRDefault="005E4A1E" w:rsidP="005E4A1E">
          <w:pPr>
            <w:spacing w:after="200" w:line="276" w:lineRule="auto"/>
            <w:jc w:val="center"/>
            <w:rPr>
              <w:rFonts w:ascii="Georgia" w:eastAsia="Times New Roman" w:hAnsi="Georgia" w:cs="Calibri"/>
              <w:b/>
              <w:sz w:val="48"/>
              <w:szCs w:val="48"/>
            </w:rPr>
          </w:pPr>
          <w:r>
            <w:rPr>
              <w:rFonts w:ascii="Georgia" w:eastAsia="Times New Roman" w:hAnsi="Georgia" w:cs="Calibri"/>
              <w:b/>
              <w:sz w:val="48"/>
              <w:szCs w:val="48"/>
            </w:rPr>
            <w:t>October, 2016</w:t>
          </w:r>
        </w:p>
        <w:p w14:paraId="633422DF" w14:textId="77777777" w:rsidR="005E4A1E" w:rsidRPr="006F4DF5" w:rsidRDefault="005E4A1E" w:rsidP="005E4A1E">
          <w:pPr>
            <w:spacing w:after="200" w:line="276" w:lineRule="auto"/>
            <w:jc w:val="center"/>
            <w:rPr>
              <w:rFonts w:ascii="Georgia" w:eastAsia="Times New Roman" w:hAnsi="Georgia" w:cs="Calibri"/>
              <w:b/>
              <w:sz w:val="48"/>
              <w:szCs w:val="48"/>
            </w:rPr>
          </w:pPr>
        </w:p>
        <w:p w14:paraId="622AA96A" w14:textId="3EF2A29C" w:rsidR="005E4A1E" w:rsidRPr="006F4DF5" w:rsidRDefault="005E4A1E" w:rsidP="005E4A1E">
          <w:pPr>
            <w:spacing w:after="200" w:line="276" w:lineRule="auto"/>
            <w:rPr>
              <w:rFonts w:ascii="Georgia" w:eastAsia="Times New Roman" w:hAnsi="Georgia" w:cs="Times New Roman"/>
              <w:iCs/>
              <w:color w:val="000000"/>
              <w:sz w:val="48"/>
              <w:szCs w:val="48"/>
            </w:rPr>
          </w:pPr>
          <w:r w:rsidRPr="006F4DF5">
            <w:rPr>
              <w:rFonts w:ascii="Georgia" w:eastAsia="Times New Roman" w:hAnsi="Georgia" w:cs="Times New Roman"/>
              <w:iCs/>
              <w:color w:val="000000"/>
              <w:sz w:val="48"/>
              <w:szCs w:val="48"/>
            </w:rPr>
            <w:br w:type="page"/>
          </w:r>
        </w:p>
      </w:sdtContent>
    </w:sdt>
    <w:p w14:paraId="6170DD6E" w14:textId="03D00F74" w:rsidR="00D979FA" w:rsidRPr="006F4DF5" w:rsidRDefault="00600C0A" w:rsidP="00D278DD">
      <w:pPr>
        <w:pStyle w:val="Heading1"/>
        <w:rPr>
          <w:b w:val="0"/>
          <w:bCs w:val="0"/>
          <w:i w:val="0"/>
        </w:rPr>
      </w:pPr>
      <w:r>
        <w:rPr>
          <w:i w:val="0"/>
          <w:iCs/>
          <w:color w:val="000000"/>
          <w:sz w:val="19"/>
          <w:szCs w:val="19"/>
        </w:rPr>
        <w:lastRenderedPageBreak/>
        <w:t xml:space="preserve"> </w:t>
      </w:r>
      <w:bookmarkStart w:id="1" w:name="_Toc469053752"/>
      <w:r w:rsidR="00D979FA" w:rsidRPr="00D278DD">
        <w:rPr>
          <w:color w:val="0070C0"/>
          <w:sz w:val="28"/>
          <w:szCs w:val="28"/>
        </w:rPr>
        <w:t>Foreword</w:t>
      </w:r>
      <w:bookmarkEnd w:id="1"/>
    </w:p>
    <w:p w14:paraId="41EBB4AE" w14:textId="77777777" w:rsidR="00D979FA" w:rsidRPr="00837E28" w:rsidRDefault="00D979FA" w:rsidP="003D148D">
      <w:pPr>
        <w:spacing w:after="200" w:line="276" w:lineRule="auto"/>
        <w:jc w:val="both"/>
        <w:rPr>
          <w:rFonts w:ascii="Georgia" w:eastAsia="Times New Roman" w:hAnsi="Georgia" w:cs="Times New Roman"/>
          <w:iCs/>
          <w:color w:val="000000"/>
          <w:lang w:val="en-GB"/>
        </w:rPr>
      </w:pPr>
      <w:r w:rsidRPr="00837E28">
        <w:rPr>
          <w:rFonts w:ascii="Georgia" w:eastAsia="Times New Roman" w:hAnsi="Georgia" w:cs="Times New Roman"/>
          <w:iCs/>
          <w:color w:val="000000"/>
          <w:lang w:val="en-GB"/>
        </w:rPr>
        <w:t>The Medium Term Sector Strategy (MTSS), a complementary component of the Medium-Term Expenditure Framework (MTEF), represents a vital link in the process of translating the long and medium-term health reform strategies of the Ondo State Government from 2017 to 2019 into the spending reality of the Annual Budgets.</w:t>
      </w:r>
      <w:r>
        <w:rPr>
          <w:rFonts w:ascii="Georgia" w:eastAsia="Times New Roman" w:hAnsi="Georgia" w:cs="Times New Roman"/>
          <w:iCs/>
          <w:color w:val="000000"/>
          <w:lang w:val="en-GB"/>
        </w:rPr>
        <w:t xml:space="preserve"> </w:t>
      </w:r>
      <w:r w:rsidRPr="00837E28">
        <w:rPr>
          <w:rFonts w:ascii="Georgia" w:eastAsia="Times New Roman" w:hAnsi="Georgia" w:cs="Times New Roman"/>
          <w:iCs/>
          <w:color w:val="000000"/>
          <w:lang w:val="en-GB"/>
        </w:rPr>
        <w:t xml:space="preserve">The Medium Term Sector Strategy of the Health </w:t>
      </w:r>
      <w:r>
        <w:rPr>
          <w:rFonts w:ascii="Georgia" w:eastAsia="Times New Roman" w:hAnsi="Georgia" w:cs="Times New Roman"/>
          <w:iCs/>
          <w:color w:val="000000"/>
          <w:lang w:val="en-GB"/>
        </w:rPr>
        <w:t xml:space="preserve">Sector </w:t>
      </w:r>
      <w:r w:rsidRPr="00837E28">
        <w:rPr>
          <w:rFonts w:ascii="Georgia" w:eastAsia="Times New Roman" w:hAnsi="Georgia" w:cs="Times New Roman"/>
          <w:iCs/>
          <w:color w:val="000000"/>
          <w:lang w:val="en-GB"/>
        </w:rPr>
        <w:t>as</w:t>
      </w:r>
      <w:r>
        <w:rPr>
          <w:rFonts w:ascii="Georgia" w:eastAsia="Times New Roman" w:hAnsi="Georgia" w:cs="Times New Roman"/>
          <w:iCs/>
          <w:color w:val="000000"/>
          <w:lang w:val="en-GB"/>
        </w:rPr>
        <w:t xml:space="preserve"> </w:t>
      </w:r>
      <w:r w:rsidRPr="00837E28">
        <w:rPr>
          <w:rFonts w:ascii="Georgia" w:eastAsia="Times New Roman" w:hAnsi="Georgia" w:cs="Times New Roman"/>
          <w:iCs/>
          <w:color w:val="000000"/>
          <w:lang w:val="en-GB"/>
        </w:rPr>
        <w:t>presented in this document sets out the fully costed initiatives and expenditure plans through which the Sector seeks to contribute to the delivery of qualitative and accessible health care service delivery of government over the period 2017-2019 within the confines of limited scarce resources.</w:t>
      </w:r>
    </w:p>
    <w:p w14:paraId="0A7F4A63" w14:textId="77777777" w:rsidR="00D979FA" w:rsidRPr="00837E28" w:rsidRDefault="00D979FA" w:rsidP="003D148D">
      <w:pPr>
        <w:spacing w:after="200" w:line="276" w:lineRule="auto"/>
        <w:jc w:val="both"/>
        <w:rPr>
          <w:rFonts w:ascii="Georgia" w:eastAsia="Times New Roman" w:hAnsi="Georgia" w:cs="Times New Roman"/>
          <w:iCs/>
          <w:color w:val="000000"/>
          <w:lang w:val="en-GB"/>
        </w:rPr>
      </w:pPr>
      <w:r w:rsidRPr="00837E28">
        <w:rPr>
          <w:rFonts w:ascii="Georgia" w:eastAsia="Times New Roman" w:hAnsi="Georgia" w:cs="Times New Roman"/>
          <w:iCs/>
          <w:color w:val="000000"/>
          <w:lang w:val="en-GB"/>
        </w:rPr>
        <w:t>The Medium Term Sector Strategy of the Health Sector was developed by the MTSS Steering Committee and the</w:t>
      </w:r>
      <w:r>
        <w:rPr>
          <w:rFonts w:ascii="Georgia" w:eastAsia="Times New Roman" w:hAnsi="Georgia" w:cs="Times New Roman"/>
          <w:iCs/>
          <w:color w:val="000000"/>
          <w:lang w:val="en-GB"/>
        </w:rPr>
        <w:t xml:space="preserve"> </w:t>
      </w:r>
      <w:r w:rsidRPr="00837E28">
        <w:rPr>
          <w:rFonts w:ascii="Georgia" w:eastAsia="Times New Roman" w:hAnsi="Georgia" w:cs="Times New Roman"/>
          <w:iCs/>
          <w:color w:val="000000"/>
          <w:lang w:val="en-GB"/>
        </w:rPr>
        <w:t>Sector Planning Team (SPT); comprising, the Honourable Commissioner, the Permanent Secretary, Directors from the Ministry, Departments and Agencies, all key officers from the main Ministry and the</w:t>
      </w:r>
      <w:r>
        <w:rPr>
          <w:rFonts w:ascii="Georgia" w:eastAsia="Times New Roman" w:hAnsi="Georgia" w:cs="Times New Roman"/>
          <w:iCs/>
          <w:color w:val="000000"/>
          <w:lang w:val="en-GB"/>
        </w:rPr>
        <w:t xml:space="preserve"> </w:t>
      </w:r>
      <w:r w:rsidRPr="00837E28">
        <w:rPr>
          <w:rFonts w:ascii="Georgia" w:eastAsia="Times New Roman" w:hAnsi="Georgia" w:cs="Times New Roman"/>
          <w:iCs/>
          <w:color w:val="000000"/>
          <w:lang w:val="en-GB"/>
        </w:rPr>
        <w:t>Departments and Agencies; with the assistance of the Ministry of Economic Planning and Budget (MEPB) which acted as the coordinating</w:t>
      </w:r>
      <w:r>
        <w:rPr>
          <w:rFonts w:ascii="Georgia" w:eastAsia="Times New Roman" w:hAnsi="Georgia" w:cs="Times New Roman"/>
          <w:iCs/>
          <w:color w:val="000000"/>
          <w:lang w:val="en-GB"/>
        </w:rPr>
        <w:t xml:space="preserve"> </w:t>
      </w:r>
      <w:r w:rsidRPr="00837E28">
        <w:rPr>
          <w:rFonts w:ascii="Georgia" w:eastAsia="Times New Roman" w:hAnsi="Georgia" w:cs="Times New Roman"/>
          <w:iCs/>
          <w:color w:val="000000"/>
          <w:lang w:val="en-GB"/>
        </w:rPr>
        <w:t>Ministry over the MTSS process.</w:t>
      </w:r>
    </w:p>
    <w:p w14:paraId="50555CE7" w14:textId="1A1A1B90" w:rsidR="00D979FA" w:rsidRPr="00837E28" w:rsidRDefault="00D979FA" w:rsidP="003D148D">
      <w:pPr>
        <w:spacing w:after="200" w:line="276" w:lineRule="auto"/>
        <w:jc w:val="both"/>
        <w:rPr>
          <w:rFonts w:ascii="Georgia" w:eastAsia="Times New Roman" w:hAnsi="Georgia" w:cs="Times New Roman"/>
          <w:iCs/>
          <w:color w:val="000000"/>
          <w:lang w:val="en-GB"/>
        </w:rPr>
      </w:pPr>
      <w:r w:rsidRPr="00837E28">
        <w:rPr>
          <w:rFonts w:ascii="Georgia" w:eastAsia="Times New Roman" w:hAnsi="Georgia" w:cs="Times New Roman"/>
          <w:iCs/>
          <w:color w:val="000000"/>
          <w:lang w:val="en-GB"/>
        </w:rPr>
        <w:t>I wish to commend all stakeholders within the Health sector who tirelessly contributed to the development of the MTSS Document which will serve as an important instrument for guiding policy direction and delivering value for money, in addition to contributing</w:t>
      </w:r>
      <w:r>
        <w:rPr>
          <w:rFonts w:ascii="Georgia" w:eastAsia="Times New Roman" w:hAnsi="Georgia" w:cs="Times New Roman"/>
          <w:iCs/>
          <w:color w:val="000000"/>
          <w:lang w:val="en-GB"/>
        </w:rPr>
        <w:t xml:space="preserve"> </w:t>
      </w:r>
      <w:r w:rsidRPr="00837E28">
        <w:rPr>
          <w:rFonts w:ascii="Georgia" w:eastAsia="Times New Roman" w:hAnsi="Georgia" w:cs="Times New Roman"/>
          <w:iCs/>
          <w:color w:val="000000"/>
          <w:lang w:val="en-GB"/>
        </w:rPr>
        <w:t>adequately to the socio economic status, improved health care service delivery and expected health outcomes in Ondo State and Nigeria as a whole.</w:t>
      </w:r>
    </w:p>
    <w:p w14:paraId="75D9F8CF" w14:textId="6AD8645E" w:rsidR="00D979FA" w:rsidRPr="00837E28" w:rsidRDefault="00D979FA" w:rsidP="00D979FA">
      <w:pPr>
        <w:spacing w:after="200" w:line="276" w:lineRule="auto"/>
        <w:rPr>
          <w:rFonts w:ascii="Georgia" w:eastAsia="Times New Roman" w:hAnsi="Georgia" w:cs="Times New Roman"/>
          <w:b/>
          <w:bCs/>
          <w:iCs/>
          <w:color w:val="000000"/>
          <w:lang w:val="en-GB"/>
        </w:rPr>
      </w:pPr>
    </w:p>
    <w:p w14:paraId="462B16CF" w14:textId="77777777" w:rsidR="00D979FA" w:rsidRPr="00837E28" w:rsidRDefault="00D979FA" w:rsidP="00D979FA">
      <w:pPr>
        <w:spacing w:after="200" w:line="276" w:lineRule="auto"/>
        <w:rPr>
          <w:rFonts w:ascii="Georgia" w:eastAsia="Times New Roman" w:hAnsi="Georgia" w:cs="Times New Roman"/>
          <w:b/>
          <w:bCs/>
          <w:iCs/>
          <w:color w:val="000000"/>
          <w:lang w:val="en-GB"/>
        </w:rPr>
      </w:pPr>
    </w:p>
    <w:p w14:paraId="7E16D58B" w14:textId="4E2799E0" w:rsidR="00D979FA" w:rsidRPr="00837E28" w:rsidRDefault="00D278DD" w:rsidP="00D979FA">
      <w:pPr>
        <w:spacing w:after="200" w:line="276" w:lineRule="auto"/>
        <w:rPr>
          <w:rFonts w:ascii="Georgia" w:eastAsia="Times New Roman" w:hAnsi="Georgia" w:cs="Times New Roman"/>
          <w:b/>
          <w:bCs/>
          <w:iCs/>
          <w:color w:val="000000"/>
          <w:lang w:val="en-GB"/>
        </w:rPr>
      </w:pPr>
      <w:r w:rsidRPr="005D57AD">
        <w:rPr>
          <w:rFonts w:ascii="Georgia" w:eastAsia="Times New Roman" w:hAnsi="Georgia" w:cs="Times New Roman"/>
          <w:b/>
          <w:bCs/>
          <w:iCs/>
          <w:noProof/>
          <w:color w:val="000000"/>
        </w:rPr>
        <w:drawing>
          <wp:inline distT="0" distB="0" distL="0" distR="0" wp14:anchorId="60470BAD" wp14:editId="2097DBDE">
            <wp:extent cx="1143000" cy="571500"/>
            <wp:effectExtent l="0" t="0" r="0" b="0"/>
            <wp:docPr id="25" name="Picture 25" descr="C:\Users\M.O.H\Desktop\Oyesewa\Desktop\Signatures\scan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Desktop\Oyesewa\Desktop\Signatures\scan0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571500"/>
                    </a:xfrm>
                    <a:prstGeom prst="rect">
                      <a:avLst/>
                    </a:prstGeom>
                    <a:noFill/>
                    <a:ln>
                      <a:noFill/>
                    </a:ln>
                  </pic:spPr>
                </pic:pic>
              </a:graphicData>
            </a:graphic>
          </wp:inline>
        </w:drawing>
      </w:r>
    </w:p>
    <w:p w14:paraId="06C3C844" w14:textId="287B9CA6" w:rsidR="00D979FA" w:rsidRPr="00837E28" w:rsidRDefault="00544A8D" w:rsidP="00D979FA">
      <w:pPr>
        <w:spacing w:after="200" w:line="276" w:lineRule="auto"/>
        <w:rPr>
          <w:rFonts w:ascii="Georgia" w:eastAsia="Times New Roman" w:hAnsi="Georgia" w:cs="Times New Roman"/>
          <w:b/>
          <w:bCs/>
          <w:iCs/>
          <w:color w:val="000000"/>
          <w:lang w:val="en-GB"/>
        </w:rPr>
      </w:pPr>
      <w:r>
        <w:rPr>
          <w:rFonts w:ascii="Georgia" w:eastAsia="Times New Roman" w:hAnsi="Georgia" w:cs="Times New Roman"/>
          <w:b/>
          <w:bCs/>
          <w:iCs/>
          <w:color w:val="000000"/>
          <w:lang w:val="en-GB"/>
        </w:rPr>
        <w:t>Dr. E.T. Oni</w:t>
      </w:r>
    </w:p>
    <w:p w14:paraId="1FE67CBF" w14:textId="77777777" w:rsidR="00D979FA" w:rsidRPr="00837E28" w:rsidRDefault="00D979FA" w:rsidP="00D979FA">
      <w:pPr>
        <w:spacing w:after="200" w:line="276" w:lineRule="auto"/>
        <w:rPr>
          <w:rFonts w:ascii="Georgia" w:eastAsia="Times New Roman" w:hAnsi="Georgia" w:cs="Times New Roman"/>
          <w:b/>
          <w:bCs/>
          <w:iCs/>
          <w:color w:val="000000"/>
          <w:lang w:val="en-GB"/>
        </w:rPr>
      </w:pPr>
      <w:r w:rsidRPr="00837E28">
        <w:rPr>
          <w:rFonts w:ascii="Georgia" w:eastAsia="Times New Roman" w:hAnsi="Georgia" w:cs="Times New Roman"/>
          <w:b/>
          <w:bCs/>
          <w:iCs/>
          <w:color w:val="000000"/>
          <w:lang w:val="en-GB"/>
        </w:rPr>
        <w:t>Permanent Secretary (MOH)</w:t>
      </w:r>
    </w:p>
    <w:p w14:paraId="684C6D06" w14:textId="3539F59A" w:rsidR="00D979FA" w:rsidRPr="00837E28" w:rsidRDefault="00EC120D" w:rsidP="00D979FA">
      <w:pPr>
        <w:spacing w:after="200" w:line="276" w:lineRule="auto"/>
        <w:rPr>
          <w:rFonts w:ascii="Georgia" w:eastAsia="Times New Roman" w:hAnsi="Georgia" w:cs="Times New Roman"/>
          <w:i/>
          <w:iCs/>
          <w:color w:val="000000"/>
          <w:lang w:val="en-GB"/>
        </w:rPr>
      </w:pPr>
      <w:r>
        <w:rPr>
          <w:rFonts w:ascii="Georgia" w:eastAsia="Times New Roman" w:hAnsi="Georgia" w:cs="Times New Roman"/>
          <w:bCs/>
          <w:i/>
          <w:iCs/>
          <w:color w:val="000000"/>
          <w:lang w:val="en-GB"/>
        </w:rPr>
        <w:t>October</w:t>
      </w:r>
      <w:r w:rsidR="00D979FA" w:rsidRPr="00837E28">
        <w:rPr>
          <w:rFonts w:ascii="Georgia" w:eastAsia="Times New Roman" w:hAnsi="Georgia" w:cs="Times New Roman"/>
          <w:bCs/>
          <w:i/>
          <w:iCs/>
          <w:color w:val="000000"/>
          <w:lang w:val="en-GB"/>
        </w:rPr>
        <w:t>, 2016</w:t>
      </w:r>
    </w:p>
    <w:p w14:paraId="1DB35EBB" w14:textId="463AFEC7" w:rsidR="00D979FA" w:rsidRDefault="00D979FA" w:rsidP="00D979FA">
      <w:pPr>
        <w:pStyle w:val="Heading1"/>
        <w:rPr>
          <w:iCs/>
          <w:color w:val="000000"/>
          <w:lang w:val="en-GB"/>
        </w:rPr>
      </w:pPr>
      <w:bookmarkStart w:id="2" w:name="_Toc469053753"/>
      <w:r>
        <w:rPr>
          <w:color w:val="0070C0"/>
          <w:sz w:val="28"/>
          <w:szCs w:val="28"/>
        </w:rPr>
        <w:lastRenderedPageBreak/>
        <w:t>Acknowledgements</w:t>
      </w:r>
      <w:bookmarkEnd w:id="2"/>
    </w:p>
    <w:p w14:paraId="0545F43E" w14:textId="77777777" w:rsidR="00D979FA" w:rsidRPr="00362D63" w:rsidRDefault="00D979FA" w:rsidP="00D979FA">
      <w:pPr>
        <w:numPr>
          <w:ilvl w:val="0"/>
          <w:numId w:val="18"/>
        </w:numPr>
        <w:spacing w:after="200" w:line="276" w:lineRule="auto"/>
        <w:rPr>
          <w:rFonts w:ascii="Georgia" w:eastAsia="Times New Roman" w:hAnsi="Georgia" w:cs="Times New Roman"/>
          <w:bCs/>
          <w:iCs/>
          <w:color w:val="000000"/>
          <w:lang w:val="en-GB"/>
        </w:rPr>
      </w:pPr>
      <w:r w:rsidRPr="00FF7354">
        <w:rPr>
          <w:rFonts w:ascii="Georgia" w:eastAsia="Times New Roman" w:hAnsi="Georgia" w:cs="Times New Roman"/>
          <w:iCs/>
          <w:color w:val="000000"/>
          <w:lang w:val="en-GB"/>
        </w:rPr>
        <w:t>The immense contribution(s) of the Ministry of Economic Planning &amp; Budget for the sense of direction towards achieving and accomplishing this document</w:t>
      </w:r>
      <w:r>
        <w:rPr>
          <w:rFonts w:ascii="Georgia" w:eastAsia="Times New Roman" w:hAnsi="Georgia" w:cs="Times New Roman"/>
          <w:iCs/>
          <w:color w:val="000000"/>
          <w:lang w:val="en-GB"/>
        </w:rPr>
        <w:t xml:space="preserve"> is hereby acknowledged. Also worthy of note are the contributions of  the World Bank and</w:t>
      </w:r>
      <w:r w:rsidRPr="00362D63">
        <w:rPr>
          <w:rFonts w:ascii="Georgia" w:eastAsia="Times New Roman" w:hAnsi="Georgia" w:cs="Times New Roman"/>
          <w:iCs/>
          <w:color w:val="000000"/>
          <w:lang w:val="en-GB"/>
        </w:rPr>
        <w:t xml:space="preserve"> </w:t>
      </w:r>
      <w:r>
        <w:rPr>
          <w:rFonts w:ascii="Georgia" w:eastAsia="Times New Roman" w:hAnsi="Georgia" w:cs="Times New Roman"/>
          <w:iCs/>
          <w:color w:val="000000"/>
          <w:lang w:val="en-GB"/>
        </w:rPr>
        <w:t xml:space="preserve">the </w:t>
      </w:r>
      <w:r w:rsidRPr="00362D63">
        <w:rPr>
          <w:rFonts w:ascii="Georgia" w:eastAsia="Times New Roman" w:hAnsi="Georgia" w:cs="Times New Roman"/>
          <w:iCs/>
          <w:color w:val="000000"/>
          <w:lang w:val="en-GB"/>
        </w:rPr>
        <w:t>following stakeholders to the success of this document:</w:t>
      </w:r>
    </w:p>
    <w:p w14:paraId="67B7ACDD" w14:textId="77777777" w:rsidR="00D979FA" w:rsidRPr="00FF7354" w:rsidRDefault="00D979FA" w:rsidP="00D979FA">
      <w:pPr>
        <w:numPr>
          <w:ilvl w:val="0"/>
          <w:numId w:val="18"/>
        </w:numPr>
        <w:spacing w:after="200" w:line="276" w:lineRule="auto"/>
        <w:rPr>
          <w:rFonts w:ascii="Georgia" w:eastAsia="Times New Roman" w:hAnsi="Georgia" w:cs="Times New Roman"/>
          <w:bCs/>
          <w:iCs/>
          <w:color w:val="000000"/>
          <w:lang w:val="en-GB"/>
        </w:rPr>
      </w:pPr>
      <w:bookmarkStart w:id="3" w:name="_Toc465071332"/>
      <w:r w:rsidRPr="00FF7354">
        <w:rPr>
          <w:rFonts w:ascii="Georgia" w:eastAsia="Times New Roman" w:hAnsi="Georgia" w:cs="Times New Roman"/>
          <w:bCs/>
          <w:iCs/>
          <w:color w:val="000000"/>
          <w:lang w:val="en-GB"/>
        </w:rPr>
        <w:t>Honourable Commissioner for Health,</w:t>
      </w:r>
      <w:bookmarkEnd w:id="3"/>
      <w:r w:rsidRPr="00FF7354">
        <w:rPr>
          <w:rFonts w:ascii="Georgia" w:eastAsia="Times New Roman" w:hAnsi="Georgia" w:cs="Times New Roman"/>
          <w:bCs/>
          <w:iCs/>
          <w:color w:val="000000"/>
          <w:lang w:val="en-GB"/>
        </w:rPr>
        <w:t xml:space="preserve"> </w:t>
      </w:r>
    </w:p>
    <w:p w14:paraId="0C6F78EC" w14:textId="77777777" w:rsidR="00D979FA" w:rsidRPr="00FF7354" w:rsidRDefault="00D979FA" w:rsidP="00D979FA">
      <w:pPr>
        <w:numPr>
          <w:ilvl w:val="0"/>
          <w:numId w:val="18"/>
        </w:numPr>
        <w:spacing w:after="200" w:line="276" w:lineRule="auto"/>
        <w:rPr>
          <w:rFonts w:ascii="Georgia" w:eastAsia="Times New Roman" w:hAnsi="Georgia" w:cs="Times New Roman"/>
          <w:bCs/>
          <w:iCs/>
          <w:color w:val="000000"/>
          <w:lang w:val="en-GB"/>
        </w:rPr>
      </w:pPr>
      <w:bookmarkStart w:id="4" w:name="_Toc465071333"/>
      <w:r w:rsidRPr="00FF7354">
        <w:rPr>
          <w:rFonts w:ascii="Georgia" w:eastAsia="Times New Roman" w:hAnsi="Georgia" w:cs="Times New Roman"/>
          <w:bCs/>
          <w:iCs/>
          <w:color w:val="000000"/>
          <w:lang w:val="en-GB"/>
        </w:rPr>
        <w:t>Permanent Secretary of the Ministry of Health,</w:t>
      </w:r>
      <w:bookmarkEnd w:id="4"/>
      <w:r w:rsidRPr="00FF7354">
        <w:rPr>
          <w:rFonts w:ascii="Georgia" w:eastAsia="Times New Roman" w:hAnsi="Georgia" w:cs="Times New Roman"/>
          <w:bCs/>
          <w:iCs/>
          <w:color w:val="000000"/>
          <w:lang w:val="en-GB"/>
        </w:rPr>
        <w:t xml:space="preserve"> </w:t>
      </w:r>
    </w:p>
    <w:p w14:paraId="2B7EB906" w14:textId="77777777" w:rsidR="00D979FA" w:rsidRDefault="00D979FA" w:rsidP="00D979FA">
      <w:pPr>
        <w:numPr>
          <w:ilvl w:val="0"/>
          <w:numId w:val="18"/>
        </w:numPr>
        <w:spacing w:after="200" w:line="276" w:lineRule="auto"/>
        <w:rPr>
          <w:rFonts w:ascii="Georgia" w:eastAsia="Times New Roman" w:hAnsi="Georgia" w:cs="Times New Roman"/>
          <w:bCs/>
          <w:iCs/>
          <w:color w:val="000000"/>
          <w:lang w:val="en-GB"/>
        </w:rPr>
      </w:pPr>
      <w:bookmarkStart w:id="5" w:name="_Toc465071334"/>
      <w:r w:rsidRPr="00FF7354">
        <w:rPr>
          <w:rFonts w:ascii="Georgia" w:eastAsia="Times New Roman" w:hAnsi="Georgia" w:cs="Times New Roman"/>
          <w:bCs/>
          <w:iCs/>
          <w:color w:val="000000"/>
          <w:lang w:val="en-GB"/>
        </w:rPr>
        <w:t>Secretar</w:t>
      </w:r>
      <w:r>
        <w:rPr>
          <w:rFonts w:ascii="Georgia" w:eastAsia="Times New Roman" w:hAnsi="Georgia" w:cs="Times New Roman"/>
          <w:bCs/>
          <w:iCs/>
          <w:color w:val="000000"/>
          <w:lang w:val="en-GB"/>
        </w:rPr>
        <w:t>y of Hospitals Management Board</w:t>
      </w:r>
    </w:p>
    <w:p w14:paraId="378CD301" w14:textId="0DE81603" w:rsidR="00D979FA" w:rsidRPr="00FF7354" w:rsidRDefault="00D979FA" w:rsidP="00D979FA">
      <w:pPr>
        <w:numPr>
          <w:ilvl w:val="0"/>
          <w:numId w:val="18"/>
        </w:numPr>
        <w:spacing w:after="200" w:line="276" w:lineRule="auto"/>
        <w:rPr>
          <w:rFonts w:ascii="Georgia" w:eastAsia="Times New Roman" w:hAnsi="Georgia" w:cs="Times New Roman"/>
          <w:bCs/>
          <w:iCs/>
          <w:color w:val="000000"/>
          <w:lang w:val="en-GB"/>
        </w:rPr>
      </w:pPr>
      <w:r w:rsidRPr="00FF7354">
        <w:rPr>
          <w:rFonts w:ascii="Georgia" w:eastAsia="Times New Roman" w:hAnsi="Georgia" w:cs="Times New Roman"/>
          <w:bCs/>
          <w:iCs/>
          <w:color w:val="000000"/>
          <w:lang w:val="en-GB"/>
        </w:rPr>
        <w:t xml:space="preserve">Executive Secretary </w:t>
      </w:r>
      <w:r>
        <w:rPr>
          <w:rFonts w:ascii="Georgia" w:eastAsia="Times New Roman" w:hAnsi="Georgia" w:cs="Times New Roman"/>
          <w:bCs/>
          <w:iCs/>
          <w:color w:val="000000"/>
          <w:lang w:val="en-GB"/>
        </w:rPr>
        <w:t xml:space="preserve">of Ondo State </w:t>
      </w:r>
      <w:r w:rsidRPr="00FF7354">
        <w:rPr>
          <w:rFonts w:ascii="Georgia" w:eastAsia="Times New Roman" w:hAnsi="Georgia" w:cs="Times New Roman"/>
          <w:bCs/>
          <w:iCs/>
          <w:color w:val="000000"/>
          <w:lang w:val="en-GB"/>
        </w:rPr>
        <w:t xml:space="preserve">Primary Health Care </w:t>
      </w:r>
      <w:r>
        <w:rPr>
          <w:rFonts w:ascii="Georgia" w:eastAsia="Times New Roman" w:hAnsi="Georgia" w:cs="Times New Roman"/>
          <w:bCs/>
          <w:iCs/>
          <w:color w:val="000000"/>
          <w:lang w:val="en-GB"/>
        </w:rPr>
        <w:t xml:space="preserve">Development </w:t>
      </w:r>
      <w:r w:rsidRPr="00FF7354">
        <w:rPr>
          <w:rFonts w:ascii="Georgia" w:eastAsia="Times New Roman" w:hAnsi="Georgia" w:cs="Times New Roman"/>
          <w:bCs/>
          <w:iCs/>
          <w:color w:val="000000"/>
          <w:lang w:val="en-GB"/>
        </w:rPr>
        <w:t>Board</w:t>
      </w:r>
      <w:r>
        <w:rPr>
          <w:rFonts w:ascii="Georgia" w:eastAsia="Times New Roman" w:hAnsi="Georgia" w:cs="Times New Roman"/>
          <w:bCs/>
          <w:iCs/>
          <w:color w:val="000000"/>
          <w:lang w:val="en-GB"/>
        </w:rPr>
        <w:t xml:space="preserve"> </w:t>
      </w:r>
      <w:r w:rsidRPr="00FF7354">
        <w:rPr>
          <w:rFonts w:ascii="Georgia" w:eastAsia="Times New Roman" w:hAnsi="Georgia" w:cs="Times New Roman"/>
          <w:bCs/>
          <w:iCs/>
          <w:color w:val="000000"/>
          <w:lang w:val="en-GB"/>
        </w:rPr>
        <w:t>(</w:t>
      </w:r>
      <w:r>
        <w:rPr>
          <w:rFonts w:ascii="Georgia" w:eastAsia="Times New Roman" w:hAnsi="Georgia" w:cs="Times New Roman"/>
          <w:bCs/>
          <w:iCs/>
          <w:color w:val="000000"/>
          <w:lang w:val="en-GB"/>
        </w:rPr>
        <w:t>OS</w:t>
      </w:r>
      <w:r w:rsidRPr="00FF7354">
        <w:rPr>
          <w:rFonts w:ascii="Georgia" w:eastAsia="Times New Roman" w:hAnsi="Georgia" w:cs="Times New Roman"/>
          <w:bCs/>
          <w:iCs/>
          <w:color w:val="000000"/>
          <w:lang w:val="en-GB"/>
        </w:rPr>
        <w:t>PHCDB),</w:t>
      </w:r>
      <w:bookmarkEnd w:id="5"/>
      <w:r w:rsidRPr="00FF7354">
        <w:rPr>
          <w:rFonts w:ascii="Georgia" w:eastAsia="Times New Roman" w:hAnsi="Georgia" w:cs="Times New Roman"/>
          <w:bCs/>
          <w:iCs/>
          <w:color w:val="000000"/>
          <w:lang w:val="en-GB"/>
        </w:rPr>
        <w:t xml:space="preserve"> </w:t>
      </w:r>
    </w:p>
    <w:p w14:paraId="30878D34" w14:textId="77777777" w:rsidR="00D979FA" w:rsidRPr="00FF7354" w:rsidRDefault="00D979FA" w:rsidP="00D979FA">
      <w:pPr>
        <w:numPr>
          <w:ilvl w:val="0"/>
          <w:numId w:val="18"/>
        </w:numPr>
        <w:spacing w:after="200" w:line="276" w:lineRule="auto"/>
        <w:rPr>
          <w:rFonts w:ascii="Georgia" w:eastAsia="Times New Roman" w:hAnsi="Georgia" w:cs="Times New Roman"/>
          <w:bCs/>
          <w:iCs/>
          <w:color w:val="000000"/>
          <w:lang w:val="en-GB"/>
        </w:rPr>
      </w:pPr>
      <w:bookmarkStart w:id="6" w:name="_Toc465071335"/>
      <w:r w:rsidRPr="00FF7354">
        <w:rPr>
          <w:rFonts w:ascii="Georgia" w:eastAsia="Times New Roman" w:hAnsi="Georgia" w:cs="Times New Roman"/>
          <w:bCs/>
          <w:iCs/>
          <w:color w:val="000000"/>
          <w:lang w:val="en-GB"/>
        </w:rPr>
        <w:t xml:space="preserve">Directors </w:t>
      </w:r>
      <w:r>
        <w:rPr>
          <w:rFonts w:ascii="Georgia" w:eastAsia="Times New Roman" w:hAnsi="Georgia" w:cs="Times New Roman"/>
          <w:bCs/>
          <w:iCs/>
          <w:color w:val="000000"/>
          <w:lang w:val="en-GB"/>
        </w:rPr>
        <w:t>and Staff of all MDAs in the Health Sector</w:t>
      </w:r>
      <w:r w:rsidRPr="00FF7354">
        <w:rPr>
          <w:rFonts w:ascii="Georgia" w:eastAsia="Times New Roman" w:hAnsi="Georgia" w:cs="Times New Roman"/>
          <w:bCs/>
          <w:iCs/>
          <w:color w:val="000000"/>
          <w:lang w:val="en-GB"/>
        </w:rPr>
        <w:t>,</w:t>
      </w:r>
      <w:bookmarkEnd w:id="6"/>
      <w:r w:rsidRPr="00FF7354">
        <w:rPr>
          <w:rFonts w:ascii="Georgia" w:eastAsia="Times New Roman" w:hAnsi="Georgia" w:cs="Times New Roman"/>
          <w:bCs/>
          <w:iCs/>
          <w:color w:val="000000"/>
          <w:lang w:val="en-GB"/>
        </w:rPr>
        <w:t xml:space="preserve"> </w:t>
      </w:r>
    </w:p>
    <w:p w14:paraId="5B40D470" w14:textId="77777777" w:rsidR="00D979FA" w:rsidRDefault="00D979FA" w:rsidP="00D979FA">
      <w:pPr>
        <w:numPr>
          <w:ilvl w:val="0"/>
          <w:numId w:val="18"/>
        </w:numPr>
        <w:spacing w:after="200" w:line="276" w:lineRule="auto"/>
        <w:rPr>
          <w:rFonts w:ascii="Georgia" w:eastAsia="Times New Roman" w:hAnsi="Georgia" w:cs="Times New Roman"/>
          <w:bCs/>
          <w:iCs/>
          <w:color w:val="000000"/>
          <w:lang w:val="en-GB"/>
        </w:rPr>
      </w:pPr>
      <w:bookmarkStart w:id="7" w:name="_Toc465071340"/>
      <w:r w:rsidRPr="00FF7354">
        <w:rPr>
          <w:rFonts w:ascii="Georgia" w:eastAsia="Times New Roman" w:hAnsi="Georgia" w:cs="Times New Roman"/>
          <w:bCs/>
          <w:iCs/>
          <w:color w:val="000000"/>
          <w:lang w:val="en-GB"/>
        </w:rPr>
        <w:t xml:space="preserve">The Principals </w:t>
      </w:r>
      <w:r>
        <w:rPr>
          <w:rFonts w:ascii="Georgia" w:eastAsia="Times New Roman" w:hAnsi="Georgia" w:cs="Times New Roman"/>
          <w:bCs/>
          <w:iCs/>
          <w:color w:val="000000"/>
          <w:lang w:val="en-GB"/>
        </w:rPr>
        <w:t>of</w:t>
      </w:r>
      <w:r w:rsidRPr="00FF7354">
        <w:rPr>
          <w:rFonts w:ascii="Georgia" w:eastAsia="Times New Roman" w:hAnsi="Georgia" w:cs="Times New Roman"/>
          <w:bCs/>
          <w:iCs/>
          <w:color w:val="000000"/>
          <w:lang w:val="en-GB"/>
        </w:rPr>
        <w:t xml:space="preserve"> the School</w:t>
      </w:r>
      <w:r>
        <w:rPr>
          <w:rFonts w:ascii="Georgia" w:eastAsia="Times New Roman" w:hAnsi="Georgia" w:cs="Times New Roman"/>
          <w:bCs/>
          <w:iCs/>
          <w:color w:val="000000"/>
          <w:lang w:val="en-GB"/>
        </w:rPr>
        <w:t>s</w:t>
      </w:r>
      <w:r w:rsidRPr="00FF7354">
        <w:rPr>
          <w:rFonts w:ascii="Georgia" w:eastAsia="Times New Roman" w:hAnsi="Georgia" w:cs="Times New Roman"/>
          <w:bCs/>
          <w:iCs/>
          <w:color w:val="000000"/>
          <w:lang w:val="en-GB"/>
        </w:rPr>
        <w:t xml:space="preserve"> of Nursing, Midwifery and Health Technology,</w:t>
      </w:r>
    </w:p>
    <w:p w14:paraId="6122B0A4" w14:textId="77777777" w:rsidR="00D979FA" w:rsidRPr="00FF7354" w:rsidRDefault="00D979FA" w:rsidP="00D979FA">
      <w:pPr>
        <w:numPr>
          <w:ilvl w:val="0"/>
          <w:numId w:val="18"/>
        </w:numPr>
        <w:spacing w:after="200" w:line="276" w:lineRule="auto"/>
        <w:rPr>
          <w:rFonts w:ascii="Georgia" w:eastAsia="Times New Roman" w:hAnsi="Georgia" w:cs="Times New Roman"/>
          <w:bCs/>
          <w:iCs/>
          <w:color w:val="000000"/>
          <w:lang w:val="en-GB"/>
        </w:rPr>
      </w:pPr>
      <w:r w:rsidRPr="00FF7354">
        <w:rPr>
          <w:rFonts w:ascii="Georgia" w:eastAsia="Times New Roman" w:hAnsi="Georgia" w:cs="Times New Roman"/>
          <w:bCs/>
          <w:iCs/>
          <w:color w:val="000000"/>
          <w:lang w:val="en-GB"/>
        </w:rPr>
        <w:t>The State House of Assembly for enacting relevant laws and approval of the State’s annual budget;</w:t>
      </w:r>
      <w:r>
        <w:rPr>
          <w:rFonts w:ascii="Georgia" w:eastAsia="Times New Roman" w:hAnsi="Georgia" w:cs="Times New Roman"/>
          <w:bCs/>
          <w:iCs/>
          <w:color w:val="000000"/>
          <w:lang w:val="en-GB"/>
        </w:rPr>
        <w:t xml:space="preserve"> </w:t>
      </w:r>
      <w:r w:rsidRPr="00FF7354">
        <w:rPr>
          <w:rFonts w:ascii="Georgia" w:eastAsia="Times New Roman" w:hAnsi="Georgia" w:cs="Times New Roman"/>
          <w:bCs/>
          <w:iCs/>
          <w:color w:val="000000"/>
          <w:lang w:val="en-GB"/>
        </w:rPr>
        <w:t>Central planning MDAs –SMEPB and SMOF – for providing guidance on the MTSS and resource envelopes available to each sector;</w:t>
      </w:r>
      <w:bookmarkEnd w:id="7"/>
    </w:p>
    <w:p w14:paraId="0ADF6942" w14:textId="77777777" w:rsidR="00D979FA" w:rsidRPr="00FF7354" w:rsidRDefault="00D979FA" w:rsidP="00D979FA">
      <w:pPr>
        <w:numPr>
          <w:ilvl w:val="0"/>
          <w:numId w:val="18"/>
        </w:numPr>
        <w:spacing w:after="200" w:line="276" w:lineRule="auto"/>
        <w:rPr>
          <w:rFonts w:ascii="Georgia" w:eastAsia="Times New Roman" w:hAnsi="Georgia" w:cs="Times New Roman"/>
          <w:bCs/>
          <w:iCs/>
          <w:color w:val="000000"/>
          <w:lang w:val="en-GB"/>
        </w:rPr>
      </w:pPr>
      <w:bookmarkStart w:id="8" w:name="_Toc465071341"/>
      <w:r w:rsidRPr="00FF7354">
        <w:rPr>
          <w:rFonts w:ascii="Georgia" w:eastAsia="Times New Roman" w:hAnsi="Georgia" w:cs="Times New Roman"/>
          <w:bCs/>
          <w:iCs/>
          <w:color w:val="000000"/>
          <w:lang w:val="en-GB"/>
        </w:rPr>
        <w:t xml:space="preserve">Sector line ministries and other MDAs for developing the suite of programmes/activities to be implemented by the sector through the MTSS period and for drafting the MTSS document; </w:t>
      </w:r>
      <w:bookmarkEnd w:id="8"/>
    </w:p>
    <w:p w14:paraId="37D5CF1C" w14:textId="77777777" w:rsidR="00D979FA" w:rsidRDefault="00D979FA" w:rsidP="00D979FA">
      <w:pPr>
        <w:numPr>
          <w:ilvl w:val="0"/>
          <w:numId w:val="18"/>
        </w:numPr>
        <w:spacing w:after="200" w:line="276" w:lineRule="auto"/>
        <w:rPr>
          <w:rFonts w:ascii="Georgia" w:eastAsia="Times New Roman" w:hAnsi="Georgia" w:cs="Times New Roman"/>
          <w:bCs/>
          <w:iCs/>
          <w:color w:val="000000"/>
          <w:lang w:val="en-GB"/>
        </w:rPr>
      </w:pPr>
      <w:bookmarkStart w:id="9" w:name="_Toc465071342"/>
      <w:r w:rsidRPr="00FF7354">
        <w:rPr>
          <w:rFonts w:ascii="Georgia" w:eastAsia="Times New Roman" w:hAnsi="Georgia" w:cs="Times New Roman"/>
          <w:bCs/>
          <w:iCs/>
          <w:color w:val="000000"/>
          <w:lang w:val="en-GB"/>
        </w:rPr>
        <w:t>Civil Society and the general public for providing feedback on the current levels of service provision this establishes the gaps in service provision and informs the formulation of new strategies;</w:t>
      </w:r>
      <w:bookmarkEnd w:id="9"/>
      <w:r>
        <w:rPr>
          <w:rFonts w:ascii="Georgia" w:eastAsia="Times New Roman" w:hAnsi="Georgia" w:cs="Times New Roman"/>
          <w:bCs/>
          <w:iCs/>
          <w:color w:val="000000"/>
          <w:lang w:val="en-GB"/>
        </w:rPr>
        <w:t xml:space="preserve"> and </w:t>
      </w:r>
    </w:p>
    <w:p w14:paraId="20773F9D" w14:textId="77777777" w:rsidR="00D979FA" w:rsidRPr="00FF7354" w:rsidRDefault="00D979FA" w:rsidP="00D979FA">
      <w:pPr>
        <w:numPr>
          <w:ilvl w:val="0"/>
          <w:numId w:val="18"/>
        </w:numPr>
        <w:spacing w:after="200" w:line="276" w:lineRule="auto"/>
        <w:rPr>
          <w:rFonts w:ascii="Georgia" w:eastAsia="Times New Roman" w:hAnsi="Georgia" w:cs="Times New Roman"/>
          <w:bCs/>
          <w:iCs/>
          <w:color w:val="000000"/>
          <w:lang w:val="en-GB"/>
        </w:rPr>
      </w:pPr>
      <w:r>
        <w:rPr>
          <w:rFonts w:ascii="Georgia" w:eastAsia="Times New Roman" w:hAnsi="Georgia" w:cs="Times New Roman"/>
          <w:bCs/>
          <w:iCs/>
          <w:color w:val="000000"/>
          <w:lang w:val="en-GB"/>
        </w:rPr>
        <w:t>The Health Sector MTSS Planning Team.</w:t>
      </w:r>
    </w:p>
    <w:p w14:paraId="19D026BB" w14:textId="77777777" w:rsidR="00D979FA" w:rsidRPr="006F4DF5" w:rsidRDefault="00D979FA" w:rsidP="00D979FA">
      <w:pPr>
        <w:spacing w:after="200" w:line="276" w:lineRule="auto"/>
        <w:rPr>
          <w:rFonts w:ascii="Georgia" w:eastAsia="Times New Roman" w:hAnsi="Georgia" w:cs="Times New Roman"/>
          <w:iCs/>
          <w:color w:val="000000"/>
        </w:rPr>
      </w:pPr>
      <w:r w:rsidRPr="006F4DF5">
        <w:rPr>
          <w:rFonts w:ascii="Georgia" w:eastAsia="Times New Roman" w:hAnsi="Georgia" w:cs="Times New Roman"/>
          <w:iCs/>
          <w:color w:val="000000"/>
        </w:rPr>
        <w:br w:type="page"/>
      </w:r>
    </w:p>
    <w:p w14:paraId="616A8C5A" w14:textId="77777777" w:rsidR="00D979FA" w:rsidRPr="006F4DF5" w:rsidRDefault="00D979FA" w:rsidP="00D979FA">
      <w:pPr>
        <w:spacing w:after="200" w:line="276" w:lineRule="auto"/>
        <w:jc w:val="center"/>
        <w:rPr>
          <w:rFonts w:ascii="Georgia" w:eastAsia="Times New Roman" w:hAnsi="Georgia" w:cs="Times New Roman"/>
          <w:iCs/>
          <w:color w:val="000000"/>
          <w:sz w:val="48"/>
          <w:szCs w:val="48"/>
        </w:rPr>
        <w:sectPr w:rsidR="00D979FA" w:rsidRPr="006F4DF5" w:rsidSect="00DD6752">
          <w:footerReference w:type="default" r:id="rId10"/>
          <w:pgSz w:w="11907" w:h="16840" w:code="9"/>
          <w:pgMar w:top="2325" w:right="1021" w:bottom="567" w:left="794" w:header="567" w:footer="720" w:gutter="227"/>
          <w:pgNumType w:fmt="lowerRoman" w:start="1"/>
          <w:cols w:space="720"/>
          <w:titlePg/>
          <w:docGrid w:linePitch="360"/>
        </w:sectPr>
      </w:pPr>
    </w:p>
    <w:p w14:paraId="4F975048" w14:textId="43C1519C" w:rsidR="00D979FA" w:rsidRPr="00364D90" w:rsidRDefault="00D979FA" w:rsidP="00364D90">
      <w:pPr>
        <w:pStyle w:val="Heading1"/>
        <w:rPr>
          <w:color w:val="0070C0"/>
          <w:sz w:val="28"/>
          <w:szCs w:val="28"/>
        </w:rPr>
      </w:pPr>
      <w:bookmarkStart w:id="10" w:name="_Toc469053754"/>
      <w:r w:rsidRPr="00364D90">
        <w:rPr>
          <w:color w:val="0070C0"/>
          <w:sz w:val="28"/>
          <w:szCs w:val="28"/>
        </w:rPr>
        <w:lastRenderedPageBreak/>
        <w:t>Contents</w:t>
      </w:r>
      <w:bookmarkEnd w:id="10"/>
    </w:p>
    <w:p w14:paraId="5FC47BFC" w14:textId="77777777" w:rsidR="00D76862" w:rsidRDefault="00D979FA">
      <w:pPr>
        <w:pStyle w:val="TOC1"/>
        <w:rPr>
          <w:rFonts w:asciiTheme="minorHAnsi" w:eastAsiaTheme="minorEastAsia" w:hAnsiTheme="minorHAnsi" w:cstheme="minorBidi"/>
          <w:noProof/>
        </w:rPr>
      </w:pPr>
      <w:r w:rsidRPr="006F4DF5">
        <w:fldChar w:fldCharType="begin"/>
      </w:r>
      <w:r w:rsidRPr="006F4DF5">
        <w:instrText xml:space="preserve"> TOC \o "1-3" \h \z \u </w:instrText>
      </w:r>
      <w:r w:rsidRPr="006F4DF5">
        <w:fldChar w:fldCharType="separate"/>
      </w:r>
      <w:hyperlink w:anchor="_Toc469053752" w:history="1">
        <w:r w:rsidR="00D76862" w:rsidRPr="007F052A">
          <w:rPr>
            <w:rStyle w:val="Hyperlink"/>
            <w:noProof/>
          </w:rPr>
          <w:t>Foreword</w:t>
        </w:r>
        <w:r w:rsidR="00D76862">
          <w:rPr>
            <w:noProof/>
            <w:webHidden/>
          </w:rPr>
          <w:tab/>
        </w:r>
        <w:r w:rsidR="00D76862">
          <w:rPr>
            <w:noProof/>
            <w:webHidden/>
          </w:rPr>
          <w:fldChar w:fldCharType="begin"/>
        </w:r>
        <w:r w:rsidR="00D76862">
          <w:rPr>
            <w:noProof/>
            <w:webHidden/>
          </w:rPr>
          <w:instrText xml:space="preserve"> PAGEREF _Toc469053752 \h </w:instrText>
        </w:r>
        <w:r w:rsidR="00D76862">
          <w:rPr>
            <w:noProof/>
            <w:webHidden/>
          </w:rPr>
        </w:r>
        <w:r w:rsidR="00D76862">
          <w:rPr>
            <w:noProof/>
            <w:webHidden/>
          </w:rPr>
          <w:fldChar w:fldCharType="separate"/>
        </w:r>
        <w:r w:rsidR="00070A91">
          <w:rPr>
            <w:noProof/>
            <w:webHidden/>
          </w:rPr>
          <w:t>ii</w:t>
        </w:r>
        <w:r w:rsidR="00D76862">
          <w:rPr>
            <w:noProof/>
            <w:webHidden/>
          </w:rPr>
          <w:fldChar w:fldCharType="end"/>
        </w:r>
      </w:hyperlink>
    </w:p>
    <w:p w14:paraId="0FD55754" w14:textId="77777777" w:rsidR="00D76862" w:rsidRDefault="00DC51E5">
      <w:pPr>
        <w:pStyle w:val="TOC1"/>
        <w:rPr>
          <w:rFonts w:asciiTheme="minorHAnsi" w:eastAsiaTheme="minorEastAsia" w:hAnsiTheme="minorHAnsi" w:cstheme="minorBidi"/>
          <w:noProof/>
        </w:rPr>
      </w:pPr>
      <w:hyperlink w:anchor="_Toc469053753" w:history="1">
        <w:r w:rsidR="00D76862" w:rsidRPr="007F052A">
          <w:rPr>
            <w:rStyle w:val="Hyperlink"/>
            <w:noProof/>
          </w:rPr>
          <w:t>Acknowledgements</w:t>
        </w:r>
        <w:r w:rsidR="00D76862">
          <w:rPr>
            <w:noProof/>
            <w:webHidden/>
          </w:rPr>
          <w:tab/>
        </w:r>
        <w:r w:rsidR="00D76862">
          <w:rPr>
            <w:noProof/>
            <w:webHidden/>
          </w:rPr>
          <w:fldChar w:fldCharType="begin"/>
        </w:r>
        <w:r w:rsidR="00D76862">
          <w:rPr>
            <w:noProof/>
            <w:webHidden/>
          </w:rPr>
          <w:instrText xml:space="preserve"> PAGEREF _Toc469053753 \h </w:instrText>
        </w:r>
        <w:r w:rsidR="00D76862">
          <w:rPr>
            <w:noProof/>
            <w:webHidden/>
          </w:rPr>
        </w:r>
        <w:r w:rsidR="00D76862">
          <w:rPr>
            <w:noProof/>
            <w:webHidden/>
          </w:rPr>
          <w:fldChar w:fldCharType="separate"/>
        </w:r>
        <w:r w:rsidR="00070A91">
          <w:rPr>
            <w:noProof/>
            <w:webHidden/>
          </w:rPr>
          <w:t>ii</w:t>
        </w:r>
        <w:r w:rsidR="00D76862">
          <w:rPr>
            <w:noProof/>
            <w:webHidden/>
          </w:rPr>
          <w:fldChar w:fldCharType="end"/>
        </w:r>
      </w:hyperlink>
    </w:p>
    <w:p w14:paraId="0683F0C2" w14:textId="77777777" w:rsidR="00D76862" w:rsidRDefault="00DC51E5">
      <w:pPr>
        <w:pStyle w:val="TOC1"/>
        <w:rPr>
          <w:rFonts w:asciiTheme="minorHAnsi" w:eastAsiaTheme="minorEastAsia" w:hAnsiTheme="minorHAnsi" w:cstheme="minorBidi"/>
          <w:noProof/>
        </w:rPr>
      </w:pPr>
      <w:hyperlink w:anchor="_Toc469053754" w:history="1">
        <w:r w:rsidR="00D76862" w:rsidRPr="007F052A">
          <w:rPr>
            <w:rStyle w:val="Hyperlink"/>
            <w:noProof/>
          </w:rPr>
          <w:t>Contents</w:t>
        </w:r>
        <w:r w:rsidR="00D76862">
          <w:rPr>
            <w:noProof/>
            <w:webHidden/>
          </w:rPr>
          <w:tab/>
        </w:r>
        <w:r w:rsidR="00D76862">
          <w:rPr>
            <w:noProof/>
            <w:webHidden/>
          </w:rPr>
          <w:fldChar w:fldCharType="begin"/>
        </w:r>
        <w:r w:rsidR="00D76862">
          <w:rPr>
            <w:noProof/>
            <w:webHidden/>
          </w:rPr>
          <w:instrText xml:space="preserve"> PAGEREF _Toc469053754 \h </w:instrText>
        </w:r>
        <w:r w:rsidR="00D76862">
          <w:rPr>
            <w:noProof/>
            <w:webHidden/>
          </w:rPr>
        </w:r>
        <w:r w:rsidR="00D76862">
          <w:rPr>
            <w:noProof/>
            <w:webHidden/>
          </w:rPr>
          <w:fldChar w:fldCharType="separate"/>
        </w:r>
        <w:r w:rsidR="00070A91">
          <w:rPr>
            <w:noProof/>
            <w:webHidden/>
          </w:rPr>
          <w:t>ii</w:t>
        </w:r>
        <w:r w:rsidR="00D76862">
          <w:rPr>
            <w:noProof/>
            <w:webHidden/>
          </w:rPr>
          <w:fldChar w:fldCharType="end"/>
        </w:r>
      </w:hyperlink>
    </w:p>
    <w:p w14:paraId="0EB801A5" w14:textId="77777777" w:rsidR="00D76862" w:rsidRDefault="00DC51E5">
      <w:pPr>
        <w:pStyle w:val="TOC1"/>
        <w:rPr>
          <w:rFonts w:asciiTheme="minorHAnsi" w:eastAsiaTheme="minorEastAsia" w:hAnsiTheme="minorHAnsi" w:cstheme="minorBidi"/>
          <w:noProof/>
        </w:rPr>
      </w:pPr>
      <w:hyperlink w:anchor="_Toc469053755" w:history="1">
        <w:r w:rsidR="00D76862" w:rsidRPr="007F052A">
          <w:rPr>
            <w:rStyle w:val="Hyperlink"/>
            <w:noProof/>
          </w:rPr>
          <w:t>Table of Figures</w:t>
        </w:r>
        <w:r w:rsidR="00D76862">
          <w:rPr>
            <w:noProof/>
            <w:webHidden/>
          </w:rPr>
          <w:tab/>
        </w:r>
        <w:r w:rsidR="00D76862">
          <w:rPr>
            <w:noProof/>
            <w:webHidden/>
          </w:rPr>
          <w:fldChar w:fldCharType="begin"/>
        </w:r>
        <w:r w:rsidR="00D76862">
          <w:rPr>
            <w:noProof/>
            <w:webHidden/>
          </w:rPr>
          <w:instrText xml:space="preserve"> PAGEREF _Toc469053755 \h </w:instrText>
        </w:r>
        <w:r w:rsidR="00D76862">
          <w:rPr>
            <w:noProof/>
            <w:webHidden/>
          </w:rPr>
        </w:r>
        <w:r w:rsidR="00D76862">
          <w:rPr>
            <w:noProof/>
            <w:webHidden/>
          </w:rPr>
          <w:fldChar w:fldCharType="separate"/>
        </w:r>
        <w:r w:rsidR="00070A91">
          <w:rPr>
            <w:noProof/>
            <w:webHidden/>
          </w:rPr>
          <w:t>ii</w:t>
        </w:r>
        <w:r w:rsidR="00D76862">
          <w:rPr>
            <w:noProof/>
            <w:webHidden/>
          </w:rPr>
          <w:fldChar w:fldCharType="end"/>
        </w:r>
      </w:hyperlink>
    </w:p>
    <w:p w14:paraId="4423CF23" w14:textId="77777777" w:rsidR="00D76862" w:rsidRDefault="00DC51E5">
      <w:pPr>
        <w:pStyle w:val="TOC1"/>
        <w:rPr>
          <w:rFonts w:asciiTheme="minorHAnsi" w:eastAsiaTheme="minorEastAsia" w:hAnsiTheme="minorHAnsi" w:cstheme="minorBidi"/>
          <w:noProof/>
        </w:rPr>
      </w:pPr>
      <w:hyperlink w:anchor="_Toc469053756" w:history="1">
        <w:r w:rsidR="00D76862" w:rsidRPr="007F052A">
          <w:rPr>
            <w:rStyle w:val="Hyperlink"/>
            <w:noProof/>
          </w:rPr>
          <w:t>List of Tables</w:t>
        </w:r>
        <w:r w:rsidR="00D76862">
          <w:rPr>
            <w:noProof/>
            <w:webHidden/>
          </w:rPr>
          <w:tab/>
        </w:r>
        <w:r w:rsidR="00D76862">
          <w:rPr>
            <w:noProof/>
            <w:webHidden/>
          </w:rPr>
          <w:fldChar w:fldCharType="begin"/>
        </w:r>
        <w:r w:rsidR="00D76862">
          <w:rPr>
            <w:noProof/>
            <w:webHidden/>
          </w:rPr>
          <w:instrText xml:space="preserve"> PAGEREF _Toc469053756 \h </w:instrText>
        </w:r>
        <w:r w:rsidR="00D76862">
          <w:rPr>
            <w:noProof/>
            <w:webHidden/>
          </w:rPr>
        </w:r>
        <w:r w:rsidR="00D76862">
          <w:rPr>
            <w:noProof/>
            <w:webHidden/>
          </w:rPr>
          <w:fldChar w:fldCharType="separate"/>
        </w:r>
        <w:r w:rsidR="00070A91">
          <w:rPr>
            <w:noProof/>
            <w:webHidden/>
          </w:rPr>
          <w:t>ii</w:t>
        </w:r>
        <w:r w:rsidR="00D76862">
          <w:rPr>
            <w:noProof/>
            <w:webHidden/>
          </w:rPr>
          <w:fldChar w:fldCharType="end"/>
        </w:r>
      </w:hyperlink>
    </w:p>
    <w:p w14:paraId="2CCE5466" w14:textId="77777777" w:rsidR="00D76862" w:rsidRDefault="00DC51E5">
      <w:pPr>
        <w:pStyle w:val="TOC1"/>
        <w:rPr>
          <w:rFonts w:asciiTheme="minorHAnsi" w:eastAsiaTheme="minorEastAsia" w:hAnsiTheme="minorHAnsi" w:cstheme="minorBidi"/>
          <w:noProof/>
        </w:rPr>
      </w:pPr>
      <w:hyperlink w:anchor="_Toc469053757" w:history="1">
        <w:r w:rsidR="00D76862" w:rsidRPr="007F052A">
          <w:rPr>
            <w:rStyle w:val="Hyperlink"/>
            <w:b/>
            <w:bCs/>
            <w:i/>
            <w:noProof/>
          </w:rPr>
          <w:t>Table of Acronyms</w:t>
        </w:r>
        <w:r w:rsidR="00D76862">
          <w:rPr>
            <w:noProof/>
            <w:webHidden/>
          </w:rPr>
          <w:tab/>
        </w:r>
        <w:r w:rsidR="00D76862">
          <w:rPr>
            <w:noProof/>
            <w:webHidden/>
          </w:rPr>
          <w:fldChar w:fldCharType="begin"/>
        </w:r>
        <w:r w:rsidR="00D76862">
          <w:rPr>
            <w:noProof/>
            <w:webHidden/>
          </w:rPr>
          <w:instrText xml:space="preserve"> PAGEREF _Toc469053757 \h </w:instrText>
        </w:r>
        <w:r w:rsidR="00D76862">
          <w:rPr>
            <w:noProof/>
            <w:webHidden/>
          </w:rPr>
        </w:r>
        <w:r w:rsidR="00D76862">
          <w:rPr>
            <w:noProof/>
            <w:webHidden/>
          </w:rPr>
          <w:fldChar w:fldCharType="separate"/>
        </w:r>
        <w:r w:rsidR="00070A91">
          <w:rPr>
            <w:noProof/>
            <w:webHidden/>
          </w:rPr>
          <w:t>ii</w:t>
        </w:r>
        <w:r w:rsidR="00D76862">
          <w:rPr>
            <w:noProof/>
            <w:webHidden/>
          </w:rPr>
          <w:fldChar w:fldCharType="end"/>
        </w:r>
      </w:hyperlink>
    </w:p>
    <w:p w14:paraId="02888900" w14:textId="77777777" w:rsidR="00D76862" w:rsidRDefault="00DC51E5">
      <w:pPr>
        <w:pStyle w:val="TOC1"/>
        <w:rPr>
          <w:rFonts w:asciiTheme="minorHAnsi" w:eastAsiaTheme="minorEastAsia" w:hAnsiTheme="minorHAnsi" w:cstheme="minorBidi"/>
          <w:noProof/>
        </w:rPr>
      </w:pPr>
      <w:hyperlink w:anchor="_Toc469053758" w:history="1">
        <w:r w:rsidR="00D76862" w:rsidRPr="007F052A">
          <w:rPr>
            <w:rStyle w:val="Hyperlink"/>
            <w:rFonts w:ascii="Verdana" w:hAnsi="Verdana"/>
            <w:noProof/>
          </w:rPr>
          <w:t>Executive Summary</w:t>
        </w:r>
        <w:r w:rsidR="00D76862">
          <w:rPr>
            <w:noProof/>
            <w:webHidden/>
          </w:rPr>
          <w:tab/>
        </w:r>
        <w:r w:rsidR="00D76862">
          <w:rPr>
            <w:noProof/>
            <w:webHidden/>
          </w:rPr>
          <w:fldChar w:fldCharType="begin"/>
        </w:r>
        <w:r w:rsidR="00D76862">
          <w:rPr>
            <w:noProof/>
            <w:webHidden/>
          </w:rPr>
          <w:instrText xml:space="preserve"> PAGEREF _Toc469053758 \h </w:instrText>
        </w:r>
        <w:r w:rsidR="00D76862">
          <w:rPr>
            <w:noProof/>
            <w:webHidden/>
          </w:rPr>
        </w:r>
        <w:r w:rsidR="00D76862">
          <w:rPr>
            <w:noProof/>
            <w:webHidden/>
          </w:rPr>
          <w:fldChar w:fldCharType="separate"/>
        </w:r>
        <w:r w:rsidR="00070A91">
          <w:rPr>
            <w:noProof/>
            <w:webHidden/>
          </w:rPr>
          <w:t>ii</w:t>
        </w:r>
        <w:r w:rsidR="00D76862">
          <w:rPr>
            <w:noProof/>
            <w:webHidden/>
          </w:rPr>
          <w:fldChar w:fldCharType="end"/>
        </w:r>
      </w:hyperlink>
    </w:p>
    <w:p w14:paraId="4AFC8477" w14:textId="77777777" w:rsidR="00D76862" w:rsidRDefault="00DC51E5">
      <w:pPr>
        <w:pStyle w:val="TOC1"/>
        <w:tabs>
          <w:tab w:val="left" w:pos="1200"/>
        </w:tabs>
        <w:rPr>
          <w:rFonts w:asciiTheme="minorHAnsi" w:eastAsiaTheme="minorEastAsia" w:hAnsiTheme="minorHAnsi" w:cstheme="minorBidi"/>
          <w:noProof/>
        </w:rPr>
      </w:pPr>
      <w:hyperlink w:anchor="_Toc469053759" w:history="1">
        <w:r w:rsidR="00D76862" w:rsidRPr="007F052A">
          <w:rPr>
            <w:rStyle w:val="Hyperlink"/>
            <w:rFonts w:ascii="Candara" w:hAnsi="Candara"/>
            <w:b/>
            <w:bCs/>
            <w:noProof/>
            <w:lang w:val="en-GB" w:eastAsia="en-GB"/>
          </w:rPr>
          <w:t>Chapter 1.</w:t>
        </w:r>
        <w:r w:rsidR="00D76862">
          <w:rPr>
            <w:rFonts w:asciiTheme="minorHAnsi" w:eastAsiaTheme="minorEastAsia" w:hAnsiTheme="minorHAnsi" w:cstheme="minorBidi"/>
            <w:noProof/>
          </w:rPr>
          <w:tab/>
        </w:r>
        <w:r w:rsidR="00D76862" w:rsidRPr="007F052A">
          <w:rPr>
            <w:rStyle w:val="Hyperlink"/>
            <w:rFonts w:ascii="Candara" w:hAnsi="Candara"/>
            <w:b/>
            <w:bCs/>
            <w:noProof/>
            <w:lang w:val="en-GB" w:eastAsia="en-GB"/>
          </w:rPr>
          <w:t>Introduction</w:t>
        </w:r>
        <w:r w:rsidR="00D76862">
          <w:rPr>
            <w:noProof/>
            <w:webHidden/>
          </w:rPr>
          <w:tab/>
        </w:r>
        <w:r w:rsidR="00D76862">
          <w:rPr>
            <w:noProof/>
            <w:webHidden/>
          </w:rPr>
          <w:fldChar w:fldCharType="begin"/>
        </w:r>
        <w:r w:rsidR="00D76862">
          <w:rPr>
            <w:noProof/>
            <w:webHidden/>
          </w:rPr>
          <w:instrText xml:space="preserve"> PAGEREF _Toc469053759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54729D4D" w14:textId="77777777" w:rsidR="00D76862" w:rsidRDefault="00DC51E5">
      <w:pPr>
        <w:pStyle w:val="TOC2"/>
        <w:rPr>
          <w:rFonts w:asciiTheme="minorHAnsi" w:eastAsiaTheme="minorEastAsia" w:hAnsiTheme="minorHAnsi" w:cstheme="minorBidi"/>
          <w:noProof/>
        </w:rPr>
      </w:pPr>
      <w:hyperlink w:anchor="_Toc469053760" w:history="1">
        <w:r w:rsidR="00D76862" w:rsidRPr="007F052A">
          <w:rPr>
            <w:rStyle w:val="Hyperlink"/>
            <w:rFonts w:ascii="Verdana" w:hAnsi="Verdana"/>
            <w:noProof/>
          </w:rPr>
          <w:t>1.1.</w:t>
        </w:r>
        <w:r w:rsidR="00D76862" w:rsidRPr="007F052A">
          <w:rPr>
            <w:rStyle w:val="Hyperlink"/>
            <w:noProof/>
            <w:lang w:val="en-GB" w:eastAsia="en-GB"/>
          </w:rPr>
          <w:t xml:space="preserve"> Aims and objectives of the document</w:t>
        </w:r>
        <w:r w:rsidR="00D76862">
          <w:rPr>
            <w:noProof/>
            <w:webHidden/>
          </w:rPr>
          <w:tab/>
        </w:r>
        <w:r w:rsidR="00D76862">
          <w:rPr>
            <w:noProof/>
            <w:webHidden/>
          </w:rPr>
          <w:fldChar w:fldCharType="begin"/>
        </w:r>
        <w:r w:rsidR="00D76862">
          <w:rPr>
            <w:noProof/>
            <w:webHidden/>
          </w:rPr>
          <w:instrText xml:space="preserve"> PAGEREF _Toc469053760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4C097C2C" w14:textId="77777777" w:rsidR="00D76862" w:rsidRDefault="00DC51E5">
      <w:pPr>
        <w:pStyle w:val="TOC2"/>
        <w:rPr>
          <w:rFonts w:asciiTheme="minorHAnsi" w:eastAsiaTheme="minorEastAsia" w:hAnsiTheme="minorHAnsi" w:cstheme="minorBidi"/>
          <w:noProof/>
        </w:rPr>
      </w:pPr>
      <w:hyperlink w:anchor="_Toc469053761" w:history="1">
        <w:r w:rsidR="00D76862" w:rsidRPr="007F052A">
          <w:rPr>
            <w:rStyle w:val="Hyperlink"/>
            <w:b/>
            <w:bCs/>
            <w:i/>
            <w:noProof/>
            <w:lang w:val="en-GB" w:eastAsia="en-GB"/>
          </w:rPr>
          <w:t>1.2. Summary of the process used</w:t>
        </w:r>
        <w:r w:rsidR="00D76862">
          <w:rPr>
            <w:noProof/>
            <w:webHidden/>
          </w:rPr>
          <w:tab/>
        </w:r>
        <w:r w:rsidR="00D76862">
          <w:rPr>
            <w:noProof/>
            <w:webHidden/>
          </w:rPr>
          <w:fldChar w:fldCharType="begin"/>
        </w:r>
        <w:r w:rsidR="00D76862">
          <w:rPr>
            <w:noProof/>
            <w:webHidden/>
          </w:rPr>
          <w:instrText xml:space="preserve"> PAGEREF _Toc469053761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22ED7EBA" w14:textId="77777777" w:rsidR="00D76862" w:rsidRDefault="00DC51E5">
      <w:pPr>
        <w:pStyle w:val="TOC2"/>
        <w:rPr>
          <w:rFonts w:asciiTheme="minorHAnsi" w:eastAsiaTheme="minorEastAsia" w:hAnsiTheme="minorHAnsi" w:cstheme="minorBidi"/>
          <w:noProof/>
        </w:rPr>
      </w:pPr>
      <w:hyperlink w:anchor="_Toc469053762" w:history="1">
        <w:r w:rsidR="00D76862" w:rsidRPr="007F052A">
          <w:rPr>
            <w:rStyle w:val="Hyperlink"/>
            <w:b/>
            <w:bCs/>
            <w:i/>
            <w:noProof/>
            <w:lang w:val="en-GB" w:eastAsia="en-GB"/>
          </w:rPr>
          <w:t>1.3. Outline of the Structure of the Document</w:t>
        </w:r>
        <w:r w:rsidR="00D76862">
          <w:rPr>
            <w:noProof/>
            <w:webHidden/>
          </w:rPr>
          <w:tab/>
        </w:r>
        <w:r w:rsidR="00D76862">
          <w:rPr>
            <w:noProof/>
            <w:webHidden/>
          </w:rPr>
          <w:fldChar w:fldCharType="begin"/>
        </w:r>
        <w:r w:rsidR="00D76862">
          <w:rPr>
            <w:noProof/>
            <w:webHidden/>
          </w:rPr>
          <w:instrText xml:space="preserve"> PAGEREF _Toc469053762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0C2357C7" w14:textId="77777777" w:rsidR="00D76862" w:rsidRDefault="00DC51E5">
      <w:pPr>
        <w:pStyle w:val="TOC1"/>
        <w:tabs>
          <w:tab w:val="left" w:pos="1200"/>
        </w:tabs>
        <w:rPr>
          <w:rFonts w:asciiTheme="minorHAnsi" w:eastAsiaTheme="minorEastAsia" w:hAnsiTheme="minorHAnsi" w:cstheme="minorBidi"/>
          <w:noProof/>
        </w:rPr>
      </w:pPr>
      <w:hyperlink w:anchor="_Toc469053763" w:history="1">
        <w:r w:rsidR="00D76862" w:rsidRPr="007F052A">
          <w:rPr>
            <w:rStyle w:val="Hyperlink"/>
            <w:rFonts w:ascii="Candara" w:hAnsi="Candara"/>
            <w:b/>
            <w:bCs/>
            <w:noProof/>
            <w:lang w:val="en-GB" w:eastAsia="en-GB"/>
          </w:rPr>
          <w:t>Chapter 2.</w:t>
        </w:r>
        <w:r w:rsidR="00D76862">
          <w:rPr>
            <w:rFonts w:asciiTheme="minorHAnsi" w:eastAsiaTheme="minorEastAsia" w:hAnsiTheme="minorHAnsi" w:cstheme="minorBidi"/>
            <w:noProof/>
          </w:rPr>
          <w:tab/>
        </w:r>
        <w:r w:rsidR="00D76862" w:rsidRPr="007F052A">
          <w:rPr>
            <w:rStyle w:val="Hyperlink"/>
            <w:rFonts w:ascii="Candara" w:hAnsi="Candara"/>
            <w:b/>
            <w:bCs/>
            <w:noProof/>
            <w:lang w:val="en-GB" w:eastAsia="en-GB"/>
          </w:rPr>
          <w:t>The Sector and Policy in the State</w:t>
        </w:r>
        <w:r w:rsidR="00D76862">
          <w:rPr>
            <w:noProof/>
            <w:webHidden/>
          </w:rPr>
          <w:tab/>
        </w:r>
        <w:r w:rsidR="00D76862">
          <w:rPr>
            <w:noProof/>
            <w:webHidden/>
          </w:rPr>
          <w:fldChar w:fldCharType="begin"/>
        </w:r>
        <w:r w:rsidR="00D76862">
          <w:rPr>
            <w:noProof/>
            <w:webHidden/>
          </w:rPr>
          <w:instrText xml:space="preserve"> PAGEREF _Toc469053763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42EB153B" w14:textId="77777777" w:rsidR="00D76862" w:rsidRDefault="00DC51E5">
      <w:pPr>
        <w:pStyle w:val="TOC2"/>
        <w:tabs>
          <w:tab w:val="left" w:pos="800"/>
        </w:tabs>
        <w:rPr>
          <w:rFonts w:asciiTheme="minorHAnsi" w:eastAsiaTheme="minorEastAsia" w:hAnsiTheme="minorHAnsi" w:cstheme="minorBidi"/>
          <w:noProof/>
        </w:rPr>
      </w:pPr>
      <w:hyperlink w:anchor="_Toc469053764" w:history="1">
        <w:r w:rsidR="00D76862" w:rsidRPr="007F052A">
          <w:rPr>
            <w:rStyle w:val="Hyperlink"/>
            <w:b/>
            <w:bCs/>
            <w:i/>
            <w:noProof/>
            <w:lang w:val="en-GB" w:eastAsia="en-GB"/>
          </w:rPr>
          <w:t>2.1</w:t>
        </w:r>
        <w:r w:rsidR="00D76862">
          <w:rPr>
            <w:rFonts w:asciiTheme="minorHAnsi" w:eastAsiaTheme="minorEastAsia" w:hAnsiTheme="minorHAnsi" w:cstheme="minorBidi"/>
            <w:noProof/>
          </w:rPr>
          <w:tab/>
        </w:r>
        <w:r w:rsidR="00D76862" w:rsidRPr="007F052A">
          <w:rPr>
            <w:rStyle w:val="Hyperlink"/>
            <w:b/>
            <w:bCs/>
            <w:i/>
            <w:noProof/>
            <w:lang w:val="en-GB" w:eastAsia="en-GB"/>
          </w:rPr>
          <w:t>A brief background to the State</w:t>
        </w:r>
        <w:r w:rsidR="00D76862">
          <w:rPr>
            <w:noProof/>
            <w:webHidden/>
          </w:rPr>
          <w:tab/>
        </w:r>
        <w:r w:rsidR="00D76862">
          <w:rPr>
            <w:noProof/>
            <w:webHidden/>
          </w:rPr>
          <w:fldChar w:fldCharType="begin"/>
        </w:r>
        <w:r w:rsidR="00D76862">
          <w:rPr>
            <w:noProof/>
            <w:webHidden/>
          </w:rPr>
          <w:instrText xml:space="preserve"> PAGEREF _Toc469053764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4F9A4B27" w14:textId="77777777" w:rsidR="00D76862" w:rsidRDefault="00DC51E5">
      <w:pPr>
        <w:pStyle w:val="TOC3"/>
        <w:rPr>
          <w:rFonts w:asciiTheme="minorHAnsi" w:eastAsiaTheme="minorEastAsia" w:hAnsiTheme="minorHAnsi" w:cstheme="minorBidi"/>
          <w:noProof/>
        </w:rPr>
      </w:pPr>
      <w:hyperlink w:anchor="_Toc469053767" w:history="1">
        <w:r w:rsidR="00D76862" w:rsidRPr="007F052A">
          <w:rPr>
            <w:rStyle w:val="Hyperlink"/>
            <w:noProof/>
            <w:lang w:val="en-GB"/>
          </w:rPr>
          <w:t>2.1.1. Ondo State</w:t>
        </w:r>
        <w:r w:rsidR="00D76862">
          <w:rPr>
            <w:noProof/>
            <w:webHidden/>
          </w:rPr>
          <w:tab/>
        </w:r>
        <w:r w:rsidR="00D76862">
          <w:rPr>
            <w:noProof/>
            <w:webHidden/>
          </w:rPr>
          <w:fldChar w:fldCharType="begin"/>
        </w:r>
        <w:r w:rsidR="00D76862">
          <w:rPr>
            <w:noProof/>
            <w:webHidden/>
          </w:rPr>
          <w:instrText xml:space="preserve"> PAGEREF _Toc469053767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6D420563" w14:textId="77777777" w:rsidR="00D76862" w:rsidRDefault="00DC51E5">
      <w:pPr>
        <w:pStyle w:val="TOC3"/>
        <w:rPr>
          <w:rFonts w:asciiTheme="minorHAnsi" w:eastAsiaTheme="minorEastAsia" w:hAnsiTheme="minorHAnsi" w:cstheme="minorBidi"/>
          <w:noProof/>
        </w:rPr>
      </w:pPr>
      <w:hyperlink w:anchor="_Toc469053768" w:history="1">
        <w:r w:rsidR="00D76862" w:rsidRPr="007F052A">
          <w:rPr>
            <w:rStyle w:val="Hyperlink"/>
            <w:noProof/>
          </w:rPr>
          <w:t>2.1.2. Geography</w:t>
        </w:r>
        <w:r w:rsidR="00D76862">
          <w:rPr>
            <w:noProof/>
            <w:webHidden/>
          </w:rPr>
          <w:tab/>
        </w:r>
        <w:r w:rsidR="00D76862">
          <w:rPr>
            <w:noProof/>
            <w:webHidden/>
          </w:rPr>
          <w:fldChar w:fldCharType="begin"/>
        </w:r>
        <w:r w:rsidR="00D76862">
          <w:rPr>
            <w:noProof/>
            <w:webHidden/>
          </w:rPr>
          <w:instrText xml:space="preserve"> PAGEREF _Toc469053768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18D58839" w14:textId="77777777" w:rsidR="00D76862" w:rsidRDefault="00DC51E5">
      <w:pPr>
        <w:pStyle w:val="TOC3"/>
        <w:rPr>
          <w:rFonts w:asciiTheme="minorHAnsi" w:eastAsiaTheme="minorEastAsia" w:hAnsiTheme="minorHAnsi" w:cstheme="minorBidi"/>
          <w:noProof/>
        </w:rPr>
      </w:pPr>
      <w:hyperlink w:anchor="_Toc469053769" w:history="1">
        <w:r w:rsidR="00D76862" w:rsidRPr="007F052A">
          <w:rPr>
            <w:rStyle w:val="Hyperlink"/>
            <w:noProof/>
          </w:rPr>
          <w:t>2.1.3. Economy</w:t>
        </w:r>
        <w:r w:rsidR="00D76862">
          <w:rPr>
            <w:noProof/>
            <w:webHidden/>
          </w:rPr>
          <w:tab/>
        </w:r>
        <w:r w:rsidR="00D76862">
          <w:rPr>
            <w:noProof/>
            <w:webHidden/>
          </w:rPr>
          <w:fldChar w:fldCharType="begin"/>
        </w:r>
        <w:r w:rsidR="00D76862">
          <w:rPr>
            <w:noProof/>
            <w:webHidden/>
          </w:rPr>
          <w:instrText xml:space="preserve"> PAGEREF _Toc469053769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52D7C3DB" w14:textId="77777777" w:rsidR="00D76862" w:rsidRDefault="00DC51E5">
      <w:pPr>
        <w:pStyle w:val="TOC2"/>
        <w:tabs>
          <w:tab w:val="left" w:pos="800"/>
        </w:tabs>
        <w:rPr>
          <w:rFonts w:asciiTheme="minorHAnsi" w:eastAsiaTheme="minorEastAsia" w:hAnsiTheme="minorHAnsi" w:cstheme="minorBidi"/>
          <w:noProof/>
        </w:rPr>
      </w:pPr>
      <w:hyperlink w:anchor="_Toc469053770" w:history="1">
        <w:r w:rsidR="00D76862" w:rsidRPr="007F052A">
          <w:rPr>
            <w:rStyle w:val="Hyperlink"/>
            <w:b/>
            <w:bCs/>
            <w:i/>
            <w:noProof/>
            <w:lang w:val="en-GB" w:eastAsia="en-GB"/>
          </w:rPr>
          <w:t>2.2</w:t>
        </w:r>
        <w:r w:rsidR="00D76862">
          <w:rPr>
            <w:rFonts w:asciiTheme="minorHAnsi" w:eastAsiaTheme="minorEastAsia" w:hAnsiTheme="minorHAnsi" w:cstheme="minorBidi"/>
            <w:noProof/>
          </w:rPr>
          <w:tab/>
        </w:r>
        <w:r w:rsidR="00D76862" w:rsidRPr="007F052A">
          <w:rPr>
            <w:rStyle w:val="Hyperlink"/>
            <w:b/>
            <w:bCs/>
            <w:i/>
            <w:noProof/>
            <w:lang w:val="en-GB" w:eastAsia="en-GB"/>
          </w:rPr>
          <w:t>A brief introduction to the Sector</w:t>
        </w:r>
        <w:r w:rsidR="00D76862">
          <w:rPr>
            <w:noProof/>
            <w:webHidden/>
          </w:rPr>
          <w:tab/>
        </w:r>
        <w:r w:rsidR="00D76862">
          <w:rPr>
            <w:noProof/>
            <w:webHidden/>
          </w:rPr>
          <w:fldChar w:fldCharType="begin"/>
        </w:r>
        <w:r w:rsidR="00D76862">
          <w:rPr>
            <w:noProof/>
            <w:webHidden/>
          </w:rPr>
          <w:instrText xml:space="preserve"> PAGEREF _Toc469053770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3A817789" w14:textId="77777777" w:rsidR="00D76862" w:rsidRDefault="00DC51E5">
      <w:pPr>
        <w:pStyle w:val="TOC2"/>
        <w:tabs>
          <w:tab w:val="left" w:pos="800"/>
        </w:tabs>
        <w:rPr>
          <w:rFonts w:asciiTheme="minorHAnsi" w:eastAsiaTheme="minorEastAsia" w:hAnsiTheme="minorHAnsi" w:cstheme="minorBidi"/>
          <w:noProof/>
        </w:rPr>
      </w:pPr>
      <w:hyperlink w:anchor="_Toc469053771" w:history="1">
        <w:r w:rsidR="00D76862" w:rsidRPr="007F052A">
          <w:rPr>
            <w:rStyle w:val="Hyperlink"/>
            <w:noProof/>
            <w:lang w:val="en-GB" w:eastAsia="en-GB"/>
          </w:rPr>
          <w:t>2.3</w:t>
        </w:r>
        <w:r w:rsidR="00D76862">
          <w:rPr>
            <w:rFonts w:asciiTheme="minorHAnsi" w:eastAsiaTheme="minorEastAsia" w:hAnsiTheme="minorHAnsi" w:cstheme="minorBidi"/>
            <w:noProof/>
          </w:rPr>
          <w:tab/>
        </w:r>
        <w:r w:rsidR="00D76862" w:rsidRPr="007F052A">
          <w:rPr>
            <w:rStyle w:val="Hyperlink"/>
            <w:b/>
            <w:bCs/>
            <w:i/>
            <w:noProof/>
            <w:lang w:val="en-GB" w:eastAsia="en-GB"/>
          </w:rPr>
          <w:t>The current situation in the Sector</w:t>
        </w:r>
        <w:r w:rsidR="00D76862">
          <w:rPr>
            <w:noProof/>
            <w:webHidden/>
          </w:rPr>
          <w:tab/>
        </w:r>
        <w:r w:rsidR="00D76862">
          <w:rPr>
            <w:noProof/>
            <w:webHidden/>
          </w:rPr>
          <w:fldChar w:fldCharType="begin"/>
        </w:r>
        <w:r w:rsidR="00D76862">
          <w:rPr>
            <w:noProof/>
            <w:webHidden/>
          </w:rPr>
          <w:instrText xml:space="preserve"> PAGEREF _Toc469053771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13D3877B" w14:textId="77777777" w:rsidR="00D76862" w:rsidRDefault="00DC51E5">
      <w:pPr>
        <w:pStyle w:val="TOC2"/>
        <w:tabs>
          <w:tab w:val="left" w:pos="800"/>
        </w:tabs>
        <w:rPr>
          <w:rFonts w:asciiTheme="minorHAnsi" w:eastAsiaTheme="minorEastAsia" w:hAnsiTheme="minorHAnsi" w:cstheme="minorBidi"/>
          <w:noProof/>
        </w:rPr>
      </w:pPr>
      <w:hyperlink w:anchor="_Toc469053772" w:history="1">
        <w:r w:rsidR="00D76862" w:rsidRPr="007F052A">
          <w:rPr>
            <w:rStyle w:val="Hyperlink"/>
            <w:b/>
            <w:bCs/>
            <w:i/>
            <w:noProof/>
            <w:lang w:val="en-GB" w:eastAsia="en-GB"/>
          </w:rPr>
          <w:t>2.4</w:t>
        </w:r>
        <w:r w:rsidR="00D76862">
          <w:rPr>
            <w:rFonts w:asciiTheme="minorHAnsi" w:eastAsiaTheme="minorEastAsia" w:hAnsiTheme="minorHAnsi" w:cstheme="minorBidi"/>
            <w:noProof/>
          </w:rPr>
          <w:tab/>
        </w:r>
        <w:r w:rsidR="00D76862" w:rsidRPr="007F052A">
          <w:rPr>
            <w:rStyle w:val="Hyperlink"/>
            <w:b/>
            <w:bCs/>
            <w:i/>
            <w:noProof/>
            <w:lang w:val="en-GB" w:eastAsia="en-GB"/>
          </w:rPr>
          <w:t>Overview of the sector’s institutional structure</w:t>
        </w:r>
        <w:r w:rsidR="00D76862">
          <w:rPr>
            <w:noProof/>
            <w:webHidden/>
          </w:rPr>
          <w:tab/>
        </w:r>
        <w:r w:rsidR="00D76862">
          <w:rPr>
            <w:noProof/>
            <w:webHidden/>
          </w:rPr>
          <w:fldChar w:fldCharType="begin"/>
        </w:r>
        <w:r w:rsidR="00D76862">
          <w:rPr>
            <w:noProof/>
            <w:webHidden/>
          </w:rPr>
          <w:instrText xml:space="preserve"> PAGEREF _Toc469053772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350142D1" w14:textId="77777777" w:rsidR="00D76862" w:rsidRDefault="00DC51E5">
      <w:pPr>
        <w:pStyle w:val="TOC2"/>
        <w:tabs>
          <w:tab w:val="left" w:pos="800"/>
        </w:tabs>
        <w:rPr>
          <w:rFonts w:asciiTheme="minorHAnsi" w:eastAsiaTheme="minorEastAsia" w:hAnsiTheme="minorHAnsi" w:cstheme="minorBidi"/>
          <w:noProof/>
        </w:rPr>
      </w:pPr>
      <w:hyperlink w:anchor="_Toc469053773" w:history="1">
        <w:r w:rsidR="00D76862" w:rsidRPr="007F052A">
          <w:rPr>
            <w:rStyle w:val="Hyperlink"/>
            <w:b/>
            <w:bCs/>
            <w:i/>
            <w:noProof/>
            <w:lang w:val="en-GB" w:eastAsia="en-GB"/>
          </w:rPr>
          <w:t>2.5</w:t>
        </w:r>
        <w:r w:rsidR="00D76862">
          <w:rPr>
            <w:rFonts w:asciiTheme="minorHAnsi" w:eastAsiaTheme="minorEastAsia" w:hAnsiTheme="minorHAnsi" w:cstheme="minorBidi"/>
            <w:noProof/>
          </w:rPr>
          <w:tab/>
        </w:r>
        <w:r w:rsidR="00D76862" w:rsidRPr="007F052A">
          <w:rPr>
            <w:rStyle w:val="Hyperlink"/>
            <w:b/>
            <w:bCs/>
            <w:i/>
            <w:noProof/>
            <w:lang w:val="en-GB" w:eastAsia="en-GB"/>
          </w:rPr>
          <w:t>Statement of the sector’s mission, vision and core values</w:t>
        </w:r>
        <w:r w:rsidR="00D76862">
          <w:rPr>
            <w:noProof/>
            <w:webHidden/>
          </w:rPr>
          <w:tab/>
        </w:r>
        <w:r w:rsidR="00D76862">
          <w:rPr>
            <w:noProof/>
            <w:webHidden/>
          </w:rPr>
          <w:fldChar w:fldCharType="begin"/>
        </w:r>
        <w:r w:rsidR="00D76862">
          <w:rPr>
            <w:noProof/>
            <w:webHidden/>
          </w:rPr>
          <w:instrText xml:space="preserve"> PAGEREF _Toc469053773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0C6D0A32" w14:textId="77777777" w:rsidR="00D76862" w:rsidRDefault="00DC51E5">
      <w:pPr>
        <w:pStyle w:val="TOC2"/>
        <w:tabs>
          <w:tab w:val="left" w:pos="800"/>
        </w:tabs>
        <w:rPr>
          <w:rFonts w:asciiTheme="minorHAnsi" w:eastAsiaTheme="minorEastAsia" w:hAnsiTheme="minorHAnsi" w:cstheme="minorBidi"/>
          <w:noProof/>
        </w:rPr>
      </w:pPr>
      <w:hyperlink w:anchor="_Toc469053774" w:history="1">
        <w:r w:rsidR="00D76862" w:rsidRPr="007F052A">
          <w:rPr>
            <w:rStyle w:val="Hyperlink"/>
            <w:b/>
            <w:bCs/>
            <w:i/>
            <w:noProof/>
            <w:lang w:val="en-GB" w:eastAsia="en-GB"/>
          </w:rPr>
          <w:t>2.6</w:t>
        </w:r>
        <w:r w:rsidR="00D76862">
          <w:rPr>
            <w:rFonts w:asciiTheme="minorHAnsi" w:eastAsiaTheme="minorEastAsia" w:hAnsiTheme="minorHAnsi" w:cstheme="minorBidi"/>
            <w:noProof/>
          </w:rPr>
          <w:tab/>
        </w:r>
        <w:r w:rsidR="00D76862" w:rsidRPr="007F052A">
          <w:rPr>
            <w:rStyle w:val="Hyperlink"/>
            <w:b/>
            <w:bCs/>
            <w:i/>
            <w:noProof/>
            <w:lang w:val="en-GB" w:eastAsia="en-GB"/>
          </w:rPr>
          <w:t>Sector Policy</w:t>
        </w:r>
        <w:r w:rsidR="00D76862">
          <w:rPr>
            <w:noProof/>
            <w:webHidden/>
          </w:rPr>
          <w:tab/>
        </w:r>
        <w:r w:rsidR="00D76862">
          <w:rPr>
            <w:noProof/>
            <w:webHidden/>
          </w:rPr>
          <w:fldChar w:fldCharType="begin"/>
        </w:r>
        <w:r w:rsidR="00D76862">
          <w:rPr>
            <w:noProof/>
            <w:webHidden/>
          </w:rPr>
          <w:instrText xml:space="preserve"> PAGEREF _Toc469053774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4E2CD177" w14:textId="77777777" w:rsidR="00D76862" w:rsidRDefault="00DC51E5">
      <w:pPr>
        <w:pStyle w:val="TOC2"/>
        <w:tabs>
          <w:tab w:val="left" w:pos="800"/>
        </w:tabs>
        <w:rPr>
          <w:rFonts w:asciiTheme="minorHAnsi" w:eastAsiaTheme="minorEastAsia" w:hAnsiTheme="minorHAnsi" w:cstheme="minorBidi"/>
          <w:noProof/>
        </w:rPr>
      </w:pPr>
      <w:hyperlink w:anchor="_Toc469053775" w:history="1">
        <w:r w:rsidR="00D76862" w:rsidRPr="007F052A">
          <w:rPr>
            <w:rStyle w:val="Hyperlink"/>
            <w:b/>
            <w:bCs/>
            <w:i/>
            <w:noProof/>
            <w:lang w:val="en-GB" w:eastAsia="en-GB"/>
          </w:rPr>
          <w:t>2.7</w:t>
        </w:r>
        <w:r w:rsidR="00D76862">
          <w:rPr>
            <w:rFonts w:asciiTheme="minorHAnsi" w:eastAsiaTheme="minorEastAsia" w:hAnsiTheme="minorHAnsi" w:cstheme="minorBidi"/>
            <w:noProof/>
          </w:rPr>
          <w:tab/>
        </w:r>
        <w:r w:rsidR="00D76862" w:rsidRPr="007F052A">
          <w:rPr>
            <w:rStyle w:val="Hyperlink"/>
            <w:b/>
            <w:bCs/>
            <w:i/>
            <w:noProof/>
            <w:lang w:val="en-GB" w:eastAsia="en-GB"/>
          </w:rPr>
          <w:t>The sector’s goals and programmes for the MTSS period</w:t>
        </w:r>
        <w:r w:rsidR="00D76862">
          <w:rPr>
            <w:noProof/>
            <w:webHidden/>
          </w:rPr>
          <w:tab/>
        </w:r>
        <w:r w:rsidR="00D76862">
          <w:rPr>
            <w:noProof/>
            <w:webHidden/>
          </w:rPr>
          <w:fldChar w:fldCharType="begin"/>
        </w:r>
        <w:r w:rsidR="00D76862">
          <w:rPr>
            <w:noProof/>
            <w:webHidden/>
          </w:rPr>
          <w:instrText xml:space="preserve"> PAGEREF _Toc469053775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286CB001" w14:textId="77777777" w:rsidR="00D76862" w:rsidRDefault="00DC51E5">
      <w:pPr>
        <w:pStyle w:val="TOC1"/>
        <w:tabs>
          <w:tab w:val="left" w:pos="1200"/>
        </w:tabs>
        <w:rPr>
          <w:rFonts w:asciiTheme="minorHAnsi" w:eastAsiaTheme="minorEastAsia" w:hAnsiTheme="minorHAnsi" w:cstheme="minorBidi"/>
          <w:noProof/>
        </w:rPr>
      </w:pPr>
      <w:hyperlink w:anchor="_Toc469053776" w:history="1">
        <w:r w:rsidR="00D76862" w:rsidRPr="007F052A">
          <w:rPr>
            <w:rStyle w:val="Hyperlink"/>
            <w:rFonts w:ascii="Candara" w:hAnsi="Candara"/>
            <w:b/>
            <w:bCs/>
            <w:noProof/>
            <w:lang w:val="en-GB" w:eastAsia="en-GB"/>
          </w:rPr>
          <w:t>Chapter 3.</w:t>
        </w:r>
        <w:r w:rsidR="00D76862">
          <w:rPr>
            <w:rFonts w:asciiTheme="minorHAnsi" w:eastAsiaTheme="minorEastAsia" w:hAnsiTheme="minorHAnsi" w:cstheme="minorBidi"/>
            <w:noProof/>
          </w:rPr>
          <w:tab/>
        </w:r>
        <w:r w:rsidR="00D76862" w:rsidRPr="007F052A">
          <w:rPr>
            <w:rStyle w:val="Hyperlink"/>
            <w:rFonts w:ascii="Candara" w:hAnsi="Candara"/>
            <w:b/>
            <w:bCs/>
            <w:noProof/>
            <w:lang w:val="en-GB" w:eastAsia="en-GB"/>
          </w:rPr>
          <w:t>The Development of Sector Strategy</w:t>
        </w:r>
        <w:r w:rsidR="00D76862">
          <w:rPr>
            <w:noProof/>
            <w:webHidden/>
          </w:rPr>
          <w:tab/>
        </w:r>
        <w:r w:rsidR="00D76862">
          <w:rPr>
            <w:noProof/>
            <w:webHidden/>
          </w:rPr>
          <w:fldChar w:fldCharType="begin"/>
        </w:r>
        <w:r w:rsidR="00D76862">
          <w:rPr>
            <w:noProof/>
            <w:webHidden/>
          </w:rPr>
          <w:instrText xml:space="preserve"> PAGEREF _Toc469053776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6CA8CDCF" w14:textId="77777777" w:rsidR="00D76862" w:rsidRDefault="00DC51E5">
      <w:pPr>
        <w:pStyle w:val="TOC2"/>
        <w:tabs>
          <w:tab w:val="left" w:pos="800"/>
        </w:tabs>
        <w:rPr>
          <w:rFonts w:asciiTheme="minorHAnsi" w:eastAsiaTheme="minorEastAsia" w:hAnsiTheme="minorHAnsi" w:cstheme="minorBidi"/>
          <w:noProof/>
        </w:rPr>
      </w:pPr>
      <w:hyperlink w:anchor="_Toc469053777" w:history="1">
        <w:r w:rsidR="00D76862" w:rsidRPr="007F052A">
          <w:rPr>
            <w:rStyle w:val="Hyperlink"/>
            <w:b/>
            <w:bCs/>
            <w:i/>
            <w:noProof/>
          </w:rPr>
          <w:t>3.1</w:t>
        </w:r>
        <w:r w:rsidR="00D76862">
          <w:rPr>
            <w:rFonts w:asciiTheme="minorHAnsi" w:eastAsiaTheme="minorEastAsia" w:hAnsiTheme="minorHAnsi" w:cstheme="minorBidi"/>
            <w:noProof/>
          </w:rPr>
          <w:tab/>
        </w:r>
        <w:r w:rsidR="00D76862" w:rsidRPr="007F052A">
          <w:rPr>
            <w:rStyle w:val="Hyperlink"/>
            <w:b/>
            <w:bCs/>
            <w:i/>
            <w:noProof/>
            <w:lang w:val="en-GB" w:eastAsia="en-GB"/>
          </w:rPr>
          <w:t>Major Strategic Challenges</w:t>
        </w:r>
        <w:r w:rsidR="00D76862">
          <w:rPr>
            <w:noProof/>
            <w:webHidden/>
          </w:rPr>
          <w:tab/>
        </w:r>
        <w:r w:rsidR="00D76862">
          <w:rPr>
            <w:noProof/>
            <w:webHidden/>
          </w:rPr>
          <w:fldChar w:fldCharType="begin"/>
        </w:r>
        <w:r w:rsidR="00D76862">
          <w:rPr>
            <w:noProof/>
            <w:webHidden/>
          </w:rPr>
          <w:instrText xml:space="preserve"> PAGEREF _Toc469053777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22EC67ED" w14:textId="77777777" w:rsidR="00D76862" w:rsidRDefault="00DC51E5">
      <w:pPr>
        <w:pStyle w:val="TOC2"/>
        <w:tabs>
          <w:tab w:val="left" w:pos="800"/>
        </w:tabs>
        <w:rPr>
          <w:rFonts w:asciiTheme="minorHAnsi" w:eastAsiaTheme="minorEastAsia" w:hAnsiTheme="minorHAnsi" w:cstheme="minorBidi"/>
          <w:noProof/>
        </w:rPr>
      </w:pPr>
      <w:hyperlink w:anchor="_Toc469053778" w:history="1">
        <w:r w:rsidR="00D76862" w:rsidRPr="007F052A">
          <w:rPr>
            <w:rStyle w:val="Hyperlink"/>
            <w:b/>
            <w:bCs/>
            <w:i/>
            <w:noProof/>
          </w:rPr>
          <w:t>3.2</w:t>
        </w:r>
        <w:r w:rsidR="00D76862">
          <w:rPr>
            <w:rFonts w:asciiTheme="minorHAnsi" w:eastAsiaTheme="minorEastAsia" w:hAnsiTheme="minorHAnsi" w:cstheme="minorBidi"/>
            <w:noProof/>
          </w:rPr>
          <w:tab/>
        </w:r>
        <w:r w:rsidR="00D76862" w:rsidRPr="007F052A">
          <w:rPr>
            <w:rStyle w:val="Hyperlink"/>
            <w:b/>
            <w:bCs/>
            <w:i/>
            <w:noProof/>
            <w:lang w:val="en-GB" w:eastAsia="en-GB"/>
          </w:rPr>
          <w:t>Resource Constraints</w:t>
        </w:r>
        <w:r w:rsidR="00D76862">
          <w:rPr>
            <w:noProof/>
            <w:webHidden/>
          </w:rPr>
          <w:tab/>
        </w:r>
        <w:r w:rsidR="00D76862">
          <w:rPr>
            <w:noProof/>
            <w:webHidden/>
          </w:rPr>
          <w:fldChar w:fldCharType="begin"/>
        </w:r>
        <w:r w:rsidR="00D76862">
          <w:rPr>
            <w:noProof/>
            <w:webHidden/>
          </w:rPr>
          <w:instrText xml:space="preserve"> PAGEREF _Toc469053778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625BADF6" w14:textId="77777777" w:rsidR="00D76862" w:rsidRDefault="00DC51E5">
      <w:pPr>
        <w:pStyle w:val="TOC2"/>
        <w:tabs>
          <w:tab w:val="left" w:pos="800"/>
        </w:tabs>
        <w:rPr>
          <w:rFonts w:asciiTheme="minorHAnsi" w:eastAsiaTheme="minorEastAsia" w:hAnsiTheme="minorHAnsi" w:cstheme="minorBidi"/>
          <w:noProof/>
        </w:rPr>
      </w:pPr>
      <w:hyperlink w:anchor="_Toc469053779" w:history="1">
        <w:r w:rsidR="00D76862" w:rsidRPr="007F052A">
          <w:rPr>
            <w:rStyle w:val="Hyperlink"/>
            <w:b/>
            <w:bCs/>
            <w:i/>
            <w:noProof/>
            <w:lang w:val="en-GB" w:eastAsia="en-GB"/>
          </w:rPr>
          <w:t>3.3</w:t>
        </w:r>
        <w:r w:rsidR="00D76862">
          <w:rPr>
            <w:rFonts w:asciiTheme="minorHAnsi" w:eastAsiaTheme="minorEastAsia" w:hAnsiTheme="minorHAnsi" w:cstheme="minorBidi"/>
            <w:noProof/>
          </w:rPr>
          <w:tab/>
        </w:r>
        <w:r w:rsidR="00D76862" w:rsidRPr="007F052A">
          <w:rPr>
            <w:rStyle w:val="Hyperlink"/>
            <w:b/>
            <w:bCs/>
            <w:i/>
            <w:noProof/>
            <w:lang w:val="en-GB" w:eastAsia="en-GB"/>
          </w:rPr>
          <w:t>Contributions from partners</w:t>
        </w:r>
        <w:r w:rsidR="00D76862">
          <w:rPr>
            <w:noProof/>
            <w:webHidden/>
          </w:rPr>
          <w:tab/>
        </w:r>
        <w:r w:rsidR="00D76862">
          <w:rPr>
            <w:noProof/>
            <w:webHidden/>
          </w:rPr>
          <w:fldChar w:fldCharType="begin"/>
        </w:r>
        <w:r w:rsidR="00D76862">
          <w:rPr>
            <w:noProof/>
            <w:webHidden/>
          </w:rPr>
          <w:instrText xml:space="preserve"> PAGEREF _Toc469053779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722D9F6A" w14:textId="77777777" w:rsidR="00D76862" w:rsidRDefault="00DC51E5">
      <w:pPr>
        <w:pStyle w:val="TOC2"/>
        <w:tabs>
          <w:tab w:val="left" w:pos="800"/>
        </w:tabs>
        <w:rPr>
          <w:rFonts w:asciiTheme="minorHAnsi" w:eastAsiaTheme="minorEastAsia" w:hAnsiTheme="minorHAnsi" w:cstheme="minorBidi"/>
          <w:noProof/>
        </w:rPr>
      </w:pPr>
      <w:hyperlink w:anchor="_Toc469053780" w:history="1">
        <w:r w:rsidR="00D76862" w:rsidRPr="007F052A">
          <w:rPr>
            <w:rStyle w:val="Hyperlink"/>
            <w:b/>
            <w:bCs/>
            <w:i/>
            <w:noProof/>
            <w:lang w:val="en-GB" w:eastAsia="en-GB"/>
          </w:rPr>
          <w:t>3.4</w:t>
        </w:r>
        <w:r w:rsidR="00D76862">
          <w:rPr>
            <w:rFonts w:asciiTheme="minorHAnsi" w:eastAsiaTheme="minorEastAsia" w:hAnsiTheme="minorHAnsi" w:cstheme="minorBidi"/>
            <w:noProof/>
          </w:rPr>
          <w:tab/>
        </w:r>
        <w:r w:rsidR="00D76862" w:rsidRPr="007F052A">
          <w:rPr>
            <w:rStyle w:val="Hyperlink"/>
            <w:b/>
            <w:bCs/>
            <w:i/>
            <w:noProof/>
            <w:lang w:val="en-GB" w:eastAsia="en-GB"/>
          </w:rPr>
          <w:t>Program connections between Sector MDAs</w:t>
        </w:r>
        <w:r w:rsidR="00D76862">
          <w:rPr>
            <w:noProof/>
            <w:webHidden/>
          </w:rPr>
          <w:tab/>
        </w:r>
        <w:r w:rsidR="00D76862">
          <w:rPr>
            <w:noProof/>
            <w:webHidden/>
          </w:rPr>
          <w:fldChar w:fldCharType="begin"/>
        </w:r>
        <w:r w:rsidR="00D76862">
          <w:rPr>
            <w:noProof/>
            <w:webHidden/>
          </w:rPr>
          <w:instrText xml:space="preserve"> PAGEREF _Toc469053780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5B4998AC" w14:textId="77777777" w:rsidR="00D76862" w:rsidRDefault="00DC51E5">
      <w:pPr>
        <w:pStyle w:val="TOC2"/>
        <w:tabs>
          <w:tab w:val="left" w:pos="800"/>
        </w:tabs>
        <w:rPr>
          <w:rFonts w:asciiTheme="minorHAnsi" w:eastAsiaTheme="minorEastAsia" w:hAnsiTheme="minorHAnsi" w:cstheme="minorBidi"/>
          <w:noProof/>
        </w:rPr>
      </w:pPr>
      <w:hyperlink w:anchor="_Toc469053781" w:history="1">
        <w:r w:rsidR="00D76862" w:rsidRPr="007F052A">
          <w:rPr>
            <w:rStyle w:val="Hyperlink"/>
            <w:b/>
            <w:bCs/>
            <w:i/>
            <w:noProof/>
            <w:lang w:val="en-GB" w:eastAsia="en-GB"/>
          </w:rPr>
          <w:t>3.5</w:t>
        </w:r>
        <w:r w:rsidR="00D76862">
          <w:rPr>
            <w:rFonts w:asciiTheme="minorHAnsi" w:eastAsiaTheme="minorEastAsia" w:hAnsiTheme="minorHAnsi" w:cstheme="minorBidi"/>
            <w:noProof/>
          </w:rPr>
          <w:tab/>
        </w:r>
        <w:r w:rsidR="00D76862" w:rsidRPr="007F052A">
          <w:rPr>
            <w:rStyle w:val="Hyperlink"/>
            <w:b/>
            <w:bCs/>
            <w:i/>
            <w:noProof/>
            <w:lang w:val="en-GB" w:eastAsia="en-GB"/>
          </w:rPr>
          <w:t>Outline of Key Strategies</w:t>
        </w:r>
        <w:r w:rsidR="00D76862">
          <w:rPr>
            <w:noProof/>
            <w:webHidden/>
          </w:rPr>
          <w:tab/>
        </w:r>
        <w:r w:rsidR="00D76862">
          <w:rPr>
            <w:noProof/>
            <w:webHidden/>
          </w:rPr>
          <w:fldChar w:fldCharType="begin"/>
        </w:r>
        <w:r w:rsidR="00D76862">
          <w:rPr>
            <w:noProof/>
            <w:webHidden/>
          </w:rPr>
          <w:instrText xml:space="preserve"> PAGEREF _Toc469053781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3172DF5E" w14:textId="77777777" w:rsidR="00D76862" w:rsidRDefault="00DC51E5">
      <w:pPr>
        <w:pStyle w:val="TOC2"/>
        <w:tabs>
          <w:tab w:val="left" w:pos="800"/>
        </w:tabs>
        <w:rPr>
          <w:rFonts w:asciiTheme="minorHAnsi" w:eastAsiaTheme="minorEastAsia" w:hAnsiTheme="minorHAnsi" w:cstheme="minorBidi"/>
          <w:noProof/>
        </w:rPr>
      </w:pPr>
      <w:hyperlink w:anchor="_Toc469053782" w:history="1">
        <w:r w:rsidR="00D76862" w:rsidRPr="007F052A">
          <w:rPr>
            <w:rStyle w:val="Hyperlink"/>
            <w:b/>
            <w:bCs/>
            <w:i/>
            <w:noProof/>
            <w:lang w:val="en-GB" w:eastAsia="en-GB"/>
          </w:rPr>
          <w:t>3.6</w:t>
        </w:r>
        <w:r w:rsidR="00D76862">
          <w:rPr>
            <w:rFonts w:asciiTheme="minorHAnsi" w:eastAsiaTheme="minorEastAsia" w:hAnsiTheme="minorHAnsi" w:cstheme="minorBidi"/>
            <w:noProof/>
          </w:rPr>
          <w:tab/>
        </w:r>
        <w:r w:rsidR="00D76862" w:rsidRPr="007F052A">
          <w:rPr>
            <w:rStyle w:val="Hyperlink"/>
            <w:b/>
            <w:bCs/>
            <w:i/>
            <w:noProof/>
            <w:lang w:val="en-GB" w:eastAsia="en-GB"/>
          </w:rPr>
          <w:t>Justification</w:t>
        </w:r>
        <w:r w:rsidR="00D76862">
          <w:rPr>
            <w:noProof/>
            <w:webHidden/>
          </w:rPr>
          <w:tab/>
        </w:r>
        <w:r w:rsidR="00D76862">
          <w:rPr>
            <w:noProof/>
            <w:webHidden/>
          </w:rPr>
          <w:fldChar w:fldCharType="begin"/>
        </w:r>
        <w:r w:rsidR="00D76862">
          <w:rPr>
            <w:noProof/>
            <w:webHidden/>
          </w:rPr>
          <w:instrText xml:space="preserve"> PAGEREF _Toc469053782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1EEFEDAB" w14:textId="77777777" w:rsidR="00D76862" w:rsidRDefault="00DC51E5">
      <w:pPr>
        <w:pStyle w:val="TOC2"/>
        <w:tabs>
          <w:tab w:val="left" w:pos="800"/>
        </w:tabs>
        <w:rPr>
          <w:rFonts w:asciiTheme="minorHAnsi" w:eastAsiaTheme="minorEastAsia" w:hAnsiTheme="minorHAnsi" w:cstheme="minorBidi"/>
          <w:noProof/>
        </w:rPr>
      </w:pPr>
      <w:hyperlink w:anchor="_Toc469053783" w:history="1">
        <w:r w:rsidR="00D76862" w:rsidRPr="007F052A">
          <w:rPr>
            <w:rStyle w:val="Hyperlink"/>
            <w:b/>
            <w:bCs/>
            <w:i/>
            <w:noProof/>
            <w:lang w:val="en-GB" w:eastAsia="en-GB"/>
          </w:rPr>
          <w:t>3.7</w:t>
        </w:r>
        <w:r w:rsidR="00D76862">
          <w:rPr>
            <w:rFonts w:asciiTheme="minorHAnsi" w:eastAsiaTheme="minorEastAsia" w:hAnsiTheme="minorHAnsi" w:cstheme="minorBidi"/>
            <w:noProof/>
          </w:rPr>
          <w:tab/>
        </w:r>
        <w:r w:rsidR="00D76862" w:rsidRPr="007F052A">
          <w:rPr>
            <w:rStyle w:val="Hyperlink"/>
            <w:b/>
            <w:bCs/>
            <w:i/>
            <w:noProof/>
            <w:lang w:val="en-GB" w:eastAsia="en-GB"/>
          </w:rPr>
          <w:t>Result Framework</w:t>
        </w:r>
        <w:r w:rsidR="00D76862">
          <w:rPr>
            <w:noProof/>
            <w:webHidden/>
          </w:rPr>
          <w:tab/>
        </w:r>
        <w:r w:rsidR="00D76862">
          <w:rPr>
            <w:noProof/>
            <w:webHidden/>
          </w:rPr>
          <w:fldChar w:fldCharType="begin"/>
        </w:r>
        <w:r w:rsidR="00D76862">
          <w:rPr>
            <w:noProof/>
            <w:webHidden/>
          </w:rPr>
          <w:instrText xml:space="preserve"> PAGEREF _Toc469053783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757D8EC3" w14:textId="77777777" w:rsidR="00D76862" w:rsidRDefault="00DC51E5">
      <w:pPr>
        <w:pStyle w:val="TOC2"/>
        <w:tabs>
          <w:tab w:val="left" w:pos="800"/>
        </w:tabs>
        <w:rPr>
          <w:rFonts w:asciiTheme="minorHAnsi" w:eastAsiaTheme="minorEastAsia" w:hAnsiTheme="minorHAnsi" w:cstheme="minorBidi"/>
          <w:noProof/>
        </w:rPr>
      </w:pPr>
      <w:hyperlink w:anchor="_Toc469053784" w:history="1">
        <w:r w:rsidR="00D76862" w:rsidRPr="007F052A">
          <w:rPr>
            <w:rStyle w:val="Hyperlink"/>
            <w:b/>
            <w:bCs/>
            <w:i/>
            <w:noProof/>
            <w:lang w:val="en-GB" w:eastAsia="en-GB"/>
          </w:rPr>
          <w:t>3.8</w:t>
        </w:r>
        <w:r w:rsidR="00D76862">
          <w:rPr>
            <w:rFonts w:asciiTheme="minorHAnsi" w:eastAsiaTheme="minorEastAsia" w:hAnsiTheme="minorHAnsi" w:cstheme="minorBidi"/>
            <w:noProof/>
          </w:rPr>
          <w:tab/>
        </w:r>
        <w:r w:rsidR="00D76862" w:rsidRPr="007F052A">
          <w:rPr>
            <w:rStyle w:val="Hyperlink"/>
            <w:b/>
            <w:bCs/>
            <w:i/>
            <w:noProof/>
            <w:lang w:val="en-GB" w:eastAsia="en-GB"/>
          </w:rPr>
          <w:t>Responsibilities and Operational Plan</w:t>
        </w:r>
        <w:r w:rsidR="00D76862">
          <w:rPr>
            <w:noProof/>
            <w:webHidden/>
          </w:rPr>
          <w:tab/>
        </w:r>
        <w:r w:rsidR="00D76862">
          <w:rPr>
            <w:noProof/>
            <w:webHidden/>
          </w:rPr>
          <w:fldChar w:fldCharType="begin"/>
        </w:r>
        <w:r w:rsidR="00D76862">
          <w:rPr>
            <w:noProof/>
            <w:webHidden/>
          </w:rPr>
          <w:instrText xml:space="preserve"> PAGEREF _Toc469053784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6CDAC047" w14:textId="77777777" w:rsidR="00D76862" w:rsidRDefault="00DC51E5">
      <w:pPr>
        <w:pStyle w:val="TOC1"/>
        <w:tabs>
          <w:tab w:val="left" w:pos="1200"/>
        </w:tabs>
        <w:rPr>
          <w:rFonts w:asciiTheme="minorHAnsi" w:eastAsiaTheme="minorEastAsia" w:hAnsiTheme="minorHAnsi" w:cstheme="minorBidi"/>
          <w:noProof/>
        </w:rPr>
      </w:pPr>
      <w:hyperlink w:anchor="_Toc469053785" w:history="1">
        <w:r w:rsidR="00D76862" w:rsidRPr="007F052A">
          <w:rPr>
            <w:rStyle w:val="Hyperlink"/>
            <w:rFonts w:ascii="Candara" w:hAnsi="Candara"/>
            <w:b/>
            <w:bCs/>
            <w:noProof/>
            <w:lang w:val="en-GB" w:eastAsia="en-GB"/>
          </w:rPr>
          <w:t>Chapter 4.</w:t>
        </w:r>
        <w:r w:rsidR="00D76862">
          <w:rPr>
            <w:rFonts w:asciiTheme="minorHAnsi" w:eastAsiaTheme="minorEastAsia" w:hAnsiTheme="minorHAnsi" w:cstheme="minorBidi"/>
            <w:noProof/>
          </w:rPr>
          <w:tab/>
        </w:r>
        <w:r w:rsidR="00D76862" w:rsidRPr="007F052A">
          <w:rPr>
            <w:rStyle w:val="Hyperlink"/>
            <w:rFonts w:ascii="Candara" w:hAnsi="Candara"/>
            <w:b/>
            <w:bCs/>
            <w:noProof/>
            <w:lang w:val="en-GB" w:eastAsia="en-GB"/>
          </w:rPr>
          <w:t>Three Year Expenditure Projections</w:t>
        </w:r>
        <w:r w:rsidR="00D76862">
          <w:rPr>
            <w:noProof/>
            <w:webHidden/>
          </w:rPr>
          <w:tab/>
        </w:r>
        <w:r w:rsidR="00D76862">
          <w:rPr>
            <w:noProof/>
            <w:webHidden/>
          </w:rPr>
          <w:fldChar w:fldCharType="begin"/>
        </w:r>
        <w:r w:rsidR="00D76862">
          <w:rPr>
            <w:noProof/>
            <w:webHidden/>
          </w:rPr>
          <w:instrText xml:space="preserve"> PAGEREF _Toc469053785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1F0F644C" w14:textId="77777777" w:rsidR="00D76862" w:rsidRDefault="00DC51E5">
      <w:pPr>
        <w:pStyle w:val="TOC2"/>
        <w:tabs>
          <w:tab w:val="left" w:pos="800"/>
        </w:tabs>
        <w:rPr>
          <w:rFonts w:asciiTheme="minorHAnsi" w:eastAsiaTheme="minorEastAsia" w:hAnsiTheme="minorHAnsi" w:cstheme="minorBidi"/>
          <w:noProof/>
        </w:rPr>
      </w:pPr>
      <w:hyperlink w:anchor="_Toc469053786" w:history="1">
        <w:r w:rsidR="00D76862" w:rsidRPr="007F052A">
          <w:rPr>
            <w:rStyle w:val="Hyperlink"/>
            <w:b/>
            <w:bCs/>
            <w:i/>
            <w:noProof/>
            <w:lang w:val="en-GB" w:eastAsia="en-GB"/>
          </w:rPr>
          <w:t>4.1</w:t>
        </w:r>
        <w:r w:rsidR="00D76862">
          <w:rPr>
            <w:rFonts w:asciiTheme="minorHAnsi" w:eastAsiaTheme="minorEastAsia" w:hAnsiTheme="minorHAnsi" w:cstheme="minorBidi"/>
            <w:noProof/>
          </w:rPr>
          <w:tab/>
        </w:r>
        <w:r w:rsidR="00D76862" w:rsidRPr="007F052A">
          <w:rPr>
            <w:rStyle w:val="Hyperlink"/>
            <w:b/>
            <w:bCs/>
            <w:i/>
            <w:noProof/>
            <w:lang w:val="en-GB" w:eastAsia="en-GB"/>
          </w:rPr>
          <w:t>Performance Monitoring and Evaluation</w:t>
        </w:r>
        <w:r w:rsidR="00D76862">
          <w:rPr>
            <w:noProof/>
            <w:webHidden/>
          </w:rPr>
          <w:tab/>
        </w:r>
        <w:r w:rsidR="00D76862">
          <w:rPr>
            <w:noProof/>
            <w:webHidden/>
          </w:rPr>
          <w:fldChar w:fldCharType="begin"/>
        </w:r>
        <w:r w:rsidR="00D76862">
          <w:rPr>
            <w:noProof/>
            <w:webHidden/>
          </w:rPr>
          <w:instrText xml:space="preserve"> PAGEREF _Toc469053786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2C877EDE" w14:textId="77777777" w:rsidR="00D76862" w:rsidRDefault="00DC51E5">
      <w:pPr>
        <w:pStyle w:val="TOC2"/>
        <w:tabs>
          <w:tab w:val="left" w:pos="800"/>
        </w:tabs>
        <w:rPr>
          <w:rFonts w:asciiTheme="minorHAnsi" w:eastAsiaTheme="minorEastAsia" w:hAnsiTheme="minorHAnsi" w:cstheme="minorBidi"/>
          <w:noProof/>
        </w:rPr>
      </w:pPr>
      <w:hyperlink w:anchor="_Toc469053787" w:history="1">
        <w:r w:rsidR="00D76862" w:rsidRPr="007F052A">
          <w:rPr>
            <w:rStyle w:val="Hyperlink"/>
            <w:b/>
            <w:bCs/>
            <w:i/>
            <w:noProof/>
            <w:lang w:val="en-GB" w:eastAsia="en-GB"/>
          </w:rPr>
          <w:t>4.2</w:t>
        </w:r>
        <w:r w:rsidR="00D76862">
          <w:rPr>
            <w:rFonts w:asciiTheme="minorHAnsi" w:eastAsiaTheme="minorEastAsia" w:hAnsiTheme="minorHAnsi" w:cstheme="minorBidi"/>
            <w:noProof/>
          </w:rPr>
          <w:tab/>
        </w:r>
        <w:r w:rsidR="00D76862" w:rsidRPr="007F052A">
          <w:rPr>
            <w:rStyle w:val="Hyperlink"/>
            <w:b/>
            <w:bCs/>
            <w:i/>
            <w:noProof/>
            <w:lang w:val="en-GB" w:eastAsia="en-GB"/>
          </w:rPr>
          <w:t>Public Involvement</w:t>
        </w:r>
        <w:r w:rsidR="00D76862">
          <w:rPr>
            <w:noProof/>
            <w:webHidden/>
          </w:rPr>
          <w:tab/>
        </w:r>
        <w:r w:rsidR="00D76862">
          <w:rPr>
            <w:noProof/>
            <w:webHidden/>
          </w:rPr>
          <w:fldChar w:fldCharType="begin"/>
        </w:r>
        <w:r w:rsidR="00D76862">
          <w:rPr>
            <w:noProof/>
            <w:webHidden/>
          </w:rPr>
          <w:instrText xml:space="preserve"> PAGEREF _Toc469053787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651ADA85" w14:textId="77777777" w:rsidR="00D76862" w:rsidRDefault="00DC51E5">
      <w:pPr>
        <w:pStyle w:val="TOC2"/>
        <w:tabs>
          <w:tab w:val="left" w:pos="800"/>
        </w:tabs>
        <w:rPr>
          <w:rFonts w:asciiTheme="minorHAnsi" w:eastAsiaTheme="minorEastAsia" w:hAnsiTheme="minorHAnsi" w:cstheme="minorBidi"/>
          <w:noProof/>
        </w:rPr>
      </w:pPr>
      <w:hyperlink w:anchor="_Toc469053788" w:history="1">
        <w:r w:rsidR="00D76862" w:rsidRPr="007F052A">
          <w:rPr>
            <w:rStyle w:val="Hyperlink"/>
            <w:b/>
            <w:bCs/>
            <w:i/>
            <w:noProof/>
            <w:lang w:val="en-GB" w:eastAsia="en-GB"/>
          </w:rPr>
          <w:t>5.1</w:t>
        </w:r>
        <w:r w:rsidR="00D76862">
          <w:rPr>
            <w:rFonts w:asciiTheme="minorHAnsi" w:eastAsiaTheme="minorEastAsia" w:hAnsiTheme="minorHAnsi" w:cstheme="minorBidi"/>
            <w:noProof/>
          </w:rPr>
          <w:tab/>
        </w:r>
        <w:r w:rsidR="00D76862" w:rsidRPr="007F052A">
          <w:rPr>
            <w:rStyle w:val="Hyperlink"/>
            <w:b/>
            <w:bCs/>
            <w:i/>
            <w:noProof/>
            <w:lang w:val="en-GB" w:eastAsia="en-GB"/>
          </w:rPr>
          <w:t>Identifying Sources of Data against the Results Framework</w:t>
        </w:r>
        <w:r w:rsidR="00D76862">
          <w:rPr>
            <w:noProof/>
            <w:webHidden/>
          </w:rPr>
          <w:tab/>
        </w:r>
        <w:r w:rsidR="00D76862">
          <w:rPr>
            <w:noProof/>
            <w:webHidden/>
          </w:rPr>
          <w:fldChar w:fldCharType="begin"/>
        </w:r>
        <w:r w:rsidR="00D76862">
          <w:rPr>
            <w:noProof/>
            <w:webHidden/>
          </w:rPr>
          <w:instrText xml:space="preserve"> PAGEREF _Toc469053788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523E1248" w14:textId="77777777" w:rsidR="00D76862" w:rsidRDefault="00DC51E5">
      <w:pPr>
        <w:pStyle w:val="TOC2"/>
        <w:tabs>
          <w:tab w:val="left" w:pos="800"/>
        </w:tabs>
        <w:rPr>
          <w:rFonts w:asciiTheme="minorHAnsi" w:eastAsiaTheme="minorEastAsia" w:hAnsiTheme="minorHAnsi" w:cstheme="minorBidi"/>
          <w:noProof/>
        </w:rPr>
      </w:pPr>
      <w:hyperlink w:anchor="_Toc469053789" w:history="1">
        <w:r w:rsidR="00D76862" w:rsidRPr="007F052A">
          <w:rPr>
            <w:rStyle w:val="Hyperlink"/>
            <w:b/>
            <w:bCs/>
            <w:i/>
            <w:noProof/>
          </w:rPr>
          <w:t>5.2</w:t>
        </w:r>
        <w:r w:rsidR="00D76862">
          <w:rPr>
            <w:rFonts w:asciiTheme="minorHAnsi" w:eastAsiaTheme="minorEastAsia" w:hAnsiTheme="minorHAnsi" w:cstheme="minorBidi"/>
            <w:noProof/>
          </w:rPr>
          <w:tab/>
        </w:r>
        <w:r w:rsidR="00D76862" w:rsidRPr="007F052A">
          <w:rPr>
            <w:rStyle w:val="Hyperlink"/>
            <w:b/>
            <w:bCs/>
            <w:i/>
            <w:noProof/>
            <w:lang w:val="en-GB" w:eastAsia="en-GB"/>
          </w:rPr>
          <w:t>Conducting Annual Sector Review</w:t>
        </w:r>
        <w:r w:rsidR="00D76862">
          <w:rPr>
            <w:noProof/>
            <w:webHidden/>
          </w:rPr>
          <w:tab/>
        </w:r>
        <w:r w:rsidR="00D76862">
          <w:rPr>
            <w:noProof/>
            <w:webHidden/>
          </w:rPr>
          <w:fldChar w:fldCharType="begin"/>
        </w:r>
        <w:r w:rsidR="00D76862">
          <w:rPr>
            <w:noProof/>
            <w:webHidden/>
          </w:rPr>
          <w:instrText xml:space="preserve"> PAGEREF _Toc469053789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32503890" w14:textId="77777777" w:rsidR="00D76862" w:rsidRDefault="00DC51E5">
      <w:pPr>
        <w:pStyle w:val="TOC2"/>
        <w:tabs>
          <w:tab w:val="left" w:pos="800"/>
        </w:tabs>
        <w:rPr>
          <w:rFonts w:asciiTheme="minorHAnsi" w:eastAsiaTheme="minorEastAsia" w:hAnsiTheme="minorHAnsi" w:cstheme="minorBidi"/>
          <w:noProof/>
        </w:rPr>
      </w:pPr>
      <w:hyperlink w:anchor="_Toc469053790" w:history="1">
        <w:r w:rsidR="00D76862" w:rsidRPr="007F052A">
          <w:rPr>
            <w:rStyle w:val="Hyperlink"/>
            <w:b/>
            <w:bCs/>
            <w:i/>
            <w:noProof/>
          </w:rPr>
          <w:t>5.3</w:t>
        </w:r>
        <w:r w:rsidR="00D76862">
          <w:rPr>
            <w:rFonts w:asciiTheme="minorHAnsi" w:eastAsiaTheme="minorEastAsia" w:hAnsiTheme="minorHAnsi" w:cstheme="minorBidi"/>
            <w:noProof/>
          </w:rPr>
          <w:tab/>
        </w:r>
        <w:r w:rsidR="00D76862" w:rsidRPr="007F052A">
          <w:rPr>
            <w:rStyle w:val="Hyperlink"/>
            <w:b/>
            <w:bCs/>
            <w:i/>
            <w:noProof/>
            <w:lang w:val="en-GB" w:eastAsia="en-GB"/>
          </w:rPr>
          <w:t>Organisational Arrangements</w:t>
        </w:r>
        <w:r w:rsidR="00D76862">
          <w:rPr>
            <w:noProof/>
            <w:webHidden/>
          </w:rPr>
          <w:tab/>
        </w:r>
        <w:r w:rsidR="00D76862">
          <w:rPr>
            <w:noProof/>
            <w:webHidden/>
          </w:rPr>
          <w:fldChar w:fldCharType="begin"/>
        </w:r>
        <w:r w:rsidR="00D76862">
          <w:rPr>
            <w:noProof/>
            <w:webHidden/>
          </w:rPr>
          <w:instrText xml:space="preserve"> PAGEREF _Toc469053790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69DD7B4F" w14:textId="77777777" w:rsidR="00D979FA" w:rsidRPr="006F4DF5" w:rsidRDefault="00D979FA" w:rsidP="00D979FA">
      <w:pPr>
        <w:spacing w:after="200" w:line="276" w:lineRule="auto"/>
        <w:rPr>
          <w:rFonts w:ascii="Georgia" w:eastAsia="Times New Roman" w:hAnsi="Georgia" w:cs="Times New Roman"/>
        </w:rPr>
      </w:pPr>
      <w:r w:rsidRPr="006F4DF5">
        <w:rPr>
          <w:rFonts w:ascii="Georgia" w:eastAsia="Times New Roman" w:hAnsi="Georgia" w:cs="Times New Roman"/>
          <w:b/>
          <w:bCs/>
          <w:noProof/>
        </w:rPr>
        <w:fldChar w:fldCharType="end"/>
      </w:r>
    </w:p>
    <w:p w14:paraId="70D06E39" w14:textId="7DE784CE" w:rsidR="00F3590E" w:rsidRDefault="00D979FA">
      <w:pPr>
        <w:rPr>
          <w:rFonts w:ascii="Georgia" w:eastAsia="Times New Roman" w:hAnsi="Georgia" w:cs="Times New Roman"/>
        </w:rPr>
      </w:pPr>
      <w:r w:rsidRPr="006F4DF5">
        <w:rPr>
          <w:rFonts w:ascii="Georgia" w:eastAsia="Times New Roman" w:hAnsi="Georgia" w:cs="Times New Roman"/>
        </w:rPr>
        <w:br w:type="page"/>
      </w:r>
    </w:p>
    <w:p w14:paraId="07216976" w14:textId="77777777" w:rsidR="00D979FA" w:rsidRPr="004C4A55" w:rsidRDefault="00D979FA" w:rsidP="004C4A55">
      <w:pPr>
        <w:pStyle w:val="Heading1"/>
        <w:rPr>
          <w:color w:val="0070C0"/>
          <w:sz w:val="28"/>
          <w:szCs w:val="28"/>
        </w:rPr>
      </w:pPr>
      <w:bookmarkStart w:id="11" w:name="_Toc469053755"/>
      <w:r w:rsidRPr="004C4A55">
        <w:rPr>
          <w:color w:val="0070C0"/>
          <w:sz w:val="28"/>
          <w:szCs w:val="28"/>
        </w:rPr>
        <w:lastRenderedPageBreak/>
        <w:t>Table of Figures</w:t>
      </w:r>
      <w:bookmarkEnd w:id="11"/>
    </w:p>
    <w:p w14:paraId="75E26785" w14:textId="77777777" w:rsidR="00D76862" w:rsidRDefault="00D979FA">
      <w:pPr>
        <w:pStyle w:val="TableofFigures"/>
        <w:tabs>
          <w:tab w:val="right" w:leader="dot" w:pos="8750"/>
        </w:tabs>
        <w:rPr>
          <w:rFonts w:asciiTheme="minorHAnsi" w:eastAsiaTheme="minorEastAsia" w:hAnsiTheme="minorHAnsi" w:cstheme="minorBidi"/>
          <w:noProof/>
        </w:rPr>
      </w:pPr>
      <w:r w:rsidRPr="006F4DF5">
        <w:fldChar w:fldCharType="begin"/>
      </w:r>
      <w:r w:rsidRPr="006F4DF5">
        <w:instrText xml:space="preserve"> TOC \h \z \c "Figure" </w:instrText>
      </w:r>
      <w:r w:rsidRPr="006F4DF5">
        <w:fldChar w:fldCharType="separate"/>
      </w:r>
      <w:hyperlink w:anchor="_Toc469053791" w:history="1">
        <w:r w:rsidR="00D76862" w:rsidRPr="00D84ADE">
          <w:rPr>
            <w:rStyle w:val="Hyperlink"/>
            <w:noProof/>
          </w:rPr>
          <w:t>Figure 1: Organogram of the Health Sector</w:t>
        </w:r>
        <w:r w:rsidR="00D76862">
          <w:rPr>
            <w:noProof/>
            <w:webHidden/>
          </w:rPr>
          <w:tab/>
        </w:r>
        <w:r w:rsidR="00D76862">
          <w:rPr>
            <w:noProof/>
            <w:webHidden/>
          </w:rPr>
          <w:fldChar w:fldCharType="begin"/>
        </w:r>
        <w:r w:rsidR="00D76862">
          <w:rPr>
            <w:noProof/>
            <w:webHidden/>
          </w:rPr>
          <w:instrText xml:space="preserve"> PAGEREF _Toc469053791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121410C8" w14:textId="77777777" w:rsidR="00D979FA" w:rsidRPr="006F4DF5" w:rsidRDefault="00D979FA" w:rsidP="00D979FA">
      <w:pPr>
        <w:spacing w:after="200" w:line="276" w:lineRule="auto"/>
        <w:rPr>
          <w:rFonts w:ascii="Georgia" w:eastAsia="Times New Roman" w:hAnsi="Georgia" w:cs="Times New Roman"/>
        </w:rPr>
      </w:pPr>
      <w:r w:rsidRPr="006F4DF5">
        <w:rPr>
          <w:rFonts w:ascii="Georgia" w:eastAsia="Times New Roman" w:hAnsi="Georgia" w:cs="Times New Roman"/>
        </w:rPr>
        <w:fldChar w:fldCharType="end"/>
      </w:r>
    </w:p>
    <w:p w14:paraId="0686B708" w14:textId="77777777" w:rsidR="005A1A40" w:rsidRDefault="005A1A40">
      <w:pPr>
        <w:rPr>
          <w:rFonts w:ascii="Georgia" w:eastAsia="Times New Roman" w:hAnsi="Georgia" w:cs="Times New Roman"/>
          <w:b/>
          <w:bCs/>
          <w:i/>
          <w:sz w:val="44"/>
          <w:szCs w:val="44"/>
        </w:rPr>
      </w:pPr>
      <w:r>
        <w:rPr>
          <w:rFonts w:ascii="Georgia" w:eastAsia="Times New Roman" w:hAnsi="Georgia" w:cs="Times New Roman"/>
          <w:b/>
          <w:bCs/>
          <w:i/>
          <w:sz w:val="44"/>
          <w:szCs w:val="44"/>
        </w:rPr>
        <w:br w:type="page"/>
      </w:r>
    </w:p>
    <w:p w14:paraId="26D48C78" w14:textId="2F70695C" w:rsidR="00D979FA" w:rsidRPr="004C4A55" w:rsidRDefault="00D979FA" w:rsidP="004C4A55">
      <w:pPr>
        <w:pStyle w:val="Heading1"/>
        <w:rPr>
          <w:color w:val="0070C0"/>
          <w:sz w:val="28"/>
          <w:szCs w:val="28"/>
        </w:rPr>
      </w:pPr>
      <w:bookmarkStart w:id="12" w:name="_Toc469053756"/>
      <w:r w:rsidRPr="004C4A55">
        <w:rPr>
          <w:color w:val="0070C0"/>
          <w:sz w:val="28"/>
          <w:szCs w:val="28"/>
        </w:rPr>
        <w:lastRenderedPageBreak/>
        <w:t>List of Tables</w:t>
      </w:r>
      <w:bookmarkEnd w:id="12"/>
    </w:p>
    <w:p w14:paraId="6D3933D0" w14:textId="77777777" w:rsidR="00D76862" w:rsidRDefault="00D979FA">
      <w:pPr>
        <w:pStyle w:val="TableofFigures"/>
        <w:tabs>
          <w:tab w:val="right" w:leader="dot" w:pos="8750"/>
        </w:tabs>
        <w:rPr>
          <w:rFonts w:asciiTheme="minorHAnsi" w:eastAsiaTheme="minorEastAsia" w:hAnsiTheme="minorHAnsi" w:cstheme="minorBidi"/>
          <w:noProof/>
        </w:rPr>
      </w:pPr>
      <w:r w:rsidRPr="006F4DF5">
        <w:rPr>
          <w:b/>
          <w:bCs/>
          <w:i/>
          <w:sz w:val="44"/>
          <w:szCs w:val="44"/>
        </w:rPr>
        <w:fldChar w:fldCharType="begin"/>
      </w:r>
      <w:r w:rsidRPr="006F4DF5">
        <w:rPr>
          <w:b/>
          <w:bCs/>
          <w:i/>
          <w:sz w:val="44"/>
          <w:szCs w:val="44"/>
        </w:rPr>
        <w:instrText xml:space="preserve"> TOC \h \z \c "Table" </w:instrText>
      </w:r>
      <w:r w:rsidRPr="006F4DF5">
        <w:rPr>
          <w:b/>
          <w:bCs/>
          <w:i/>
          <w:sz w:val="44"/>
          <w:szCs w:val="44"/>
        </w:rPr>
        <w:fldChar w:fldCharType="separate"/>
      </w:r>
      <w:hyperlink w:anchor="_Toc469053794" w:history="1">
        <w:r w:rsidR="00D76862" w:rsidRPr="004F3C41">
          <w:rPr>
            <w:rStyle w:val="Hyperlink"/>
            <w:noProof/>
          </w:rPr>
          <w:t>Table 1: Operational Definition of Sector's Core Values</w:t>
        </w:r>
        <w:r w:rsidR="00D76862">
          <w:rPr>
            <w:noProof/>
            <w:webHidden/>
          </w:rPr>
          <w:tab/>
        </w:r>
        <w:r w:rsidR="00D76862">
          <w:rPr>
            <w:noProof/>
            <w:webHidden/>
          </w:rPr>
          <w:fldChar w:fldCharType="begin"/>
        </w:r>
        <w:r w:rsidR="00D76862">
          <w:rPr>
            <w:noProof/>
            <w:webHidden/>
          </w:rPr>
          <w:instrText xml:space="preserve"> PAGEREF _Toc469053794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4685B5C3" w14:textId="77777777" w:rsidR="00D76862" w:rsidRDefault="00DC51E5">
      <w:pPr>
        <w:pStyle w:val="TableofFigures"/>
        <w:tabs>
          <w:tab w:val="right" w:leader="dot" w:pos="8750"/>
        </w:tabs>
        <w:rPr>
          <w:rFonts w:asciiTheme="minorHAnsi" w:eastAsiaTheme="minorEastAsia" w:hAnsiTheme="minorHAnsi" w:cstheme="minorBidi"/>
          <w:noProof/>
        </w:rPr>
      </w:pPr>
      <w:hyperlink w:anchor="_Toc469053795" w:history="1">
        <w:r w:rsidR="00D76862" w:rsidRPr="004F3C41">
          <w:rPr>
            <w:rStyle w:val="Hyperlink"/>
            <w:b/>
            <w:bCs/>
            <w:noProof/>
          </w:rPr>
          <w:t>Table 2: Summary of 2015 Budget Data for the Sector</w:t>
        </w:r>
        <w:r w:rsidR="00D76862">
          <w:rPr>
            <w:noProof/>
            <w:webHidden/>
          </w:rPr>
          <w:tab/>
        </w:r>
        <w:r w:rsidR="00D76862">
          <w:rPr>
            <w:noProof/>
            <w:webHidden/>
          </w:rPr>
          <w:fldChar w:fldCharType="begin"/>
        </w:r>
        <w:r w:rsidR="00D76862">
          <w:rPr>
            <w:noProof/>
            <w:webHidden/>
          </w:rPr>
          <w:instrText xml:space="preserve"> PAGEREF _Toc469053795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129AD5C8" w14:textId="77777777" w:rsidR="00D76862" w:rsidRDefault="00DC51E5">
      <w:pPr>
        <w:pStyle w:val="TableofFigures"/>
        <w:tabs>
          <w:tab w:val="right" w:leader="dot" w:pos="8750"/>
        </w:tabs>
        <w:rPr>
          <w:rFonts w:asciiTheme="minorHAnsi" w:eastAsiaTheme="minorEastAsia" w:hAnsiTheme="minorHAnsi" w:cstheme="minorBidi"/>
          <w:noProof/>
        </w:rPr>
      </w:pPr>
      <w:hyperlink w:anchor="_Toc469053796" w:history="1">
        <w:r w:rsidR="00D76862" w:rsidRPr="004F3C41">
          <w:rPr>
            <w:rStyle w:val="Hyperlink"/>
            <w:noProof/>
          </w:rPr>
          <w:t>Table 3: Summary of 2016 Budget Data for the Sector (Jan-April/May 2016)</w:t>
        </w:r>
        <w:r w:rsidR="00D76862">
          <w:rPr>
            <w:noProof/>
            <w:webHidden/>
          </w:rPr>
          <w:tab/>
        </w:r>
        <w:r w:rsidR="00D76862">
          <w:rPr>
            <w:noProof/>
            <w:webHidden/>
          </w:rPr>
          <w:fldChar w:fldCharType="begin"/>
        </w:r>
        <w:r w:rsidR="00D76862">
          <w:rPr>
            <w:noProof/>
            <w:webHidden/>
          </w:rPr>
          <w:instrText xml:space="preserve"> PAGEREF _Toc469053796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59080843" w14:textId="77777777" w:rsidR="00D76862" w:rsidRDefault="00DC51E5">
      <w:pPr>
        <w:pStyle w:val="TableofFigures"/>
        <w:tabs>
          <w:tab w:val="right" w:leader="dot" w:pos="8750"/>
        </w:tabs>
        <w:rPr>
          <w:rFonts w:asciiTheme="minorHAnsi" w:eastAsiaTheme="minorEastAsia" w:hAnsiTheme="minorHAnsi" w:cstheme="minorBidi"/>
          <w:noProof/>
        </w:rPr>
      </w:pPr>
      <w:hyperlink w:anchor="_Toc469053797" w:history="1">
        <w:r w:rsidR="00D76862" w:rsidRPr="004F3C41">
          <w:rPr>
            <w:rStyle w:val="Hyperlink"/>
            <w:b/>
            <w:bCs/>
            <w:noProof/>
          </w:rPr>
          <w:t>Table 4: Capital Costs Commitments</w:t>
        </w:r>
        <w:r w:rsidR="00D76862">
          <w:rPr>
            <w:noProof/>
            <w:webHidden/>
          </w:rPr>
          <w:tab/>
        </w:r>
        <w:r w:rsidR="00D76862">
          <w:rPr>
            <w:noProof/>
            <w:webHidden/>
          </w:rPr>
          <w:fldChar w:fldCharType="begin"/>
        </w:r>
        <w:r w:rsidR="00D76862">
          <w:rPr>
            <w:noProof/>
            <w:webHidden/>
          </w:rPr>
          <w:instrText xml:space="preserve"> PAGEREF _Toc469053797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2431CB6E" w14:textId="77777777" w:rsidR="00D76862" w:rsidRDefault="00DC51E5">
      <w:pPr>
        <w:pStyle w:val="TableofFigures"/>
        <w:tabs>
          <w:tab w:val="right" w:leader="dot" w:pos="8750"/>
        </w:tabs>
        <w:rPr>
          <w:rFonts w:asciiTheme="minorHAnsi" w:eastAsiaTheme="minorEastAsia" w:hAnsiTheme="minorHAnsi" w:cstheme="minorBidi"/>
          <w:noProof/>
        </w:rPr>
      </w:pPr>
      <w:hyperlink w:anchor="_Toc469053798" w:history="1">
        <w:r w:rsidR="00D76862" w:rsidRPr="004F3C41">
          <w:rPr>
            <w:rStyle w:val="Hyperlink"/>
            <w:b/>
            <w:bCs/>
            <w:noProof/>
          </w:rPr>
          <w:t>Table 5: Personnel Costs – Existing and Projected</w:t>
        </w:r>
        <w:r w:rsidR="00D76862">
          <w:rPr>
            <w:noProof/>
            <w:webHidden/>
          </w:rPr>
          <w:tab/>
        </w:r>
        <w:r w:rsidR="00D76862">
          <w:rPr>
            <w:noProof/>
            <w:webHidden/>
          </w:rPr>
          <w:fldChar w:fldCharType="begin"/>
        </w:r>
        <w:r w:rsidR="00D76862">
          <w:rPr>
            <w:noProof/>
            <w:webHidden/>
          </w:rPr>
          <w:instrText xml:space="preserve"> PAGEREF _Toc469053798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255613AE" w14:textId="77777777" w:rsidR="00D76862" w:rsidRDefault="00DC51E5">
      <w:pPr>
        <w:pStyle w:val="TableofFigures"/>
        <w:tabs>
          <w:tab w:val="right" w:leader="dot" w:pos="8750"/>
        </w:tabs>
        <w:rPr>
          <w:rFonts w:asciiTheme="minorHAnsi" w:eastAsiaTheme="minorEastAsia" w:hAnsiTheme="minorHAnsi" w:cstheme="minorBidi"/>
          <w:noProof/>
        </w:rPr>
      </w:pPr>
      <w:hyperlink w:anchor="_Toc469053799" w:history="1">
        <w:r w:rsidR="00D76862" w:rsidRPr="004F3C41">
          <w:rPr>
            <w:rStyle w:val="Hyperlink"/>
            <w:b/>
            <w:bCs/>
            <w:noProof/>
          </w:rPr>
          <w:t>Table 6: Overhead Costs – Existing and Projected</w:t>
        </w:r>
        <w:r w:rsidR="00D76862">
          <w:rPr>
            <w:noProof/>
            <w:webHidden/>
          </w:rPr>
          <w:tab/>
        </w:r>
        <w:r w:rsidR="00D76862">
          <w:rPr>
            <w:noProof/>
            <w:webHidden/>
          </w:rPr>
          <w:fldChar w:fldCharType="begin"/>
        </w:r>
        <w:r w:rsidR="00D76862">
          <w:rPr>
            <w:noProof/>
            <w:webHidden/>
          </w:rPr>
          <w:instrText xml:space="preserve"> PAGEREF _Toc469053799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723DB015" w14:textId="77777777" w:rsidR="00D76862" w:rsidRDefault="00DC51E5">
      <w:pPr>
        <w:pStyle w:val="TableofFigures"/>
        <w:tabs>
          <w:tab w:val="right" w:leader="dot" w:pos="8750"/>
        </w:tabs>
        <w:rPr>
          <w:rFonts w:asciiTheme="minorHAnsi" w:eastAsiaTheme="minorEastAsia" w:hAnsiTheme="minorHAnsi" w:cstheme="minorBidi"/>
          <w:noProof/>
        </w:rPr>
      </w:pPr>
      <w:hyperlink w:anchor="_Toc469053800" w:history="1">
        <w:r w:rsidR="00D76862" w:rsidRPr="004F3C41">
          <w:rPr>
            <w:rStyle w:val="Hyperlink"/>
            <w:b/>
            <w:bCs/>
            <w:noProof/>
          </w:rPr>
          <w:t>Table 7: Summary of Cancelled/Shut Down Projects</w:t>
        </w:r>
        <w:r w:rsidR="00D76862">
          <w:rPr>
            <w:noProof/>
            <w:webHidden/>
          </w:rPr>
          <w:tab/>
        </w:r>
        <w:r w:rsidR="00D76862">
          <w:rPr>
            <w:noProof/>
            <w:webHidden/>
          </w:rPr>
          <w:fldChar w:fldCharType="begin"/>
        </w:r>
        <w:r w:rsidR="00D76862">
          <w:rPr>
            <w:noProof/>
            <w:webHidden/>
          </w:rPr>
          <w:instrText xml:space="preserve"> PAGEREF _Toc469053800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43990679" w14:textId="77777777" w:rsidR="00D76862" w:rsidRDefault="00DC51E5">
      <w:pPr>
        <w:pStyle w:val="TableofFigures"/>
        <w:tabs>
          <w:tab w:val="right" w:leader="dot" w:pos="8750"/>
        </w:tabs>
        <w:rPr>
          <w:rFonts w:asciiTheme="minorHAnsi" w:eastAsiaTheme="minorEastAsia" w:hAnsiTheme="minorHAnsi" w:cstheme="minorBidi"/>
          <w:noProof/>
        </w:rPr>
      </w:pPr>
      <w:hyperlink w:anchor="_Toc469053801" w:history="1">
        <w:r w:rsidR="00D76862" w:rsidRPr="004F3C41">
          <w:rPr>
            <w:rStyle w:val="Hyperlink"/>
            <w:b/>
            <w:bCs/>
            <w:noProof/>
          </w:rPr>
          <w:t>Table 8: Grants and Donor Funding</w:t>
        </w:r>
        <w:r w:rsidR="00D76862">
          <w:rPr>
            <w:noProof/>
            <w:webHidden/>
          </w:rPr>
          <w:tab/>
        </w:r>
        <w:r w:rsidR="00D76862">
          <w:rPr>
            <w:noProof/>
            <w:webHidden/>
          </w:rPr>
          <w:fldChar w:fldCharType="begin"/>
        </w:r>
        <w:r w:rsidR="00D76862">
          <w:rPr>
            <w:noProof/>
            <w:webHidden/>
          </w:rPr>
          <w:instrText xml:space="preserve"> PAGEREF _Toc469053801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609A18B6" w14:textId="77777777" w:rsidR="00D76862" w:rsidRDefault="00DC51E5">
      <w:pPr>
        <w:pStyle w:val="TableofFigures"/>
        <w:tabs>
          <w:tab w:val="right" w:leader="dot" w:pos="8750"/>
        </w:tabs>
        <w:rPr>
          <w:rFonts w:asciiTheme="minorHAnsi" w:eastAsiaTheme="minorEastAsia" w:hAnsiTheme="minorHAnsi" w:cstheme="minorBidi"/>
          <w:noProof/>
        </w:rPr>
      </w:pPr>
      <w:hyperlink w:anchor="_Toc469053802" w:history="1">
        <w:r w:rsidR="00D76862" w:rsidRPr="004F3C41">
          <w:rPr>
            <w:rStyle w:val="Hyperlink"/>
            <w:b/>
            <w:bCs/>
            <w:noProof/>
          </w:rPr>
          <w:t>Table 9: Summary of Projects’ Expenditures and Output Measures</w:t>
        </w:r>
        <w:r w:rsidR="00D76862">
          <w:rPr>
            <w:noProof/>
            <w:webHidden/>
          </w:rPr>
          <w:tab/>
        </w:r>
        <w:r w:rsidR="00D76862">
          <w:rPr>
            <w:noProof/>
            <w:webHidden/>
          </w:rPr>
          <w:fldChar w:fldCharType="begin"/>
        </w:r>
        <w:r w:rsidR="00D76862">
          <w:rPr>
            <w:noProof/>
            <w:webHidden/>
          </w:rPr>
          <w:instrText xml:space="preserve"> PAGEREF _Toc469053802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12B2E645" w14:textId="77777777" w:rsidR="00D76862" w:rsidRDefault="00DC51E5">
      <w:pPr>
        <w:pStyle w:val="TableofFigures"/>
        <w:tabs>
          <w:tab w:val="right" w:leader="dot" w:pos="8750"/>
        </w:tabs>
        <w:rPr>
          <w:rFonts w:asciiTheme="minorHAnsi" w:eastAsiaTheme="minorEastAsia" w:hAnsiTheme="minorHAnsi" w:cstheme="minorBidi"/>
          <w:noProof/>
        </w:rPr>
      </w:pPr>
      <w:hyperlink w:anchor="_Toc469053803" w:history="1">
        <w:r w:rsidR="00D76862" w:rsidRPr="004F3C41">
          <w:rPr>
            <w:rStyle w:val="Hyperlink"/>
            <w:b/>
            <w:bCs/>
            <w:noProof/>
          </w:rPr>
          <w:t>Table 10: Data Sources for Outcome and Output KPIs</w:t>
        </w:r>
        <w:r w:rsidR="00D76862">
          <w:rPr>
            <w:noProof/>
            <w:webHidden/>
          </w:rPr>
          <w:tab/>
        </w:r>
        <w:r w:rsidR="00D76862">
          <w:rPr>
            <w:noProof/>
            <w:webHidden/>
          </w:rPr>
          <w:fldChar w:fldCharType="begin"/>
        </w:r>
        <w:r w:rsidR="00D76862">
          <w:rPr>
            <w:noProof/>
            <w:webHidden/>
          </w:rPr>
          <w:instrText xml:space="preserve"> PAGEREF _Toc469053803 \h </w:instrText>
        </w:r>
        <w:r w:rsidR="00D76862">
          <w:rPr>
            <w:noProof/>
            <w:webHidden/>
          </w:rPr>
        </w:r>
        <w:r w:rsidR="00D76862">
          <w:rPr>
            <w:noProof/>
            <w:webHidden/>
          </w:rPr>
          <w:fldChar w:fldCharType="separate"/>
        </w:r>
        <w:r w:rsidR="00070A91">
          <w:rPr>
            <w:noProof/>
            <w:webHidden/>
          </w:rPr>
          <w:t>2</w:t>
        </w:r>
        <w:r w:rsidR="00D76862">
          <w:rPr>
            <w:noProof/>
            <w:webHidden/>
          </w:rPr>
          <w:fldChar w:fldCharType="end"/>
        </w:r>
      </w:hyperlink>
    </w:p>
    <w:p w14:paraId="7340FBBB" w14:textId="77777777" w:rsidR="00D979FA" w:rsidRPr="006F4DF5" w:rsidRDefault="00D979FA" w:rsidP="00D979FA">
      <w:pPr>
        <w:spacing w:after="200" w:line="276" w:lineRule="auto"/>
        <w:rPr>
          <w:rFonts w:ascii="Georgia" w:eastAsia="Times New Roman" w:hAnsi="Georgia" w:cs="Times New Roman"/>
          <w:b/>
          <w:bCs/>
          <w:i/>
          <w:sz w:val="44"/>
          <w:szCs w:val="44"/>
        </w:rPr>
      </w:pPr>
      <w:r w:rsidRPr="006F4DF5">
        <w:rPr>
          <w:rFonts w:ascii="Georgia" w:eastAsia="Times New Roman" w:hAnsi="Georgia" w:cs="Times New Roman"/>
          <w:b/>
          <w:bCs/>
          <w:i/>
          <w:sz w:val="44"/>
          <w:szCs w:val="44"/>
        </w:rPr>
        <w:fldChar w:fldCharType="end"/>
      </w:r>
    </w:p>
    <w:p w14:paraId="1F06196A" w14:textId="77777777" w:rsidR="00D979FA" w:rsidRPr="006F4DF5" w:rsidRDefault="00D979FA" w:rsidP="00D979FA">
      <w:pPr>
        <w:spacing w:after="200" w:line="276" w:lineRule="auto"/>
        <w:rPr>
          <w:rFonts w:ascii="Georgia" w:eastAsia="Times New Roman" w:hAnsi="Georgia" w:cs="Times New Roman"/>
        </w:rPr>
      </w:pPr>
    </w:p>
    <w:p w14:paraId="3949F0AE" w14:textId="77777777" w:rsidR="00D979FA" w:rsidRPr="006F4DF5" w:rsidRDefault="00D979FA" w:rsidP="00D979FA">
      <w:pPr>
        <w:spacing w:after="200" w:line="276" w:lineRule="auto"/>
        <w:rPr>
          <w:rFonts w:ascii="Georgia" w:eastAsia="Times New Roman" w:hAnsi="Georgia" w:cs="Times New Roman"/>
        </w:rPr>
      </w:pPr>
      <w:r w:rsidRPr="006F4DF5">
        <w:rPr>
          <w:rFonts w:ascii="Georgia" w:eastAsia="Times New Roman" w:hAnsi="Georgia" w:cs="Times New Roman"/>
        </w:rPr>
        <w:br w:type="page"/>
      </w:r>
    </w:p>
    <w:p w14:paraId="64A31C26" w14:textId="77777777" w:rsidR="00D979FA" w:rsidRDefault="00D979FA" w:rsidP="00D979FA">
      <w:pPr>
        <w:keepNext/>
        <w:pageBreakBefore/>
        <w:spacing w:after="480" w:line="0" w:lineRule="atLeast"/>
        <w:outlineLvl w:val="0"/>
        <w:rPr>
          <w:rFonts w:ascii="Verdana" w:hAnsi="Verdana"/>
        </w:rPr>
      </w:pPr>
      <w:bookmarkStart w:id="13" w:name="_Toc465071343"/>
      <w:bookmarkStart w:id="14" w:name="_Toc469053757"/>
      <w:r>
        <w:rPr>
          <w:rFonts w:ascii="Georgia" w:eastAsia="Times New Roman" w:hAnsi="Georgia" w:cs="Times New Roman"/>
          <w:b/>
          <w:bCs/>
          <w:i/>
          <w:color w:val="0070C0"/>
          <w:sz w:val="28"/>
          <w:szCs w:val="28"/>
        </w:rPr>
        <w:lastRenderedPageBreak/>
        <w:t xml:space="preserve">Table </w:t>
      </w:r>
      <w:r w:rsidRPr="0076172C">
        <w:rPr>
          <w:rFonts w:ascii="Georgia" w:eastAsia="Times New Roman" w:hAnsi="Georgia" w:cs="Times New Roman"/>
          <w:b/>
          <w:bCs/>
          <w:i/>
          <w:color w:val="0070C0"/>
          <w:sz w:val="28"/>
          <w:szCs w:val="28"/>
        </w:rPr>
        <w:t>of Acronyms</w:t>
      </w:r>
      <w:bookmarkEnd w:id="13"/>
      <w:bookmarkEnd w:id="14"/>
    </w:p>
    <w:tbl>
      <w:tblPr>
        <w:tblW w:w="9125" w:type="dxa"/>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4"/>
        <w:gridCol w:w="7371"/>
      </w:tblGrid>
      <w:tr w:rsidR="00D979FA" w:rsidRPr="00320102" w14:paraId="2232326C" w14:textId="77777777" w:rsidTr="0004379B">
        <w:trPr>
          <w:trHeight w:val="20"/>
        </w:trPr>
        <w:tc>
          <w:tcPr>
            <w:tcW w:w="1754" w:type="dxa"/>
            <w:shd w:val="clear" w:color="auto" w:fill="FBD4B4"/>
            <w:vAlign w:val="center"/>
          </w:tcPr>
          <w:p w14:paraId="607BCEF2" w14:textId="77777777" w:rsidR="00D979FA" w:rsidRPr="00490009" w:rsidRDefault="00D979FA" w:rsidP="0004379B">
            <w:pPr>
              <w:tabs>
                <w:tab w:val="center" w:pos="4320"/>
                <w:tab w:val="right" w:pos="8640"/>
              </w:tabs>
              <w:jc w:val="both"/>
              <w:rPr>
                <w:rFonts w:ascii="Arial" w:hAnsi="Arial" w:cs="Arial"/>
                <w:b/>
              </w:rPr>
            </w:pPr>
            <w:r w:rsidRPr="00490009">
              <w:rPr>
                <w:rFonts w:ascii="Arial" w:hAnsi="Arial" w:cs="Arial"/>
                <w:b/>
              </w:rPr>
              <w:t>Acronym</w:t>
            </w:r>
          </w:p>
        </w:tc>
        <w:tc>
          <w:tcPr>
            <w:tcW w:w="7371" w:type="dxa"/>
            <w:shd w:val="clear" w:color="auto" w:fill="FBD4B4"/>
            <w:vAlign w:val="center"/>
          </w:tcPr>
          <w:p w14:paraId="08BEFE66" w14:textId="77777777" w:rsidR="00D979FA" w:rsidRPr="00490009" w:rsidRDefault="00D979FA" w:rsidP="0004379B">
            <w:pPr>
              <w:tabs>
                <w:tab w:val="center" w:pos="4320"/>
                <w:tab w:val="right" w:pos="8640"/>
              </w:tabs>
              <w:jc w:val="both"/>
              <w:rPr>
                <w:rFonts w:ascii="Arial" w:hAnsi="Arial" w:cs="Arial"/>
                <w:b/>
              </w:rPr>
            </w:pPr>
            <w:r w:rsidRPr="00490009">
              <w:rPr>
                <w:rFonts w:ascii="Arial" w:hAnsi="Arial" w:cs="Arial"/>
                <w:b/>
              </w:rPr>
              <w:t>Definition</w:t>
            </w:r>
          </w:p>
        </w:tc>
      </w:tr>
      <w:tr w:rsidR="00D979FA" w:rsidRPr="00320102" w14:paraId="36236CD0" w14:textId="77777777" w:rsidTr="0004379B">
        <w:trPr>
          <w:trHeight w:val="374"/>
        </w:trPr>
        <w:tc>
          <w:tcPr>
            <w:tcW w:w="1754" w:type="dxa"/>
          </w:tcPr>
          <w:p w14:paraId="7AC528E1" w14:textId="77777777" w:rsidR="00D979FA" w:rsidRPr="00490009" w:rsidRDefault="00D979FA" w:rsidP="0004379B">
            <w:pPr>
              <w:tabs>
                <w:tab w:val="center" w:pos="4320"/>
                <w:tab w:val="right" w:pos="8640"/>
              </w:tabs>
              <w:jc w:val="both"/>
              <w:rPr>
                <w:rFonts w:ascii="Arial" w:hAnsi="Arial" w:cs="Arial"/>
              </w:rPr>
            </w:pPr>
            <w:r w:rsidRPr="006170D9">
              <w:rPr>
                <w:rFonts w:ascii="Arial" w:hAnsi="Arial" w:cs="Arial"/>
              </w:rPr>
              <w:t>AIDS</w:t>
            </w:r>
          </w:p>
        </w:tc>
        <w:tc>
          <w:tcPr>
            <w:tcW w:w="7371" w:type="dxa"/>
          </w:tcPr>
          <w:p w14:paraId="78BE4329" w14:textId="4F6FB16E" w:rsidR="00D979FA" w:rsidRPr="00490009" w:rsidRDefault="009720B1" w:rsidP="0004379B">
            <w:pPr>
              <w:autoSpaceDE w:val="0"/>
              <w:autoSpaceDN w:val="0"/>
              <w:adjustRightInd w:val="0"/>
              <w:jc w:val="both"/>
              <w:rPr>
                <w:rFonts w:ascii="Arial" w:hAnsi="Arial" w:cs="Arial"/>
              </w:rPr>
            </w:pPr>
            <w:r>
              <w:rPr>
                <w:rFonts w:ascii="Arial" w:hAnsi="Arial" w:cs="Arial"/>
              </w:rPr>
              <w:t>Acquired Immune</w:t>
            </w:r>
            <w:r w:rsidR="00D979FA">
              <w:rPr>
                <w:rFonts w:ascii="Arial" w:hAnsi="Arial" w:cs="Arial"/>
              </w:rPr>
              <w:t xml:space="preserve"> Deficiency Syndrome</w:t>
            </w:r>
          </w:p>
        </w:tc>
      </w:tr>
      <w:tr w:rsidR="00D979FA" w:rsidRPr="00320102" w14:paraId="5FE3B09D" w14:textId="77777777" w:rsidTr="0004379B">
        <w:trPr>
          <w:trHeight w:val="20"/>
        </w:trPr>
        <w:tc>
          <w:tcPr>
            <w:tcW w:w="1754" w:type="dxa"/>
          </w:tcPr>
          <w:p w14:paraId="08123737" w14:textId="77777777" w:rsidR="00D979FA" w:rsidRPr="00490009" w:rsidRDefault="00D979FA" w:rsidP="0004379B">
            <w:pPr>
              <w:tabs>
                <w:tab w:val="center" w:pos="4320"/>
                <w:tab w:val="right" w:pos="8640"/>
              </w:tabs>
              <w:jc w:val="both"/>
              <w:rPr>
                <w:rFonts w:ascii="Arial" w:hAnsi="Arial" w:cs="Arial"/>
              </w:rPr>
            </w:pPr>
            <w:r w:rsidRPr="006170D9">
              <w:rPr>
                <w:rFonts w:ascii="Arial" w:hAnsi="Arial" w:cs="Arial"/>
              </w:rPr>
              <w:t>CEMDOS</w:t>
            </w:r>
          </w:p>
        </w:tc>
        <w:tc>
          <w:tcPr>
            <w:tcW w:w="7371" w:type="dxa"/>
          </w:tcPr>
          <w:p w14:paraId="3DDCEFAE" w14:textId="77777777" w:rsidR="00D979FA" w:rsidRPr="00490009" w:rsidRDefault="00D979FA" w:rsidP="0004379B">
            <w:pPr>
              <w:tabs>
                <w:tab w:val="center" w:pos="4320"/>
                <w:tab w:val="right" w:pos="8640"/>
              </w:tabs>
              <w:jc w:val="both"/>
              <w:rPr>
                <w:rFonts w:ascii="Arial" w:hAnsi="Arial" w:cs="Arial"/>
              </w:rPr>
            </w:pPr>
            <w:r w:rsidRPr="006170D9">
              <w:rPr>
                <w:rFonts w:ascii="Arial" w:hAnsi="Arial" w:cs="Arial"/>
              </w:rPr>
              <w:t>Confidential Enquiry into Maternal Deaths in Ondo State</w:t>
            </w:r>
          </w:p>
        </w:tc>
      </w:tr>
      <w:tr w:rsidR="00D979FA" w:rsidRPr="00320102" w14:paraId="62F89A15" w14:textId="77777777" w:rsidTr="0004379B">
        <w:trPr>
          <w:trHeight w:val="20"/>
        </w:trPr>
        <w:tc>
          <w:tcPr>
            <w:tcW w:w="1754" w:type="dxa"/>
          </w:tcPr>
          <w:p w14:paraId="3CFB5F09" w14:textId="77777777" w:rsidR="00D979FA" w:rsidRPr="00490009" w:rsidRDefault="00D979FA" w:rsidP="0004379B">
            <w:pPr>
              <w:tabs>
                <w:tab w:val="center" w:pos="4320"/>
                <w:tab w:val="right" w:pos="8640"/>
              </w:tabs>
              <w:jc w:val="both"/>
              <w:rPr>
                <w:rFonts w:ascii="Arial" w:hAnsi="Arial" w:cs="Arial"/>
              </w:rPr>
            </w:pPr>
            <w:r w:rsidRPr="006170D9">
              <w:rPr>
                <w:rFonts w:ascii="Arial" w:hAnsi="Arial" w:cs="Arial"/>
              </w:rPr>
              <w:t>CSO</w:t>
            </w:r>
          </w:p>
        </w:tc>
        <w:tc>
          <w:tcPr>
            <w:tcW w:w="7371" w:type="dxa"/>
          </w:tcPr>
          <w:p w14:paraId="1279BA9B" w14:textId="77777777" w:rsidR="00D979FA" w:rsidRPr="00490009" w:rsidRDefault="00D979FA" w:rsidP="0004379B">
            <w:pPr>
              <w:tabs>
                <w:tab w:val="center" w:pos="4320"/>
                <w:tab w:val="right" w:pos="8640"/>
              </w:tabs>
              <w:jc w:val="both"/>
              <w:rPr>
                <w:rFonts w:ascii="Arial" w:hAnsi="Arial" w:cs="Arial"/>
              </w:rPr>
            </w:pPr>
            <w:r w:rsidRPr="006170D9">
              <w:rPr>
                <w:rFonts w:ascii="Arial" w:hAnsi="Arial" w:cs="Arial"/>
              </w:rPr>
              <w:t>Civil Society Organizations</w:t>
            </w:r>
          </w:p>
        </w:tc>
      </w:tr>
      <w:tr w:rsidR="00D979FA" w:rsidRPr="00320102" w14:paraId="2D29B9B3" w14:textId="77777777" w:rsidTr="0004379B">
        <w:trPr>
          <w:trHeight w:val="20"/>
        </w:trPr>
        <w:tc>
          <w:tcPr>
            <w:tcW w:w="1754" w:type="dxa"/>
          </w:tcPr>
          <w:p w14:paraId="763C064C" w14:textId="77777777" w:rsidR="00D979FA" w:rsidRPr="00490009" w:rsidRDefault="00D979FA" w:rsidP="0004379B">
            <w:pPr>
              <w:tabs>
                <w:tab w:val="center" w:pos="4320"/>
                <w:tab w:val="right" w:pos="8640"/>
              </w:tabs>
              <w:jc w:val="both"/>
              <w:rPr>
                <w:rFonts w:ascii="Arial" w:hAnsi="Arial" w:cs="Arial"/>
              </w:rPr>
            </w:pPr>
            <w:r w:rsidRPr="006170D9">
              <w:rPr>
                <w:rFonts w:ascii="Arial" w:hAnsi="Arial" w:cs="Arial"/>
              </w:rPr>
              <w:t>DHIS</w:t>
            </w:r>
          </w:p>
        </w:tc>
        <w:tc>
          <w:tcPr>
            <w:tcW w:w="7371" w:type="dxa"/>
          </w:tcPr>
          <w:p w14:paraId="77CA764F" w14:textId="77777777" w:rsidR="00D979FA" w:rsidRPr="00490009" w:rsidRDefault="00D979FA" w:rsidP="0004379B">
            <w:pPr>
              <w:tabs>
                <w:tab w:val="center" w:pos="4320"/>
                <w:tab w:val="right" w:pos="8640"/>
              </w:tabs>
              <w:jc w:val="both"/>
              <w:rPr>
                <w:rFonts w:ascii="Arial" w:hAnsi="Arial" w:cs="Arial"/>
              </w:rPr>
            </w:pPr>
            <w:r>
              <w:rPr>
                <w:rFonts w:ascii="Arial" w:hAnsi="Arial" w:cs="Arial"/>
              </w:rPr>
              <w:t>District Health Information Software</w:t>
            </w:r>
          </w:p>
        </w:tc>
      </w:tr>
      <w:tr w:rsidR="00D979FA" w:rsidRPr="00320102" w14:paraId="7D11B2FA" w14:textId="77777777" w:rsidTr="0004379B">
        <w:trPr>
          <w:trHeight w:val="20"/>
        </w:trPr>
        <w:tc>
          <w:tcPr>
            <w:tcW w:w="1754" w:type="dxa"/>
          </w:tcPr>
          <w:p w14:paraId="34C5CB64" w14:textId="77777777" w:rsidR="00D979FA" w:rsidRPr="00490009" w:rsidRDefault="00D979FA" w:rsidP="0004379B">
            <w:pPr>
              <w:tabs>
                <w:tab w:val="center" w:pos="4320"/>
                <w:tab w:val="right" w:pos="8640"/>
              </w:tabs>
              <w:jc w:val="both"/>
              <w:rPr>
                <w:rFonts w:ascii="Arial" w:hAnsi="Arial" w:cs="Arial"/>
              </w:rPr>
            </w:pPr>
            <w:r w:rsidRPr="0086575E">
              <w:rPr>
                <w:rFonts w:ascii="Arial" w:hAnsi="Arial" w:cs="Arial"/>
              </w:rPr>
              <w:t>DLI</w:t>
            </w:r>
          </w:p>
        </w:tc>
        <w:tc>
          <w:tcPr>
            <w:tcW w:w="7371" w:type="dxa"/>
          </w:tcPr>
          <w:p w14:paraId="23187A1F" w14:textId="77777777" w:rsidR="00D979FA" w:rsidRPr="00490009" w:rsidRDefault="00D979FA" w:rsidP="0004379B">
            <w:pPr>
              <w:tabs>
                <w:tab w:val="center" w:pos="4320"/>
                <w:tab w:val="right" w:pos="8640"/>
              </w:tabs>
              <w:jc w:val="both"/>
              <w:rPr>
                <w:rFonts w:ascii="Arial" w:hAnsi="Arial" w:cs="Arial"/>
              </w:rPr>
            </w:pPr>
            <w:r>
              <w:rPr>
                <w:rFonts w:ascii="Arial" w:hAnsi="Arial" w:cs="Arial"/>
              </w:rPr>
              <w:t>Disbursement Linked Indicator</w:t>
            </w:r>
          </w:p>
        </w:tc>
      </w:tr>
      <w:tr w:rsidR="00D979FA" w:rsidRPr="00320102" w14:paraId="157AAF99" w14:textId="77777777" w:rsidTr="0004379B">
        <w:trPr>
          <w:trHeight w:val="20"/>
        </w:trPr>
        <w:tc>
          <w:tcPr>
            <w:tcW w:w="1754" w:type="dxa"/>
          </w:tcPr>
          <w:p w14:paraId="2B0C181C" w14:textId="77777777" w:rsidR="00D979FA" w:rsidRPr="00490009" w:rsidRDefault="00D979FA" w:rsidP="0004379B">
            <w:pPr>
              <w:tabs>
                <w:tab w:val="center" w:pos="4320"/>
                <w:tab w:val="right" w:pos="8640"/>
              </w:tabs>
              <w:jc w:val="both"/>
              <w:rPr>
                <w:rFonts w:ascii="Arial" w:hAnsi="Arial" w:cs="Arial"/>
              </w:rPr>
            </w:pPr>
            <w:r w:rsidRPr="0086575E">
              <w:rPr>
                <w:rFonts w:ascii="Arial" w:hAnsi="Arial" w:cs="Arial"/>
              </w:rPr>
              <w:t>DST</w:t>
            </w:r>
          </w:p>
        </w:tc>
        <w:tc>
          <w:tcPr>
            <w:tcW w:w="7371" w:type="dxa"/>
          </w:tcPr>
          <w:p w14:paraId="0A05A43F" w14:textId="77777777" w:rsidR="00D979FA" w:rsidRPr="00490009" w:rsidRDefault="00D979FA" w:rsidP="0004379B">
            <w:pPr>
              <w:autoSpaceDE w:val="0"/>
              <w:autoSpaceDN w:val="0"/>
              <w:adjustRightInd w:val="0"/>
              <w:jc w:val="both"/>
              <w:rPr>
                <w:rFonts w:ascii="Arial" w:hAnsi="Arial" w:cs="Arial"/>
              </w:rPr>
            </w:pPr>
            <w:r>
              <w:rPr>
                <w:rFonts w:ascii="Arial" w:hAnsi="Arial" w:cs="Arial"/>
              </w:rPr>
              <w:t>Dental Student Technician</w:t>
            </w:r>
          </w:p>
        </w:tc>
      </w:tr>
      <w:tr w:rsidR="00D979FA" w:rsidRPr="00320102" w14:paraId="7061D5B1" w14:textId="77777777" w:rsidTr="0004379B">
        <w:trPr>
          <w:trHeight w:val="20"/>
        </w:trPr>
        <w:tc>
          <w:tcPr>
            <w:tcW w:w="1754" w:type="dxa"/>
          </w:tcPr>
          <w:p w14:paraId="1EAF4897" w14:textId="77777777" w:rsidR="00D979FA" w:rsidRPr="00490009" w:rsidRDefault="00D979FA" w:rsidP="0004379B">
            <w:pPr>
              <w:tabs>
                <w:tab w:val="center" w:pos="4320"/>
                <w:tab w:val="right" w:pos="8640"/>
              </w:tabs>
              <w:jc w:val="both"/>
              <w:rPr>
                <w:rFonts w:ascii="Arial" w:hAnsi="Arial" w:cs="Arial"/>
              </w:rPr>
            </w:pPr>
            <w:r w:rsidRPr="0086575E">
              <w:rPr>
                <w:rFonts w:ascii="Arial" w:hAnsi="Arial" w:cs="Arial"/>
              </w:rPr>
              <w:t>EMS</w:t>
            </w:r>
          </w:p>
        </w:tc>
        <w:tc>
          <w:tcPr>
            <w:tcW w:w="7371" w:type="dxa"/>
          </w:tcPr>
          <w:p w14:paraId="458091B0" w14:textId="77777777" w:rsidR="00D979FA" w:rsidRPr="00490009" w:rsidRDefault="00D979FA" w:rsidP="0004379B">
            <w:pPr>
              <w:tabs>
                <w:tab w:val="center" w:pos="4320"/>
                <w:tab w:val="right" w:pos="8640"/>
              </w:tabs>
              <w:jc w:val="both"/>
              <w:rPr>
                <w:rFonts w:ascii="Arial" w:hAnsi="Arial" w:cs="Arial"/>
              </w:rPr>
            </w:pPr>
            <w:r>
              <w:rPr>
                <w:rFonts w:ascii="Arial" w:hAnsi="Arial" w:cs="Arial"/>
              </w:rPr>
              <w:t>Emergency Medical Services</w:t>
            </w:r>
          </w:p>
        </w:tc>
      </w:tr>
      <w:tr w:rsidR="00D979FA" w:rsidRPr="00320102" w14:paraId="1E758713" w14:textId="77777777" w:rsidTr="0004379B">
        <w:trPr>
          <w:trHeight w:val="20"/>
        </w:trPr>
        <w:tc>
          <w:tcPr>
            <w:tcW w:w="1754" w:type="dxa"/>
          </w:tcPr>
          <w:p w14:paraId="744FCF73" w14:textId="77777777" w:rsidR="00D979FA" w:rsidRPr="00490009" w:rsidRDefault="00D979FA" w:rsidP="0004379B">
            <w:pPr>
              <w:tabs>
                <w:tab w:val="center" w:pos="4320"/>
                <w:tab w:val="right" w:pos="8640"/>
              </w:tabs>
              <w:jc w:val="both"/>
              <w:rPr>
                <w:rFonts w:ascii="Arial" w:hAnsi="Arial" w:cs="Arial"/>
              </w:rPr>
            </w:pPr>
            <w:r w:rsidRPr="0086575E">
              <w:rPr>
                <w:rFonts w:ascii="Arial" w:hAnsi="Arial" w:cs="Arial"/>
              </w:rPr>
              <w:t>FAST</w:t>
            </w:r>
          </w:p>
        </w:tc>
        <w:tc>
          <w:tcPr>
            <w:tcW w:w="7371" w:type="dxa"/>
          </w:tcPr>
          <w:p w14:paraId="34D65B33" w14:textId="77777777" w:rsidR="00D979FA" w:rsidRPr="00490009" w:rsidRDefault="00D979FA" w:rsidP="0004379B">
            <w:pPr>
              <w:autoSpaceDE w:val="0"/>
              <w:autoSpaceDN w:val="0"/>
              <w:adjustRightInd w:val="0"/>
              <w:jc w:val="both"/>
              <w:rPr>
                <w:rFonts w:ascii="Arial" w:hAnsi="Arial" w:cs="Arial"/>
              </w:rPr>
            </w:pPr>
            <w:r>
              <w:rPr>
                <w:rFonts w:ascii="Arial" w:hAnsi="Arial" w:cs="Arial"/>
              </w:rPr>
              <w:t>First Aid Support Team</w:t>
            </w:r>
          </w:p>
        </w:tc>
      </w:tr>
      <w:tr w:rsidR="00D979FA" w:rsidRPr="00320102" w14:paraId="1C5A1D68" w14:textId="77777777" w:rsidTr="0004379B">
        <w:trPr>
          <w:trHeight w:val="20"/>
        </w:trPr>
        <w:tc>
          <w:tcPr>
            <w:tcW w:w="1754" w:type="dxa"/>
          </w:tcPr>
          <w:p w14:paraId="1DCBABB0" w14:textId="77777777" w:rsidR="00D979FA" w:rsidRPr="00490009" w:rsidRDefault="00D979FA" w:rsidP="0004379B">
            <w:pPr>
              <w:tabs>
                <w:tab w:val="center" w:pos="4320"/>
                <w:tab w:val="right" w:pos="8640"/>
              </w:tabs>
              <w:jc w:val="both"/>
              <w:rPr>
                <w:rFonts w:ascii="Arial" w:hAnsi="Arial" w:cs="Arial"/>
              </w:rPr>
            </w:pPr>
            <w:r w:rsidRPr="0086575E">
              <w:rPr>
                <w:rFonts w:ascii="Arial" w:hAnsi="Arial" w:cs="Arial"/>
              </w:rPr>
              <w:t>GH</w:t>
            </w:r>
          </w:p>
        </w:tc>
        <w:tc>
          <w:tcPr>
            <w:tcW w:w="7371" w:type="dxa"/>
          </w:tcPr>
          <w:p w14:paraId="298632DD" w14:textId="77777777" w:rsidR="00D979FA" w:rsidRPr="00490009" w:rsidRDefault="00D979FA" w:rsidP="0004379B">
            <w:pPr>
              <w:autoSpaceDE w:val="0"/>
              <w:autoSpaceDN w:val="0"/>
              <w:adjustRightInd w:val="0"/>
              <w:jc w:val="both"/>
              <w:rPr>
                <w:rFonts w:ascii="Arial" w:hAnsi="Arial" w:cs="Arial"/>
              </w:rPr>
            </w:pPr>
            <w:r>
              <w:rPr>
                <w:rFonts w:ascii="Arial" w:hAnsi="Arial" w:cs="Arial"/>
              </w:rPr>
              <w:t>General Hospital</w:t>
            </w:r>
          </w:p>
        </w:tc>
      </w:tr>
      <w:tr w:rsidR="00D979FA" w:rsidRPr="00320102" w14:paraId="1F312974" w14:textId="77777777" w:rsidTr="0004379B">
        <w:trPr>
          <w:trHeight w:val="20"/>
        </w:trPr>
        <w:tc>
          <w:tcPr>
            <w:tcW w:w="1754" w:type="dxa"/>
          </w:tcPr>
          <w:p w14:paraId="4826DF72" w14:textId="77777777" w:rsidR="00D979FA" w:rsidRPr="00490009" w:rsidRDefault="00D979FA" w:rsidP="0004379B">
            <w:pPr>
              <w:tabs>
                <w:tab w:val="center" w:pos="4320"/>
                <w:tab w:val="right" w:pos="8640"/>
              </w:tabs>
              <w:jc w:val="both"/>
              <w:rPr>
                <w:rFonts w:ascii="Arial" w:hAnsi="Arial" w:cs="Arial"/>
              </w:rPr>
            </w:pPr>
            <w:r w:rsidRPr="0086575E">
              <w:rPr>
                <w:rFonts w:ascii="Arial" w:hAnsi="Arial" w:cs="Arial"/>
              </w:rPr>
              <w:t>HDC</w:t>
            </w:r>
          </w:p>
        </w:tc>
        <w:tc>
          <w:tcPr>
            <w:tcW w:w="7371" w:type="dxa"/>
          </w:tcPr>
          <w:p w14:paraId="1656E8E4" w14:textId="77777777" w:rsidR="00D979FA" w:rsidRPr="00490009" w:rsidRDefault="00D979FA" w:rsidP="0004379B">
            <w:pPr>
              <w:autoSpaceDE w:val="0"/>
              <w:autoSpaceDN w:val="0"/>
              <w:adjustRightInd w:val="0"/>
              <w:jc w:val="both"/>
              <w:rPr>
                <w:rFonts w:ascii="Arial" w:hAnsi="Arial" w:cs="Arial"/>
              </w:rPr>
            </w:pPr>
            <w:r>
              <w:rPr>
                <w:rFonts w:ascii="Arial" w:hAnsi="Arial" w:cs="Arial"/>
              </w:rPr>
              <w:t>Health Development Committee</w:t>
            </w:r>
          </w:p>
        </w:tc>
      </w:tr>
      <w:tr w:rsidR="00D979FA" w:rsidRPr="00320102" w14:paraId="1CDF13A4" w14:textId="77777777" w:rsidTr="0004379B">
        <w:trPr>
          <w:trHeight w:val="20"/>
        </w:trPr>
        <w:tc>
          <w:tcPr>
            <w:tcW w:w="1754" w:type="dxa"/>
          </w:tcPr>
          <w:p w14:paraId="3C100A94" w14:textId="77777777" w:rsidR="00D979FA" w:rsidRPr="00490009" w:rsidRDefault="00D979FA" w:rsidP="0004379B">
            <w:pPr>
              <w:tabs>
                <w:tab w:val="center" w:pos="4320"/>
                <w:tab w:val="right" w:pos="8640"/>
              </w:tabs>
              <w:jc w:val="both"/>
              <w:rPr>
                <w:rFonts w:ascii="Arial" w:hAnsi="Arial" w:cs="Arial"/>
              </w:rPr>
            </w:pPr>
            <w:r w:rsidRPr="0086575E">
              <w:rPr>
                <w:rFonts w:ascii="Arial" w:hAnsi="Arial" w:cs="Arial"/>
              </w:rPr>
              <w:t>HIV</w:t>
            </w:r>
          </w:p>
        </w:tc>
        <w:tc>
          <w:tcPr>
            <w:tcW w:w="7371" w:type="dxa"/>
          </w:tcPr>
          <w:p w14:paraId="4E729586" w14:textId="77777777" w:rsidR="00D979FA" w:rsidRPr="00490009" w:rsidRDefault="00D979FA" w:rsidP="0004379B">
            <w:pPr>
              <w:autoSpaceDE w:val="0"/>
              <w:autoSpaceDN w:val="0"/>
              <w:adjustRightInd w:val="0"/>
              <w:jc w:val="both"/>
              <w:rPr>
                <w:rFonts w:ascii="Arial" w:hAnsi="Arial" w:cs="Arial"/>
              </w:rPr>
            </w:pPr>
            <w:r>
              <w:rPr>
                <w:rFonts w:ascii="Arial" w:hAnsi="Arial" w:cs="Arial"/>
              </w:rPr>
              <w:t>Human Immuno-deficiency Virus</w:t>
            </w:r>
          </w:p>
        </w:tc>
      </w:tr>
      <w:tr w:rsidR="00D979FA" w:rsidRPr="00320102" w14:paraId="66ACAC59" w14:textId="77777777" w:rsidTr="0004379B">
        <w:trPr>
          <w:trHeight w:val="20"/>
        </w:trPr>
        <w:tc>
          <w:tcPr>
            <w:tcW w:w="1754" w:type="dxa"/>
          </w:tcPr>
          <w:p w14:paraId="35014BE0" w14:textId="77777777" w:rsidR="00D979FA" w:rsidRPr="00490009" w:rsidRDefault="00D979FA" w:rsidP="0004379B">
            <w:pPr>
              <w:tabs>
                <w:tab w:val="center" w:pos="4320"/>
                <w:tab w:val="right" w:pos="8640"/>
              </w:tabs>
              <w:jc w:val="both"/>
              <w:rPr>
                <w:rFonts w:ascii="Arial" w:hAnsi="Arial" w:cs="Arial"/>
              </w:rPr>
            </w:pPr>
            <w:r w:rsidRPr="0086575E">
              <w:rPr>
                <w:rFonts w:ascii="Arial" w:hAnsi="Arial" w:cs="Arial"/>
              </w:rPr>
              <w:t>HMB</w:t>
            </w:r>
          </w:p>
        </w:tc>
        <w:tc>
          <w:tcPr>
            <w:tcW w:w="7371" w:type="dxa"/>
          </w:tcPr>
          <w:p w14:paraId="0DC8AD4A" w14:textId="77777777" w:rsidR="00D979FA" w:rsidRPr="00490009" w:rsidRDefault="00D979FA" w:rsidP="0004379B">
            <w:pPr>
              <w:autoSpaceDE w:val="0"/>
              <w:autoSpaceDN w:val="0"/>
              <w:adjustRightInd w:val="0"/>
              <w:jc w:val="both"/>
              <w:rPr>
                <w:rFonts w:ascii="Arial" w:hAnsi="Arial" w:cs="Arial"/>
              </w:rPr>
            </w:pPr>
            <w:r>
              <w:rPr>
                <w:rFonts w:ascii="Arial" w:hAnsi="Arial" w:cs="Arial"/>
              </w:rPr>
              <w:t>Hospitals’ Management Board</w:t>
            </w:r>
          </w:p>
        </w:tc>
      </w:tr>
      <w:tr w:rsidR="00D979FA" w:rsidRPr="00320102" w14:paraId="37C5E4BB" w14:textId="77777777" w:rsidTr="0004379B">
        <w:trPr>
          <w:trHeight w:val="20"/>
        </w:trPr>
        <w:tc>
          <w:tcPr>
            <w:tcW w:w="1754" w:type="dxa"/>
          </w:tcPr>
          <w:p w14:paraId="095CC294" w14:textId="77777777" w:rsidR="00D979FA" w:rsidRPr="00490009" w:rsidRDefault="00D979FA" w:rsidP="0004379B">
            <w:pPr>
              <w:tabs>
                <w:tab w:val="center" w:pos="4320"/>
                <w:tab w:val="right" w:pos="8640"/>
              </w:tabs>
              <w:jc w:val="both"/>
              <w:rPr>
                <w:rFonts w:ascii="Arial" w:hAnsi="Arial" w:cs="Arial"/>
              </w:rPr>
            </w:pPr>
            <w:r w:rsidRPr="0086575E">
              <w:rPr>
                <w:rFonts w:ascii="Arial" w:hAnsi="Arial" w:cs="Arial"/>
              </w:rPr>
              <w:t>HMIS</w:t>
            </w:r>
          </w:p>
        </w:tc>
        <w:tc>
          <w:tcPr>
            <w:tcW w:w="7371" w:type="dxa"/>
          </w:tcPr>
          <w:p w14:paraId="46A15EFD" w14:textId="77777777" w:rsidR="00D979FA" w:rsidRPr="00490009" w:rsidRDefault="00D979FA" w:rsidP="0004379B">
            <w:pPr>
              <w:autoSpaceDE w:val="0"/>
              <w:autoSpaceDN w:val="0"/>
              <w:adjustRightInd w:val="0"/>
              <w:jc w:val="both"/>
              <w:rPr>
                <w:rFonts w:ascii="Arial" w:hAnsi="Arial" w:cs="Arial"/>
              </w:rPr>
            </w:pPr>
            <w:r>
              <w:rPr>
                <w:rFonts w:ascii="Arial" w:hAnsi="Arial" w:cs="Arial"/>
              </w:rPr>
              <w:t>Health Management Information Systems</w:t>
            </w:r>
          </w:p>
        </w:tc>
      </w:tr>
      <w:tr w:rsidR="00D979FA" w:rsidRPr="00320102" w14:paraId="57EFCEC3" w14:textId="77777777" w:rsidTr="0004379B">
        <w:trPr>
          <w:trHeight w:val="20"/>
        </w:trPr>
        <w:tc>
          <w:tcPr>
            <w:tcW w:w="1754" w:type="dxa"/>
          </w:tcPr>
          <w:p w14:paraId="3DE4A516" w14:textId="77777777" w:rsidR="00D979FA" w:rsidRPr="00490009" w:rsidRDefault="00D979FA" w:rsidP="0004379B">
            <w:pPr>
              <w:tabs>
                <w:tab w:val="center" w:pos="4320"/>
                <w:tab w:val="right" w:pos="8640"/>
              </w:tabs>
              <w:rPr>
                <w:rFonts w:ascii="Arial" w:hAnsi="Arial" w:cs="Arial"/>
              </w:rPr>
            </w:pPr>
            <w:r w:rsidRPr="00DD412A">
              <w:rPr>
                <w:rFonts w:ascii="Arial" w:hAnsi="Arial" w:cs="Arial"/>
              </w:rPr>
              <w:t>HR</w:t>
            </w:r>
          </w:p>
        </w:tc>
        <w:tc>
          <w:tcPr>
            <w:tcW w:w="7371" w:type="dxa"/>
          </w:tcPr>
          <w:p w14:paraId="079E1DF4" w14:textId="77777777" w:rsidR="00D979FA" w:rsidRPr="00490009" w:rsidRDefault="00D979FA" w:rsidP="0004379B">
            <w:pPr>
              <w:autoSpaceDE w:val="0"/>
              <w:autoSpaceDN w:val="0"/>
              <w:adjustRightInd w:val="0"/>
              <w:jc w:val="both"/>
              <w:rPr>
                <w:rFonts w:ascii="Arial" w:hAnsi="Arial" w:cs="Arial"/>
              </w:rPr>
            </w:pPr>
            <w:r>
              <w:rPr>
                <w:rFonts w:ascii="Arial" w:hAnsi="Arial" w:cs="Arial"/>
              </w:rPr>
              <w:t>Human Resource</w:t>
            </w:r>
          </w:p>
        </w:tc>
      </w:tr>
      <w:tr w:rsidR="00D979FA" w:rsidRPr="00320102" w14:paraId="266491A6" w14:textId="77777777" w:rsidTr="0004379B">
        <w:trPr>
          <w:trHeight w:val="20"/>
        </w:trPr>
        <w:tc>
          <w:tcPr>
            <w:tcW w:w="1754" w:type="dxa"/>
          </w:tcPr>
          <w:p w14:paraId="25DC06BA" w14:textId="77777777" w:rsidR="00D979FA" w:rsidRPr="00490009" w:rsidRDefault="00D979FA" w:rsidP="0004379B">
            <w:pPr>
              <w:tabs>
                <w:tab w:val="center" w:pos="4320"/>
                <w:tab w:val="right" w:pos="8640"/>
              </w:tabs>
              <w:jc w:val="both"/>
              <w:rPr>
                <w:rFonts w:ascii="Arial" w:hAnsi="Arial" w:cs="Arial"/>
              </w:rPr>
            </w:pPr>
            <w:r w:rsidRPr="008B1BC6">
              <w:rPr>
                <w:rFonts w:ascii="Arial" w:hAnsi="Arial" w:cs="Arial"/>
              </w:rPr>
              <w:t>HRH</w:t>
            </w:r>
          </w:p>
        </w:tc>
        <w:tc>
          <w:tcPr>
            <w:tcW w:w="7371" w:type="dxa"/>
          </w:tcPr>
          <w:p w14:paraId="04FAD907" w14:textId="77777777" w:rsidR="00D979FA" w:rsidRPr="00490009" w:rsidRDefault="00D979FA" w:rsidP="0004379B">
            <w:pPr>
              <w:autoSpaceDE w:val="0"/>
              <w:autoSpaceDN w:val="0"/>
              <w:adjustRightInd w:val="0"/>
              <w:jc w:val="both"/>
              <w:rPr>
                <w:rFonts w:ascii="Arial" w:hAnsi="Arial" w:cs="Arial"/>
              </w:rPr>
            </w:pPr>
            <w:r w:rsidRPr="008B1BC6">
              <w:rPr>
                <w:rFonts w:ascii="Arial" w:hAnsi="Arial" w:cs="Arial"/>
              </w:rPr>
              <w:t>Human Resources for Health</w:t>
            </w:r>
          </w:p>
        </w:tc>
      </w:tr>
      <w:tr w:rsidR="00D979FA" w:rsidRPr="00320102" w14:paraId="2544F393" w14:textId="77777777" w:rsidTr="0004379B">
        <w:trPr>
          <w:trHeight w:val="20"/>
        </w:trPr>
        <w:tc>
          <w:tcPr>
            <w:tcW w:w="1754" w:type="dxa"/>
          </w:tcPr>
          <w:p w14:paraId="7B34584E" w14:textId="77777777" w:rsidR="00D979FA" w:rsidRPr="00490009" w:rsidRDefault="00D979FA" w:rsidP="0004379B">
            <w:pPr>
              <w:tabs>
                <w:tab w:val="center" w:pos="4320"/>
                <w:tab w:val="right" w:pos="8640"/>
              </w:tabs>
              <w:jc w:val="both"/>
              <w:rPr>
                <w:rFonts w:ascii="Arial" w:hAnsi="Arial" w:cs="Arial"/>
              </w:rPr>
            </w:pPr>
            <w:r w:rsidRPr="008B1BC6">
              <w:rPr>
                <w:rFonts w:ascii="Arial" w:hAnsi="Arial" w:cs="Arial"/>
              </w:rPr>
              <w:t>ICT</w:t>
            </w:r>
          </w:p>
        </w:tc>
        <w:tc>
          <w:tcPr>
            <w:tcW w:w="7371" w:type="dxa"/>
          </w:tcPr>
          <w:p w14:paraId="222CA1B9" w14:textId="77777777" w:rsidR="00D979FA" w:rsidRPr="00490009" w:rsidRDefault="00D979FA" w:rsidP="0004379B">
            <w:pPr>
              <w:autoSpaceDE w:val="0"/>
              <w:autoSpaceDN w:val="0"/>
              <w:adjustRightInd w:val="0"/>
              <w:jc w:val="both"/>
              <w:rPr>
                <w:rFonts w:ascii="Arial" w:hAnsi="Arial" w:cs="Arial"/>
              </w:rPr>
            </w:pPr>
            <w:r>
              <w:rPr>
                <w:rFonts w:ascii="Arial" w:hAnsi="Arial" w:cs="Arial"/>
              </w:rPr>
              <w:t>Information and Communication Technology</w:t>
            </w:r>
          </w:p>
        </w:tc>
      </w:tr>
      <w:tr w:rsidR="00D979FA" w:rsidRPr="00320102" w14:paraId="69ACDEC8" w14:textId="77777777" w:rsidTr="0004379B">
        <w:trPr>
          <w:trHeight w:val="20"/>
        </w:trPr>
        <w:tc>
          <w:tcPr>
            <w:tcW w:w="1754" w:type="dxa"/>
          </w:tcPr>
          <w:p w14:paraId="61411F2C" w14:textId="77777777" w:rsidR="00D979FA" w:rsidRPr="00490009" w:rsidRDefault="00D979FA" w:rsidP="0004379B">
            <w:pPr>
              <w:tabs>
                <w:tab w:val="center" w:pos="4320"/>
                <w:tab w:val="right" w:pos="8640"/>
              </w:tabs>
              <w:jc w:val="both"/>
              <w:rPr>
                <w:rFonts w:ascii="Arial" w:hAnsi="Arial" w:cs="Arial"/>
              </w:rPr>
            </w:pPr>
            <w:r w:rsidRPr="008B1BC6">
              <w:rPr>
                <w:rFonts w:ascii="Arial" w:hAnsi="Arial" w:cs="Arial"/>
              </w:rPr>
              <w:t>IEC</w:t>
            </w:r>
          </w:p>
        </w:tc>
        <w:tc>
          <w:tcPr>
            <w:tcW w:w="7371" w:type="dxa"/>
          </w:tcPr>
          <w:p w14:paraId="1A55D3D9" w14:textId="77777777" w:rsidR="00D979FA" w:rsidRPr="00490009" w:rsidRDefault="00D979FA" w:rsidP="0004379B">
            <w:pPr>
              <w:autoSpaceDE w:val="0"/>
              <w:autoSpaceDN w:val="0"/>
              <w:adjustRightInd w:val="0"/>
              <w:jc w:val="both"/>
              <w:rPr>
                <w:rFonts w:ascii="Arial" w:hAnsi="Arial" w:cs="Arial"/>
              </w:rPr>
            </w:pPr>
            <w:r w:rsidRPr="008B1BC6">
              <w:rPr>
                <w:rFonts w:ascii="Arial" w:hAnsi="Arial" w:cs="Arial"/>
              </w:rPr>
              <w:t>Information</w:t>
            </w:r>
            <w:r>
              <w:rPr>
                <w:rFonts w:ascii="Arial" w:hAnsi="Arial" w:cs="Arial"/>
              </w:rPr>
              <w:t xml:space="preserve"> and </w:t>
            </w:r>
            <w:r w:rsidRPr="008B1BC6">
              <w:rPr>
                <w:rFonts w:ascii="Arial" w:hAnsi="Arial" w:cs="Arial"/>
              </w:rPr>
              <w:t>Education Communication</w:t>
            </w:r>
          </w:p>
        </w:tc>
      </w:tr>
      <w:tr w:rsidR="00D979FA" w:rsidRPr="00320102" w14:paraId="200A1EBA" w14:textId="77777777" w:rsidTr="0004379B">
        <w:trPr>
          <w:trHeight w:val="20"/>
        </w:trPr>
        <w:tc>
          <w:tcPr>
            <w:tcW w:w="1754" w:type="dxa"/>
          </w:tcPr>
          <w:p w14:paraId="27EB8C47" w14:textId="77777777" w:rsidR="00D979FA" w:rsidRPr="00490009" w:rsidRDefault="00D979FA" w:rsidP="0004379B">
            <w:pPr>
              <w:tabs>
                <w:tab w:val="center" w:pos="4320"/>
                <w:tab w:val="right" w:pos="8640"/>
              </w:tabs>
              <w:jc w:val="both"/>
              <w:rPr>
                <w:rFonts w:ascii="Arial" w:hAnsi="Arial" w:cs="Arial"/>
              </w:rPr>
            </w:pPr>
            <w:r w:rsidRPr="008B1BC6">
              <w:rPr>
                <w:rFonts w:ascii="Arial" w:hAnsi="Arial" w:cs="Arial"/>
              </w:rPr>
              <w:t>IGR</w:t>
            </w:r>
          </w:p>
        </w:tc>
        <w:tc>
          <w:tcPr>
            <w:tcW w:w="7371" w:type="dxa"/>
          </w:tcPr>
          <w:p w14:paraId="12714FAB" w14:textId="77777777" w:rsidR="00D979FA" w:rsidRPr="00490009" w:rsidRDefault="00D979FA" w:rsidP="0004379B">
            <w:pPr>
              <w:autoSpaceDE w:val="0"/>
              <w:autoSpaceDN w:val="0"/>
              <w:adjustRightInd w:val="0"/>
              <w:jc w:val="both"/>
              <w:rPr>
                <w:rFonts w:ascii="Arial" w:hAnsi="Arial" w:cs="Arial"/>
              </w:rPr>
            </w:pPr>
            <w:r>
              <w:rPr>
                <w:rFonts w:ascii="Arial" w:hAnsi="Arial" w:cs="Arial"/>
              </w:rPr>
              <w:t>Internally Generated Revenue</w:t>
            </w:r>
          </w:p>
        </w:tc>
      </w:tr>
      <w:tr w:rsidR="00D979FA" w:rsidRPr="00320102" w14:paraId="0D9EC5E2" w14:textId="77777777" w:rsidTr="0004379B">
        <w:trPr>
          <w:trHeight w:val="20"/>
        </w:trPr>
        <w:tc>
          <w:tcPr>
            <w:tcW w:w="1754" w:type="dxa"/>
          </w:tcPr>
          <w:p w14:paraId="3F49839C" w14:textId="77777777" w:rsidR="00D979FA" w:rsidRPr="00490009" w:rsidRDefault="00D979FA" w:rsidP="0004379B">
            <w:pPr>
              <w:tabs>
                <w:tab w:val="center" w:pos="4320"/>
                <w:tab w:val="right" w:pos="8640"/>
              </w:tabs>
              <w:jc w:val="both"/>
              <w:rPr>
                <w:rFonts w:ascii="Arial" w:hAnsi="Arial" w:cs="Arial"/>
              </w:rPr>
            </w:pPr>
            <w:r w:rsidRPr="008B1BC6">
              <w:rPr>
                <w:rFonts w:ascii="Arial" w:hAnsi="Arial" w:cs="Arial"/>
              </w:rPr>
              <w:t>KCC</w:t>
            </w:r>
          </w:p>
        </w:tc>
        <w:tc>
          <w:tcPr>
            <w:tcW w:w="7371" w:type="dxa"/>
          </w:tcPr>
          <w:p w14:paraId="024AE0CD" w14:textId="77777777" w:rsidR="00D979FA" w:rsidRPr="00490009" w:rsidRDefault="00D979FA" w:rsidP="0004379B">
            <w:pPr>
              <w:tabs>
                <w:tab w:val="center" w:pos="4320"/>
                <w:tab w:val="right" w:pos="8640"/>
              </w:tabs>
              <w:jc w:val="both"/>
              <w:rPr>
                <w:rFonts w:ascii="Arial" w:hAnsi="Arial" w:cs="Arial"/>
              </w:rPr>
            </w:pPr>
            <w:r w:rsidRPr="008B1BC6">
              <w:rPr>
                <w:rFonts w:ascii="Arial" w:hAnsi="Arial" w:cs="Arial"/>
              </w:rPr>
              <w:t>Kidney Care Centre</w:t>
            </w:r>
          </w:p>
        </w:tc>
      </w:tr>
      <w:tr w:rsidR="00D979FA" w:rsidRPr="00320102" w14:paraId="1F332739" w14:textId="77777777" w:rsidTr="0004379B">
        <w:trPr>
          <w:trHeight w:val="20"/>
        </w:trPr>
        <w:tc>
          <w:tcPr>
            <w:tcW w:w="1754" w:type="dxa"/>
          </w:tcPr>
          <w:p w14:paraId="1F1A256E" w14:textId="77777777" w:rsidR="00D979FA" w:rsidRPr="00490009" w:rsidRDefault="00D979FA" w:rsidP="0004379B">
            <w:pPr>
              <w:tabs>
                <w:tab w:val="center" w:pos="4320"/>
                <w:tab w:val="right" w:pos="8640"/>
              </w:tabs>
              <w:jc w:val="both"/>
              <w:rPr>
                <w:rFonts w:ascii="Arial" w:hAnsi="Arial" w:cs="Arial"/>
              </w:rPr>
            </w:pPr>
            <w:r w:rsidRPr="008B1BC6">
              <w:rPr>
                <w:rFonts w:ascii="Arial" w:hAnsi="Arial" w:cs="Arial"/>
              </w:rPr>
              <w:t>LACA</w:t>
            </w:r>
          </w:p>
        </w:tc>
        <w:tc>
          <w:tcPr>
            <w:tcW w:w="7371" w:type="dxa"/>
          </w:tcPr>
          <w:p w14:paraId="491AAB87" w14:textId="77777777" w:rsidR="00D979FA" w:rsidRPr="00490009" w:rsidRDefault="00D979FA" w:rsidP="0004379B">
            <w:pPr>
              <w:autoSpaceDE w:val="0"/>
              <w:autoSpaceDN w:val="0"/>
              <w:adjustRightInd w:val="0"/>
              <w:jc w:val="both"/>
              <w:rPr>
                <w:rFonts w:ascii="Arial" w:hAnsi="Arial" w:cs="Arial"/>
              </w:rPr>
            </w:pPr>
            <w:r>
              <w:rPr>
                <w:rFonts w:ascii="Arial" w:hAnsi="Arial" w:cs="Arial"/>
              </w:rPr>
              <w:t>Local Action Committee on AIDS</w:t>
            </w:r>
          </w:p>
        </w:tc>
      </w:tr>
      <w:tr w:rsidR="00D979FA" w:rsidRPr="00320102" w14:paraId="209ADCC0" w14:textId="77777777" w:rsidTr="0004379B">
        <w:trPr>
          <w:trHeight w:val="20"/>
        </w:trPr>
        <w:tc>
          <w:tcPr>
            <w:tcW w:w="1754" w:type="dxa"/>
          </w:tcPr>
          <w:p w14:paraId="08746CA2" w14:textId="77777777" w:rsidR="00D979FA" w:rsidRPr="00490009" w:rsidRDefault="00D979FA" w:rsidP="0004379B">
            <w:pPr>
              <w:tabs>
                <w:tab w:val="center" w:pos="4320"/>
                <w:tab w:val="right" w:pos="8640"/>
              </w:tabs>
              <w:rPr>
                <w:rFonts w:ascii="Arial" w:hAnsi="Arial" w:cs="Arial"/>
              </w:rPr>
            </w:pPr>
            <w:r w:rsidRPr="008B1BC6">
              <w:rPr>
                <w:rFonts w:ascii="Arial" w:hAnsi="Arial" w:cs="Arial"/>
              </w:rPr>
              <w:t>LGA</w:t>
            </w:r>
          </w:p>
        </w:tc>
        <w:tc>
          <w:tcPr>
            <w:tcW w:w="7371" w:type="dxa"/>
          </w:tcPr>
          <w:p w14:paraId="75783BCB" w14:textId="77777777" w:rsidR="00D979FA" w:rsidRPr="00490009" w:rsidRDefault="00D979FA" w:rsidP="0004379B">
            <w:pPr>
              <w:tabs>
                <w:tab w:val="center" w:pos="4320"/>
                <w:tab w:val="right" w:pos="8640"/>
              </w:tabs>
              <w:jc w:val="both"/>
              <w:rPr>
                <w:rFonts w:ascii="Arial" w:hAnsi="Arial" w:cs="Arial"/>
              </w:rPr>
            </w:pPr>
            <w:r>
              <w:rPr>
                <w:rFonts w:ascii="Arial" w:hAnsi="Arial" w:cs="Arial"/>
              </w:rPr>
              <w:t>Local Government Area</w:t>
            </w:r>
          </w:p>
        </w:tc>
      </w:tr>
      <w:tr w:rsidR="00D979FA" w:rsidRPr="00320102" w14:paraId="0BF84942" w14:textId="77777777" w:rsidTr="0004379B">
        <w:trPr>
          <w:trHeight w:val="20"/>
        </w:trPr>
        <w:tc>
          <w:tcPr>
            <w:tcW w:w="1754" w:type="dxa"/>
          </w:tcPr>
          <w:p w14:paraId="70136AEB" w14:textId="77777777" w:rsidR="00D979FA" w:rsidRPr="00490009" w:rsidRDefault="00D979FA" w:rsidP="0004379B">
            <w:pPr>
              <w:tabs>
                <w:tab w:val="center" w:pos="4320"/>
                <w:tab w:val="right" w:pos="8640"/>
              </w:tabs>
              <w:jc w:val="both"/>
              <w:rPr>
                <w:rFonts w:ascii="Arial" w:hAnsi="Arial" w:cs="Arial"/>
              </w:rPr>
            </w:pPr>
            <w:r w:rsidRPr="008B1BC6">
              <w:rPr>
                <w:rFonts w:ascii="Arial" w:hAnsi="Arial" w:cs="Arial"/>
              </w:rPr>
              <w:t>LM</w:t>
            </w:r>
          </w:p>
        </w:tc>
        <w:tc>
          <w:tcPr>
            <w:tcW w:w="7371" w:type="dxa"/>
          </w:tcPr>
          <w:p w14:paraId="33F9A9EA" w14:textId="77777777" w:rsidR="00D979FA" w:rsidRPr="00490009" w:rsidRDefault="00D979FA" w:rsidP="0004379B">
            <w:pPr>
              <w:autoSpaceDE w:val="0"/>
              <w:autoSpaceDN w:val="0"/>
              <w:adjustRightInd w:val="0"/>
              <w:jc w:val="both"/>
              <w:rPr>
                <w:rFonts w:ascii="Arial" w:hAnsi="Arial" w:cs="Arial"/>
              </w:rPr>
            </w:pPr>
            <w:r>
              <w:rPr>
                <w:rFonts w:ascii="Arial" w:hAnsi="Arial" w:cs="Arial"/>
              </w:rPr>
              <w:t>Line Ministries</w:t>
            </w:r>
          </w:p>
        </w:tc>
      </w:tr>
      <w:tr w:rsidR="00D979FA" w:rsidRPr="00320102" w14:paraId="6A07C0FE" w14:textId="77777777" w:rsidTr="0004379B">
        <w:trPr>
          <w:trHeight w:val="20"/>
        </w:trPr>
        <w:tc>
          <w:tcPr>
            <w:tcW w:w="1754" w:type="dxa"/>
          </w:tcPr>
          <w:p w14:paraId="4F1F14E2" w14:textId="77777777" w:rsidR="00D979FA" w:rsidRPr="00490009" w:rsidRDefault="00D979FA" w:rsidP="0004379B">
            <w:pPr>
              <w:tabs>
                <w:tab w:val="center" w:pos="4320"/>
                <w:tab w:val="right" w:pos="8640"/>
              </w:tabs>
              <w:jc w:val="both"/>
              <w:rPr>
                <w:rFonts w:ascii="Arial" w:hAnsi="Arial" w:cs="Arial"/>
              </w:rPr>
            </w:pPr>
            <w:r w:rsidRPr="008B1BC6">
              <w:rPr>
                <w:rFonts w:ascii="Arial" w:hAnsi="Arial" w:cs="Arial"/>
              </w:rPr>
              <w:t>LMCU</w:t>
            </w:r>
          </w:p>
        </w:tc>
        <w:tc>
          <w:tcPr>
            <w:tcW w:w="7371" w:type="dxa"/>
          </w:tcPr>
          <w:p w14:paraId="76710CDF" w14:textId="77777777" w:rsidR="00D979FA" w:rsidRPr="00490009" w:rsidRDefault="00D979FA" w:rsidP="0004379B">
            <w:pPr>
              <w:autoSpaceDE w:val="0"/>
              <w:autoSpaceDN w:val="0"/>
              <w:adjustRightInd w:val="0"/>
              <w:jc w:val="both"/>
              <w:rPr>
                <w:rFonts w:ascii="Arial" w:hAnsi="Arial" w:cs="Arial"/>
              </w:rPr>
            </w:pPr>
            <w:r w:rsidRPr="008B1BC6">
              <w:rPr>
                <w:rFonts w:ascii="Arial" w:hAnsi="Arial" w:cs="Arial"/>
              </w:rPr>
              <w:t>Logistics Management and Coordinating Unit</w:t>
            </w:r>
          </w:p>
        </w:tc>
      </w:tr>
      <w:tr w:rsidR="00D979FA" w:rsidRPr="00320102" w14:paraId="308E16D9" w14:textId="77777777" w:rsidTr="0004379B">
        <w:trPr>
          <w:trHeight w:val="20"/>
        </w:trPr>
        <w:tc>
          <w:tcPr>
            <w:tcW w:w="1754" w:type="dxa"/>
          </w:tcPr>
          <w:p w14:paraId="4683C563" w14:textId="77777777" w:rsidR="00D979FA" w:rsidRDefault="00D979FA" w:rsidP="0004379B">
            <w:pPr>
              <w:tabs>
                <w:tab w:val="center" w:pos="4320"/>
                <w:tab w:val="right" w:pos="8640"/>
              </w:tabs>
              <w:jc w:val="both"/>
              <w:rPr>
                <w:rFonts w:ascii="Arial" w:hAnsi="Arial" w:cs="Arial"/>
              </w:rPr>
            </w:pPr>
            <w:r w:rsidRPr="008B1BC6">
              <w:rPr>
                <w:rFonts w:ascii="Arial" w:hAnsi="Arial" w:cs="Arial"/>
              </w:rPr>
              <w:t>MCH</w:t>
            </w:r>
          </w:p>
        </w:tc>
        <w:tc>
          <w:tcPr>
            <w:tcW w:w="7371" w:type="dxa"/>
          </w:tcPr>
          <w:p w14:paraId="48383D22" w14:textId="77777777" w:rsidR="00D979FA" w:rsidRPr="00490009" w:rsidRDefault="00D979FA" w:rsidP="0004379B">
            <w:pPr>
              <w:autoSpaceDE w:val="0"/>
              <w:autoSpaceDN w:val="0"/>
              <w:adjustRightInd w:val="0"/>
              <w:jc w:val="both"/>
              <w:rPr>
                <w:rFonts w:ascii="Arial" w:hAnsi="Arial" w:cs="Arial"/>
              </w:rPr>
            </w:pPr>
            <w:r w:rsidRPr="008B1BC6">
              <w:rPr>
                <w:rFonts w:ascii="Arial" w:hAnsi="Arial" w:cs="Arial"/>
              </w:rPr>
              <w:t>Mother and Child Hospital</w:t>
            </w:r>
          </w:p>
        </w:tc>
      </w:tr>
      <w:tr w:rsidR="00D979FA" w:rsidRPr="00320102" w14:paraId="444ADFCC" w14:textId="77777777" w:rsidTr="0004379B">
        <w:trPr>
          <w:trHeight w:val="20"/>
        </w:trPr>
        <w:tc>
          <w:tcPr>
            <w:tcW w:w="1754" w:type="dxa"/>
          </w:tcPr>
          <w:p w14:paraId="560F3FF9" w14:textId="77777777" w:rsidR="00D979FA" w:rsidRDefault="00D979FA" w:rsidP="0004379B">
            <w:pPr>
              <w:tabs>
                <w:tab w:val="center" w:pos="4320"/>
                <w:tab w:val="right" w:pos="8640"/>
              </w:tabs>
              <w:jc w:val="both"/>
              <w:rPr>
                <w:rFonts w:ascii="Arial" w:hAnsi="Arial" w:cs="Arial"/>
              </w:rPr>
            </w:pPr>
            <w:r w:rsidRPr="008B1BC6">
              <w:rPr>
                <w:rFonts w:ascii="Arial" w:hAnsi="Arial" w:cs="Arial"/>
              </w:rPr>
              <w:t>MDA</w:t>
            </w:r>
          </w:p>
        </w:tc>
        <w:tc>
          <w:tcPr>
            <w:tcW w:w="7371" w:type="dxa"/>
          </w:tcPr>
          <w:p w14:paraId="221615B1" w14:textId="77777777" w:rsidR="00D979FA" w:rsidRPr="00490009" w:rsidRDefault="00D979FA" w:rsidP="0004379B">
            <w:pPr>
              <w:autoSpaceDE w:val="0"/>
              <w:autoSpaceDN w:val="0"/>
              <w:adjustRightInd w:val="0"/>
              <w:jc w:val="both"/>
              <w:rPr>
                <w:rFonts w:ascii="Arial" w:hAnsi="Arial" w:cs="Arial"/>
              </w:rPr>
            </w:pPr>
            <w:r>
              <w:rPr>
                <w:rFonts w:ascii="Arial" w:hAnsi="Arial" w:cs="Arial"/>
              </w:rPr>
              <w:t>Ministry Department and Agency</w:t>
            </w:r>
          </w:p>
        </w:tc>
      </w:tr>
      <w:tr w:rsidR="00D979FA" w:rsidRPr="00320102" w14:paraId="298CF713" w14:textId="77777777" w:rsidTr="0004379B">
        <w:trPr>
          <w:trHeight w:val="20"/>
        </w:trPr>
        <w:tc>
          <w:tcPr>
            <w:tcW w:w="1754" w:type="dxa"/>
          </w:tcPr>
          <w:p w14:paraId="07786D4E" w14:textId="77777777" w:rsidR="00D979FA" w:rsidRDefault="00D979FA" w:rsidP="0004379B">
            <w:pPr>
              <w:tabs>
                <w:tab w:val="center" w:pos="4320"/>
                <w:tab w:val="right" w:pos="8640"/>
              </w:tabs>
              <w:rPr>
                <w:rFonts w:ascii="Arial" w:hAnsi="Arial" w:cs="Arial"/>
              </w:rPr>
            </w:pPr>
            <w:r>
              <w:rPr>
                <w:rFonts w:ascii="Arial" w:hAnsi="Arial" w:cs="Arial"/>
              </w:rPr>
              <w:t>MDCN</w:t>
            </w:r>
          </w:p>
        </w:tc>
        <w:tc>
          <w:tcPr>
            <w:tcW w:w="7371" w:type="dxa"/>
          </w:tcPr>
          <w:p w14:paraId="3205F4CC" w14:textId="77777777" w:rsidR="00D979FA" w:rsidRPr="00490009" w:rsidRDefault="00D979FA" w:rsidP="0004379B">
            <w:pPr>
              <w:autoSpaceDE w:val="0"/>
              <w:autoSpaceDN w:val="0"/>
              <w:adjustRightInd w:val="0"/>
              <w:jc w:val="both"/>
              <w:rPr>
                <w:rFonts w:ascii="Arial" w:hAnsi="Arial" w:cs="Arial"/>
              </w:rPr>
            </w:pPr>
            <w:r>
              <w:rPr>
                <w:rFonts w:ascii="Arial" w:hAnsi="Arial" w:cs="Arial"/>
              </w:rPr>
              <w:t>Medical and Dental Council of Nigeria</w:t>
            </w:r>
          </w:p>
        </w:tc>
      </w:tr>
      <w:tr w:rsidR="00D979FA" w:rsidRPr="00320102" w14:paraId="1CB56008" w14:textId="77777777" w:rsidTr="0004379B">
        <w:trPr>
          <w:trHeight w:val="20"/>
        </w:trPr>
        <w:tc>
          <w:tcPr>
            <w:tcW w:w="1754" w:type="dxa"/>
          </w:tcPr>
          <w:p w14:paraId="1FEF59E3" w14:textId="77777777" w:rsidR="00D979FA" w:rsidRDefault="00D979FA" w:rsidP="0004379B">
            <w:pPr>
              <w:tabs>
                <w:tab w:val="center" w:pos="4320"/>
                <w:tab w:val="right" w:pos="8640"/>
              </w:tabs>
              <w:rPr>
                <w:rFonts w:ascii="Arial" w:hAnsi="Arial" w:cs="Arial"/>
              </w:rPr>
            </w:pPr>
            <w:r w:rsidRPr="008B1BC6">
              <w:rPr>
                <w:rFonts w:ascii="Arial" w:hAnsi="Arial" w:cs="Arial"/>
              </w:rPr>
              <w:t>MEC</w:t>
            </w:r>
          </w:p>
        </w:tc>
        <w:tc>
          <w:tcPr>
            <w:tcW w:w="7371" w:type="dxa"/>
          </w:tcPr>
          <w:p w14:paraId="3C5825F8" w14:textId="77777777" w:rsidR="00D979FA" w:rsidRPr="00490009" w:rsidRDefault="00D979FA" w:rsidP="0004379B">
            <w:pPr>
              <w:autoSpaceDE w:val="0"/>
              <w:autoSpaceDN w:val="0"/>
              <w:adjustRightInd w:val="0"/>
              <w:jc w:val="both"/>
              <w:rPr>
                <w:rFonts w:ascii="Arial" w:hAnsi="Arial" w:cs="Arial"/>
              </w:rPr>
            </w:pPr>
            <w:r w:rsidRPr="008B1BC6">
              <w:rPr>
                <w:rFonts w:ascii="Arial" w:hAnsi="Arial" w:cs="Arial"/>
              </w:rPr>
              <w:t>Millennium Eye Centre</w:t>
            </w:r>
          </w:p>
        </w:tc>
      </w:tr>
      <w:tr w:rsidR="00D979FA" w:rsidRPr="00320102" w14:paraId="25E4D3D9" w14:textId="77777777" w:rsidTr="0004379B">
        <w:trPr>
          <w:trHeight w:val="20"/>
        </w:trPr>
        <w:tc>
          <w:tcPr>
            <w:tcW w:w="1754" w:type="dxa"/>
          </w:tcPr>
          <w:p w14:paraId="7531CA93" w14:textId="77777777" w:rsidR="00D979FA" w:rsidRDefault="00D979FA" w:rsidP="0004379B">
            <w:pPr>
              <w:tabs>
                <w:tab w:val="center" w:pos="4320"/>
                <w:tab w:val="right" w:pos="8640"/>
              </w:tabs>
              <w:jc w:val="both"/>
              <w:rPr>
                <w:rFonts w:ascii="Arial" w:hAnsi="Arial" w:cs="Arial"/>
              </w:rPr>
            </w:pPr>
            <w:r w:rsidRPr="008B1BC6">
              <w:rPr>
                <w:rFonts w:ascii="Arial" w:hAnsi="Arial" w:cs="Arial"/>
              </w:rPr>
              <w:lastRenderedPageBreak/>
              <w:t>MEPB</w:t>
            </w:r>
          </w:p>
        </w:tc>
        <w:tc>
          <w:tcPr>
            <w:tcW w:w="7371" w:type="dxa"/>
          </w:tcPr>
          <w:p w14:paraId="12356809" w14:textId="77777777" w:rsidR="00D979FA" w:rsidRPr="00490009" w:rsidRDefault="00D979FA" w:rsidP="0004379B">
            <w:pPr>
              <w:autoSpaceDE w:val="0"/>
              <w:autoSpaceDN w:val="0"/>
              <w:adjustRightInd w:val="0"/>
              <w:jc w:val="both"/>
              <w:rPr>
                <w:rFonts w:ascii="Arial" w:hAnsi="Arial" w:cs="Arial"/>
              </w:rPr>
            </w:pPr>
            <w:r w:rsidRPr="008B1BC6">
              <w:rPr>
                <w:rFonts w:ascii="Arial" w:hAnsi="Arial" w:cs="Arial"/>
              </w:rPr>
              <w:t>Ministry of Economic Planning and Budget</w:t>
            </w:r>
          </w:p>
        </w:tc>
      </w:tr>
      <w:tr w:rsidR="00D979FA" w:rsidRPr="00320102" w14:paraId="7FB3D8E5" w14:textId="77777777" w:rsidTr="0004379B">
        <w:trPr>
          <w:trHeight w:val="20"/>
        </w:trPr>
        <w:tc>
          <w:tcPr>
            <w:tcW w:w="1754" w:type="dxa"/>
          </w:tcPr>
          <w:p w14:paraId="569FF69C" w14:textId="77777777" w:rsidR="00D979FA" w:rsidRDefault="00D979FA" w:rsidP="0004379B">
            <w:pPr>
              <w:tabs>
                <w:tab w:val="center" w:pos="4320"/>
                <w:tab w:val="right" w:pos="8640"/>
              </w:tabs>
              <w:jc w:val="both"/>
              <w:rPr>
                <w:rFonts w:ascii="Arial" w:hAnsi="Arial" w:cs="Arial"/>
              </w:rPr>
            </w:pPr>
            <w:r w:rsidRPr="00A709EF">
              <w:rPr>
                <w:rFonts w:ascii="Arial" w:hAnsi="Arial" w:cs="Arial"/>
              </w:rPr>
              <w:t>MICS</w:t>
            </w:r>
          </w:p>
        </w:tc>
        <w:tc>
          <w:tcPr>
            <w:tcW w:w="7371" w:type="dxa"/>
          </w:tcPr>
          <w:p w14:paraId="51C4A326" w14:textId="77777777" w:rsidR="00D979FA" w:rsidRPr="00490009" w:rsidRDefault="00D979FA" w:rsidP="0004379B">
            <w:pPr>
              <w:autoSpaceDE w:val="0"/>
              <w:autoSpaceDN w:val="0"/>
              <w:adjustRightInd w:val="0"/>
              <w:jc w:val="both"/>
              <w:rPr>
                <w:rFonts w:ascii="Arial" w:hAnsi="Arial" w:cs="Arial"/>
              </w:rPr>
            </w:pPr>
            <w:r>
              <w:rPr>
                <w:rFonts w:ascii="Arial" w:hAnsi="Arial" w:cs="Arial"/>
              </w:rPr>
              <w:t>Multiple Indicator Cluster Survey</w:t>
            </w:r>
          </w:p>
        </w:tc>
      </w:tr>
      <w:tr w:rsidR="00D979FA" w:rsidRPr="00320102" w14:paraId="424BDCEA" w14:textId="77777777" w:rsidTr="0004379B">
        <w:trPr>
          <w:trHeight w:val="20"/>
        </w:trPr>
        <w:tc>
          <w:tcPr>
            <w:tcW w:w="1754" w:type="dxa"/>
          </w:tcPr>
          <w:p w14:paraId="3194BF34" w14:textId="77777777" w:rsidR="00D979FA" w:rsidRDefault="00D979FA" w:rsidP="0004379B">
            <w:pPr>
              <w:tabs>
                <w:tab w:val="center" w:pos="4320"/>
                <w:tab w:val="right" w:pos="8640"/>
              </w:tabs>
              <w:jc w:val="both"/>
              <w:rPr>
                <w:rFonts w:ascii="Arial" w:hAnsi="Arial" w:cs="Arial"/>
              </w:rPr>
            </w:pPr>
            <w:r w:rsidRPr="00A709EF">
              <w:rPr>
                <w:rFonts w:ascii="Arial" w:hAnsi="Arial" w:cs="Arial"/>
              </w:rPr>
              <w:t>MTSS</w:t>
            </w:r>
          </w:p>
        </w:tc>
        <w:tc>
          <w:tcPr>
            <w:tcW w:w="7371" w:type="dxa"/>
          </w:tcPr>
          <w:p w14:paraId="32780B07" w14:textId="77777777" w:rsidR="00D979FA" w:rsidRPr="00490009" w:rsidRDefault="00D979FA" w:rsidP="0004379B">
            <w:pPr>
              <w:autoSpaceDE w:val="0"/>
              <w:autoSpaceDN w:val="0"/>
              <w:adjustRightInd w:val="0"/>
              <w:jc w:val="both"/>
              <w:rPr>
                <w:rFonts w:ascii="Arial" w:hAnsi="Arial" w:cs="Arial"/>
              </w:rPr>
            </w:pPr>
            <w:r>
              <w:rPr>
                <w:rFonts w:ascii="Arial" w:hAnsi="Arial" w:cs="Arial"/>
              </w:rPr>
              <w:t>Medium Term Sector Strategy</w:t>
            </w:r>
          </w:p>
        </w:tc>
      </w:tr>
      <w:tr w:rsidR="00D979FA" w:rsidRPr="00320102" w14:paraId="1FF3DF9B" w14:textId="77777777" w:rsidTr="0004379B">
        <w:trPr>
          <w:trHeight w:val="20"/>
        </w:trPr>
        <w:tc>
          <w:tcPr>
            <w:tcW w:w="1754" w:type="dxa"/>
          </w:tcPr>
          <w:p w14:paraId="7366E0E2" w14:textId="77777777" w:rsidR="00D979FA" w:rsidRDefault="00D979FA" w:rsidP="0004379B">
            <w:pPr>
              <w:tabs>
                <w:tab w:val="center" w:pos="4320"/>
                <w:tab w:val="right" w:pos="8640"/>
              </w:tabs>
              <w:jc w:val="both"/>
              <w:rPr>
                <w:rFonts w:ascii="Arial" w:hAnsi="Arial" w:cs="Arial"/>
              </w:rPr>
            </w:pPr>
            <w:r w:rsidRPr="00A709EF">
              <w:rPr>
                <w:rFonts w:ascii="Arial" w:hAnsi="Arial" w:cs="Arial"/>
              </w:rPr>
              <w:t>MoH</w:t>
            </w:r>
          </w:p>
        </w:tc>
        <w:tc>
          <w:tcPr>
            <w:tcW w:w="7371" w:type="dxa"/>
          </w:tcPr>
          <w:p w14:paraId="4CCE432C" w14:textId="77777777" w:rsidR="00D979FA" w:rsidRPr="00490009" w:rsidRDefault="00D979FA" w:rsidP="0004379B">
            <w:pPr>
              <w:autoSpaceDE w:val="0"/>
              <w:autoSpaceDN w:val="0"/>
              <w:adjustRightInd w:val="0"/>
              <w:jc w:val="both"/>
              <w:rPr>
                <w:rFonts w:ascii="Arial" w:hAnsi="Arial" w:cs="Arial"/>
              </w:rPr>
            </w:pPr>
            <w:r>
              <w:rPr>
                <w:rFonts w:ascii="Arial" w:hAnsi="Arial" w:cs="Arial"/>
              </w:rPr>
              <w:t>Ministry of Health</w:t>
            </w:r>
          </w:p>
        </w:tc>
      </w:tr>
      <w:tr w:rsidR="00D979FA" w:rsidRPr="00320102" w14:paraId="3F5D3D5D" w14:textId="77777777" w:rsidTr="0004379B">
        <w:trPr>
          <w:trHeight w:val="20"/>
        </w:trPr>
        <w:tc>
          <w:tcPr>
            <w:tcW w:w="1754" w:type="dxa"/>
          </w:tcPr>
          <w:p w14:paraId="69D5F102" w14:textId="77777777" w:rsidR="00D979FA" w:rsidRDefault="00D979FA" w:rsidP="0004379B">
            <w:pPr>
              <w:tabs>
                <w:tab w:val="center" w:pos="4320"/>
                <w:tab w:val="right" w:pos="8640"/>
              </w:tabs>
              <w:jc w:val="both"/>
              <w:rPr>
                <w:rFonts w:ascii="Arial" w:hAnsi="Arial" w:cs="Arial"/>
              </w:rPr>
            </w:pPr>
            <w:r w:rsidRPr="00A709EF">
              <w:rPr>
                <w:rFonts w:ascii="Arial" w:hAnsi="Arial" w:cs="Arial"/>
              </w:rPr>
              <w:t>N&amp;MCN</w:t>
            </w:r>
          </w:p>
        </w:tc>
        <w:tc>
          <w:tcPr>
            <w:tcW w:w="7371" w:type="dxa"/>
          </w:tcPr>
          <w:p w14:paraId="4F8BC04E" w14:textId="77777777" w:rsidR="00D979FA" w:rsidRPr="00490009" w:rsidRDefault="00D979FA" w:rsidP="0004379B">
            <w:pPr>
              <w:autoSpaceDE w:val="0"/>
              <w:autoSpaceDN w:val="0"/>
              <w:adjustRightInd w:val="0"/>
              <w:jc w:val="both"/>
              <w:rPr>
                <w:rFonts w:ascii="Arial" w:hAnsi="Arial" w:cs="Arial"/>
              </w:rPr>
            </w:pPr>
            <w:r>
              <w:rPr>
                <w:rFonts w:ascii="Arial" w:hAnsi="Arial" w:cs="Arial"/>
              </w:rPr>
              <w:t>Nursing and Midwifery Council of Nigeria</w:t>
            </w:r>
          </w:p>
        </w:tc>
      </w:tr>
      <w:tr w:rsidR="00D979FA" w:rsidRPr="00320102" w14:paraId="001043F6" w14:textId="77777777" w:rsidTr="0004379B">
        <w:trPr>
          <w:trHeight w:val="20"/>
        </w:trPr>
        <w:tc>
          <w:tcPr>
            <w:tcW w:w="1754" w:type="dxa"/>
          </w:tcPr>
          <w:p w14:paraId="7707E822" w14:textId="77777777" w:rsidR="00D979FA" w:rsidRDefault="00D979FA" w:rsidP="0004379B">
            <w:pPr>
              <w:tabs>
                <w:tab w:val="center" w:pos="4320"/>
                <w:tab w:val="right" w:pos="8640"/>
              </w:tabs>
              <w:jc w:val="both"/>
              <w:rPr>
                <w:rFonts w:ascii="Arial" w:hAnsi="Arial" w:cs="Arial"/>
              </w:rPr>
            </w:pPr>
            <w:r w:rsidRPr="00A709EF">
              <w:rPr>
                <w:rFonts w:ascii="Arial" w:hAnsi="Arial" w:cs="Arial"/>
              </w:rPr>
              <w:t>NDHS</w:t>
            </w:r>
          </w:p>
        </w:tc>
        <w:tc>
          <w:tcPr>
            <w:tcW w:w="7371" w:type="dxa"/>
          </w:tcPr>
          <w:p w14:paraId="056147E8" w14:textId="77777777" w:rsidR="00D979FA" w:rsidRPr="00490009" w:rsidRDefault="00D979FA" w:rsidP="0004379B">
            <w:pPr>
              <w:autoSpaceDE w:val="0"/>
              <w:autoSpaceDN w:val="0"/>
              <w:adjustRightInd w:val="0"/>
              <w:jc w:val="both"/>
              <w:rPr>
                <w:rFonts w:ascii="Arial" w:hAnsi="Arial" w:cs="Arial"/>
              </w:rPr>
            </w:pPr>
            <w:r>
              <w:rPr>
                <w:rFonts w:ascii="Arial" w:hAnsi="Arial" w:cs="Arial"/>
              </w:rPr>
              <w:t>Nigeria Demographic and Health Survey</w:t>
            </w:r>
          </w:p>
        </w:tc>
      </w:tr>
      <w:tr w:rsidR="00D979FA" w:rsidRPr="00320102" w14:paraId="5D512A4A" w14:textId="77777777" w:rsidTr="0004379B">
        <w:trPr>
          <w:trHeight w:val="20"/>
        </w:trPr>
        <w:tc>
          <w:tcPr>
            <w:tcW w:w="1754" w:type="dxa"/>
          </w:tcPr>
          <w:p w14:paraId="0B0BDC15" w14:textId="77777777" w:rsidR="00D979FA" w:rsidRDefault="00D979FA" w:rsidP="0004379B">
            <w:pPr>
              <w:tabs>
                <w:tab w:val="center" w:pos="4320"/>
                <w:tab w:val="right" w:pos="8640"/>
              </w:tabs>
              <w:jc w:val="both"/>
              <w:rPr>
                <w:rFonts w:ascii="Arial" w:hAnsi="Arial" w:cs="Arial"/>
              </w:rPr>
            </w:pPr>
            <w:r w:rsidRPr="00A709EF">
              <w:rPr>
                <w:rFonts w:ascii="Arial" w:hAnsi="Arial" w:cs="Arial"/>
              </w:rPr>
              <w:t>NHIS</w:t>
            </w:r>
          </w:p>
        </w:tc>
        <w:tc>
          <w:tcPr>
            <w:tcW w:w="7371" w:type="dxa"/>
          </w:tcPr>
          <w:p w14:paraId="6106CF72" w14:textId="77777777" w:rsidR="00D979FA" w:rsidRPr="00490009" w:rsidRDefault="00D979FA" w:rsidP="0004379B">
            <w:pPr>
              <w:autoSpaceDE w:val="0"/>
              <w:autoSpaceDN w:val="0"/>
              <w:adjustRightInd w:val="0"/>
              <w:jc w:val="both"/>
              <w:rPr>
                <w:rFonts w:ascii="Arial" w:hAnsi="Arial" w:cs="Arial"/>
              </w:rPr>
            </w:pPr>
            <w:r>
              <w:rPr>
                <w:rFonts w:ascii="Arial" w:hAnsi="Arial" w:cs="Arial"/>
              </w:rPr>
              <w:t>National Health Insurance Scheme</w:t>
            </w:r>
          </w:p>
        </w:tc>
      </w:tr>
      <w:tr w:rsidR="00D979FA" w:rsidRPr="00320102" w14:paraId="393FAE25" w14:textId="77777777" w:rsidTr="0004379B">
        <w:trPr>
          <w:trHeight w:val="20"/>
        </w:trPr>
        <w:tc>
          <w:tcPr>
            <w:tcW w:w="1754" w:type="dxa"/>
          </w:tcPr>
          <w:p w14:paraId="0DD03366" w14:textId="77777777" w:rsidR="00D979FA" w:rsidRDefault="00D979FA" w:rsidP="0004379B">
            <w:pPr>
              <w:tabs>
                <w:tab w:val="center" w:pos="4320"/>
                <w:tab w:val="right" w:pos="8640"/>
              </w:tabs>
              <w:jc w:val="both"/>
              <w:rPr>
                <w:rFonts w:ascii="Arial" w:hAnsi="Arial" w:cs="Arial"/>
              </w:rPr>
            </w:pPr>
            <w:r w:rsidRPr="00A709EF">
              <w:rPr>
                <w:rFonts w:ascii="Arial" w:hAnsi="Arial" w:cs="Arial"/>
              </w:rPr>
              <w:t>NHMIS</w:t>
            </w:r>
          </w:p>
        </w:tc>
        <w:tc>
          <w:tcPr>
            <w:tcW w:w="7371" w:type="dxa"/>
          </w:tcPr>
          <w:p w14:paraId="075093B8" w14:textId="77777777" w:rsidR="00D979FA" w:rsidRPr="00490009" w:rsidRDefault="00D979FA" w:rsidP="0004379B">
            <w:pPr>
              <w:autoSpaceDE w:val="0"/>
              <w:autoSpaceDN w:val="0"/>
              <w:adjustRightInd w:val="0"/>
              <w:jc w:val="both"/>
              <w:rPr>
                <w:rFonts w:ascii="Arial" w:hAnsi="Arial" w:cs="Arial"/>
              </w:rPr>
            </w:pPr>
            <w:r>
              <w:rPr>
                <w:rFonts w:ascii="Arial" w:hAnsi="Arial" w:cs="Arial"/>
              </w:rPr>
              <w:t>National Health Management Information Systems</w:t>
            </w:r>
          </w:p>
        </w:tc>
      </w:tr>
      <w:tr w:rsidR="00D979FA" w:rsidRPr="00320102" w14:paraId="0AB12070" w14:textId="77777777" w:rsidTr="0004379B">
        <w:trPr>
          <w:trHeight w:val="20"/>
        </w:trPr>
        <w:tc>
          <w:tcPr>
            <w:tcW w:w="1754" w:type="dxa"/>
          </w:tcPr>
          <w:p w14:paraId="5B089309" w14:textId="77777777" w:rsidR="00D979FA" w:rsidRDefault="00D979FA" w:rsidP="0004379B">
            <w:pPr>
              <w:tabs>
                <w:tab w:val="center" w:pos="4320"/>
                <w:tab w:val="right" w:pos="8640"/>
              </w:tabs>
              <w:jc w:val="both"/>
              <w:rPr>
                <w:rFonts w:ascii="Arial" w:hAnsi="Arial" w:cs="Arial"/>
              </w:rPr>
            </w:pPr>
            <w:r w:rsidRPr="00A709EF">
              <w:rPr>
                <w:rFonts w:ascii="Arial" w:hAnsi="Arial" w:cs="Arial"/>
              </w:rPr>
              <w:t>NISONMG</w:t>
            </w:r>
          </w:p>
        </w:tc>
        <w:tc>
          <w:tcPr>
            <w:tcW w:w="7371" w:type="dxa"/>
          </w:tcPr>
          <w:p w14:paraId="72FDB90D" w14:textId="77777777" w:rsidR="00D979FA" w:rsidRPr="00490009" w:rsidRDefault="00D979FA" w:rsidP="0004379B">
            <w:pPr>
              <w:autoSpaceDE w:val="0"/>
              <w:autoSpaceDN w:val="0"/>
              <w:adjustRightInd w:val="0"/>
              <w:jc w:val="both"/>
              <w:rPr>
                <w:rFonts w:ascii="Arial" w:hAnsi="Arial" w:cs="Arial"/>
              </w:rPr>
            </w:pPr>
            <w:r>
              <w:rPr>
                <w:rFonts w:ascii="Arial" w:hAnsi="Arial" w:cs="Arial"/>
              </w:rPr>
              <w:t>Nigerian Schools of Nursing and Midwifery Games</w:t>
            </w:r>
          </w:p>
        </w:tc>
      </w:tr>
      <w:tr w:rsidR="00D979FA" w:rsidRPr="00320102" w14:paraId="1BA240D8" w14:textId="77777777" w:rsidTr="0004379B">
        <w:trPr>
          <w:trHeight w:val="20"/>
        </w:trPr>
        <w:tc>
          <w:tcPr>
            <w:tcW w:w="1754" w:type="dxa"/>
          </w:tcPr>
          <w:p w14:paraId="48360DC7" w14:textId="77777777" w:rsidR="00D979FA" w:rsidRDefault="00D979FA" w:rsidP="0004379B">
            <w:pPr>
              <w:tabs>
                <w:tab w:val="center" w:pos="4320"/>
                <w:tab w:val="right" w:pos="8640"/>
              </w:tabs>
              <w:jc w:val="both"/>
              <w:rPr>
                <w:rFonts w:ascii="Arial" w:hAnsi="Arial" w:cs="Arial"/>
              </w:rPr>
            </w:pPr>
            <w:r w:rsidRPr="00A709EF">
              <w:rPr>
                <w:rFonts w:ascii="Arial" w:hAnsi="Arial" w:cs="Arial"/>
              </w:rPr>
              <w:t>NPHCDA</w:t>
            </w:r>
          </w:p>
        </w:tc>
        <w:tc>
          <w:tcPr>
            <w:tcW w:w="7371" w:type="dxa"/>
          </w:tcPr>
          <w:p w14:paraId="5CBB61C2" w14:textId="77777777" w:rsidR="00D979FA" w:rsidRPr="00490009" w:rsidRDefault="00D979FA" w:rsidP="0004379B">
            <w:pPr>
              <w:autoSpaceDE w:val="0"/>
              <w:autoSpaceDN w:val="0"/>
              <w:adjustRightInd w:val="0"/>
              <w:jc w:val="both"/>
              <w:rPr>
                <w:rFonts w:ascii="Arial" w:hAnsi="Arial" w:cs="Arial"/>
              </w:rPr>
            </w:pPr>
            <w:r>
              <w:rPr>
                <w:rFonts w:ascii="Arial" w:hAnsi="Arial" w:cs="Arial"/>
              </w:rPr>
              <w:t>National Primary Health Care Development Agency</w:t>
            </w:r>
          </w:p>
        </w:tc>
      </w:tr>
      <w:tr w:rsidR="00D979FA" w:rsidRPr="00320102" w14:paraId="75FCB1D9" w14:textId="77777777" w:rsidTr="0004379B">
        <w:trPr>
          <w:trHeight w:val="20"/>
        </w:trPr>
        <w:tc>
          <w:tcPr>
            <w:tcW w:w="1754" w:type="dxa"/>
          </w:tcPr>
          <w:p w14:paraId="3A9E717D" w14:textId="77777777" w:rsidR="00D979FA" w:rsidRDefault="00D979FA" w:rsidP="0004379B">
            <w:pPr>
              <w:tabs>
                <w:tab w:val="center" w:pos="4320"/>
                <w:tab w:val="right" w:pos="8640"/>
              </w:tabs>
              <w:jc w:val="both"/>
              <w:rPr>
                <w:rFonts w:ascii="Arial" w:hAnsi="Arial" w:cs="Arial"/>
              </w:rPr>
            </w:pPr>
            <w:r w:rsidRPr="00A709EF">
              <w:rPr>
                <w:rFonts w:ascii="Arial" w:hAnsi="Arial" w:cs="Arial"/>
              </w:rPr>
              <w:t>ODSACA</w:t>
            </w:r>
          </w:p>
        </w:tc>
        <w:tc>
          <w:tcPr>
            <w:tcW w:w="7371" w:type="dxa"/>
          </w:tcPr>
          <w:p w14:paraId="6B74AC23" w14:textId="77777777" w:rsidR="00D979FA" w:rsidRPr="00490009" w:rsidRDefault="00D979FA" w:rsidP="0004379B">
            <w:pPr>
              <w:autoSpaceDE w:val="0"/>
              <w:autoSpaceDN w:val="0"/>
              <w:adjustRightInd w:val="0"/>
              <w:jc w:val="both"/>
              <w:rPr>
                <w:rFonts w:ascii="Arial" w:hAnsi="Arial" w:cs="Arial"/>
              </w:rPr>
            </w:pPr>
            <w:r>
              <w:rPr>
                <w:rFonts w:ascii="Arial" w:hAnsi="Arial" w:cs="Arial"/>
              </w:rPr>
              <w:t>Ondo State Agency for the Control of AIDS</w:t>
            </w:r>
          </w:p>
        </w:tc>
      </w:tr>
      <w:tr w:rsidR="00D979FA" w:rsidRPr="00320102" w14:paraId="77534561" w14:textId="77777777" w:rsidTr="0004379B">
        <w:trPr>
          <w:trHeight w:val="20"/>
        </w:trPr>
        <w:tc>
          <w:tcPr>
            <w:tcW w:w="1754" w:type="dxa"/>
          </w:tcPr>
          <w:p w14:paraId="7A3FCAD7" w14:textId="77777777" w:rsidR="00D979FA" w:rsidRDefault="00D979FA" w:rsidP="0004379B">
            <w:pPr>
              <w:tabs>
                <w:tab w:val="center" w:pos="4320"/>
                <w:tab w:val="right" w:pos="8640"/>
              </w:tabs>
              <w:jc w:val="both"/>
              <w:rPr>
                <w:rFonts w:ascii="Arial" w:hAnsi="Arial" w:cs="Arial"/>
              </w:rPr>
            </w:pPr>
            <w:r w:rsidRPr="00A709EF">
              <w:rPr>
                <w:rFonts w:ascii="Arial" w:hAnsi="Arial" w:cs="Arial"/>
              </w:rPr>
              <w:t>ORIREWA</w:t>
            </w:r>
          </w:p>
        </w:tc>
        <w:tc>
          <w:tcPr>
            <w:tcW w:w="7371" w:type="dxa"/>
          </w:tcPr>
          <w:p w14:paraId="7C55816E" w14:textId="77777777" w:rsidR="00D979FA" w:rsidRPr="00490009" w:rsidRDefault="00D979FA" w:rsidP="0004379B">
            <w:pPr>
              <w:autoSpaceDE w:val="0"/>
              <w:autoSpaceDN w:val="0"/>
              <w:adjustRightInd w:val="0"/>
              <w:jc w:val="both"/>
              <w:rPr>
                <w:rFonts w:ascii="Arial" w:hAnsi="Arial" w:cs="Arial"/>
              </w:rPr>
            </w:pPr>
            <w:r w:rsidRPr="00A709EF">
              <w:rPr>
                <w:rFonts w:ascii="Arial" w:hAnsi="Arial" w:cs="Arial"/>
              </w:rPr>
              <w:t>Ondo Routine Immunization Reaching Every Ward Always</w:t>
            </w:r>
          </w:p>
        </w:tc>
      </w:tr>
      <w:tr w:rsidR="00D979FA" w:rsidRPr="00320102" w14:paraId="45AB5DA7" w14:textId="77777777" w:rsidTr="0004379B">
        <w:trPr>
          <w:trHeight w:val="20"/>
        </w:trPr>
        <w:tc>
          <w:tcPr>
            <w:tcW w:w="1754" w:type="dxa"/>
          </w:tcPr>
          <w:p w14:paraId="50999425" w14:textId="77777777" w:rsidR="00D979FA" w:rsidRDefault="00D979FA" w:rsidP="0004379B">
            <w:pPr>
              <w:tabs>
                <w:tab w:val="center" w:pos="4320"/>
                <w:tab w:val="right" w:pos="8640"/>
              </w:tabs>
              <w:jc w:val="both"/>
              <w:rPr>
                <w:rFonts w:ascii="Arial" w:hAnsi="Arial" w:cs="Arial"/>
              </w:rPr>
            </w:pPr>
            <w:r w:rsidRPr="00A709EF">
              <w:rPr>
                <w:rFonts w:ascii="Arial" w:hAnsi="Arial" w:cs="Arial"/>
              </w:rPr>
              <w:t>OSPHCDB</w:t>
            </w:r>
          </w:p>
        </w:tc>
        <w:tc>
          <w:tcPr>
            <w:tcW w:w="7371" w:type="dxa"/>
          </w:tcPr>
          <w:p w14:paraId="2ED53DAA" w14:textId="77777777" w:rsidR="00D979FA" w:rsidRPr="00490009" w:rsidRDefault="00D979FA" w:rsidP="0004379B">
            <w:pPr>
              <w:autoSpaceDE w:val="0"/>
              <w:autoSpaceDN w:val="0"/>
              <w:adjustRightInd w:val="0"/>
              <w:jc w:val="both"/>
              <w:rPr>
                <w:rFonts w:ascii="Arial" w:hAnsi="Arial" w:cs="Arial"/>
              </w:rPr>
            </w:pPr>
            <w:r>
              <w:rPr>
                <w:rFonts w:ascii="Arial" w:hAnsi="Arial" w:cs="Arial"/>
              </w:rPr>
              <w:t>Ondo State Primary Health Care Development Board</w:t>
            </w:r>
          </w:p>
        </w:tc>
      </w:tr>
      <w:tr w:rsidR="00D979FA" w:rsidRPr="00320102" w14:paraId="37DBCED9" w14:textId="77777777" w:rsidTr="0004379B">
        <w:trPr>
          <w:trHeight w:val="20"/>
        </w:trPr>
        <w:tc>
          <w:tcPr>
            <w:tcW w:w="1754" w:type="dxa"/>
          </w:tcPr>
          <w:p w14:paraId="5A34A0AA" w14:textId="77777777" w:rsidR="00D979FA" w:rsidRDefault="00D979FA" w:rsidP="0004379B">
            <w:pPr>
              <w:tabs>
                <w:tab w:val="center" w:pos="4320"/>
                <w:tab w:val="right" w:pos="8640"/>
              </w:tabs>
              <w:jc w:val="both"/>
              <w:rPr>
                <w:rFonts w:ascii="Arial" w:hAnsi="Arial" w:cs="Arial"/>
              </w:rPr>
            </w:pPr>
            <w:r w:rsidRPr="00A709EF">
              <w:rPr>
                <w:rFonts w:ascii="Arial" w:hAnsi="Arial" w:cs="Arial"/>
              </w:rPr>
              <w:t>PHC</w:t>
            </w:r>
          </w:p>
        </w:tc>
        <w:tc>
          <w:tcPr>
            <w:tcW w:w="7371" w:type="dxa"/>
          </w:tcPr>
          <w:p w14:paraId="30048129" w14:textId="77777777" w:rsidR="00D979FA" w:rsidRPr="00490009" w:rsidRDefault="00D979FA" w:rsidP="0004379B">
            <w:pPr>
              <w:autoSpaceDE w:val="0"/>
              <w:autoSpaceDN w:val="0"/>
              <w:adjustRightInd w:val="0"/>
              <w:jc w:val="both"/>
              <w:rPr>
                <w:rFonts w:ascii="Arial" w:hAnsi="Arial" w:cs="Arial"/>
              </w:rPr>
            </w:pPr>
            <w:r>
              <w:rPr>
                <w:rFonts w:ascii="Arial" w:hAnsi="Arial" w:cs="Arial"/>
              </w:rPr>
              <w:t>Primary Health Care</w:t>
            </w:r>
          </w:p>
        </w:tc>
      </w:tr>
      <w:tr w:rsidR="00D979FA" w:rsidRPr="00320102" w14:paraId="65D18365" w14:textId="77777777" w:rsidTr="0004379B">
        <w:trPr>
          <w:trHeight w:val="20"/>
        </w:trPr>
        <w:tc>
          <w:tcPr>
            <w:tcW w:w="1754" w:type="dxa"/>
          </w:tcPr>
          <w:p w14:paraId="069B2337" w14:textId="77777777" w:rsidR="00D979FA" w:rsidRPr="00A709EF" w:rsidRDefault="00D979FA" w:rsidP="0004379B">
            <w:pPr>
              <w:tabs>
                <w:tab w:val="center" w:pos="4320"/>
                <w:tab w:val="right" w:pos="8640"/>
              </w:tabs>
              <w:jc w:val="both"/>
              <w:rPr>
                <w:rFonts w:ascii="Arial" w:hAnsi="Arial" w:cs="Arial"/>
              </w:rPr>
            </w:pPr>
            <w:r w:rsidRPr="00A709EF">
              <w:rPr>
                <w:rFonts w:ascii="Arial" w:hAnsi="Arial" w:cs="Arial"/>
              </w:rPr>
              <w:t>PMR</w:t>
            </w:r>
          </w:p>
        </w:tc>
        <w:tc>
          <w:tcPr>
            <w:tcW w:w="7371" w:type="dxa"/>
          </w:tcPr>
          <w:p w14:paraId="08A2BA4B" w14:textId="77777777" w:rsidR="00D979FA" w:rsidRPr="00490009" w:rsidRDefault="00D979FA" w:rsidP="0004379B">
            <w:pPr>
              <w:autoSpaceDE w:val="0"/>
              <w:autoSpaceDN w:val="0"/>
              <w:adjustRightInd w:val="0"/>
              <w:jc w:val="both"/>
              <w:rPr>
                <w:rFonts w:ascii="Arial" w:hAnsi="Arial" w:cs="Arial"/>
              </w:rPr>
            </w:pPr>
            <w:r w:rsidRPr="00A709EF">
              <w:rPr>
                <w:rFonts w:ascii="Arial" w:hAnsi="Arial" w:cs="Arial"/>
              </w:rPr>
              <w:t>Performance Management Review</w:t>
            </w:r>
          </w:p>
        </w:tc>
      </w:tr>
      <w:tr w:rsidR="00D979FA" w:rsidRPr="00320102" w14:paraId="098F230B" w14:textId="77777777" w:rsidTr="0004379B">
        <w:trPr>
          <w:trHeight w:val="20"/>
        </w:trPr>
        <w:tc>
          <w:tcPr>
            <w:tcW w:w="1754" w:type="dxa"/>
          </w:tcPr>
          <w:p w14:paraId="31AAA3B7" w14:textId="77777777" w:rsidR="00D979FA" w:rsidRPr="00A709EF" w:rsidRDefault="00D979FA" w:rsidP="0004379B">
            <w:pPr>
              <w:tabs>
                <w:tab w:val="center" w:pos="4320"/>
                <w:tab w:val="right" w:pos="8640"/>
              </w:tabs>
              <w:jc w:val="both"/>
              <w:rPr>
                <w:rFonts w:ascii="Arial" w:hAnsi="Arial" w:cs="Arial"/>
              </w:rPr>
            </w:pPr>
            <w:r w:rsidRPr="002E1FCC">
              <w:rPr>
                <w:rFonts w:ascii="Arial" w:hAnsi="Arial" w:cs="Arial"/>
              </w:rPr>
              <w:t>PMTCT</w:t>
            </w:r>
            <w:r>
              <w:rPr>
                <w:rFonts w:ascii="Arial" w:hAnsi="Arial" w:cs="Arial"/>
              </w:rPr>
              <w:t xml:space="preserve"> </w:t>
            </w:r>
          </w:p>
        </w:tc>
        <w:tc>
          <w:tcPr>
            <w:tcW w:w="7371" w:type="dxa"/>
          </w:tcPr>
          <w:p w14:paraId="7A577E24" w14:textId="77777777" w:rsidR="00D979FA" w:rsidRPr="00490009" w:rsidRDefault="00D979FA" w:rsidP="0004379B">
            <w:pPr>
              <w:autoSpaceDE w:val="0"/>
              <w:autoSpaceDN w:val="0"/>
              <w:adjustRightInd w:val="0"/>
              <w:jc w:val="both"/>
              <w:rPr>
                <w:rFonts w:ascii="Arial" w:hAnsi="Arial" w:cs="Arial"/>
              </w:rPr>
            </w:pPr>
            <w:r>
              <w:rPr>
                <w:rFonts w:ascii="Arial" w:hAnsi="Arial" w:cs="Arial"/>
              </w:rPr>
              <w:t xml:space="preserve">Prevention of Mother to Child Transmission </w:t>
            </w:r>
          </w:p>
        </w:tc>
      </w:tr>
      <w:tr w:rsidR="00D979FA" w:rsidRPr="00320102" w14:paraId="6F9D4797" w14:textId="77777777" w:rsidTr="0004379B">
        <w:trPr>
          <w:trHeight w:val="20"/>
        </w:trPr>
        <w:tc>
          <w:tcPr>
            <w:tcW w:w="1754" w:type="dxa"/>
          </w:tcPr>
          <w:p w14:paraId="53400921" w14:textId="77777777" w:rsidR="00D979FA" w:rsidRPr="00A709EF" w:rsidRDefault="00D979FA" w:rsidP="0004379B">
            <w:pPr>
              <w:tabs>
                <w:tab w:val="center" w:pos="4320"/>
                <w:tab w:val="right" w:pos="8640"/>
              </w:tabs>
              <w:jc w:val="both"/>
              <w:rPr>
                <w:rFonts w:ascii="Arial" w:hAnsi="Arial" w:cs="Arial"/>
              </w:rPr>
            </w:pPr>
            <w:r w:rsidRPr="002E1FCC">
              <w:rPr>
                <w:rFonts w:ascii="Arial" w:hAnsi="Arial" w:cs="Arial"/>
              </w:rPr>
              <w:t>SACA</w:t>
            </w:r>
          </w:p>
        </w:tc>
        <w:tc>
          <w:tcPr>
            <w:tcW w:w="7371" w:type="dxa"/>
          </w:tcPr>
          <w:p w14:paraId="5AAB104D" w14:textId="77777777" w:rsidR="00D979FA" w:rsidRPr="00490009" w:rsidRDefault="00D979FA" w:rsidP="0004379B">
            <w:pPr>
              <w:autoSpaceDE w:val="0"/>
              <w:autoSpaceDN w:val="0"/>
              <w:adjustRightInd w:val="0"/>
              <w:jc w:val="both"/>
              <w:rPr>
                <w:rFonts w:ascii="Arial" w:hAnsi="Arial" w:cs="Arial"/>
              </w:rPr>
            </w:pPr>
            <w:r>
              <w:rPr>
                <w:rFonts w:ascii="Arial" w:hAnsi="Arial" w:cs="Arial"/>
              </w:rPr>
              <w:t>State Agency for the Control of AIDS</w:t>
            </w:r>
          </w:p>
        </w:tc>
      </w:tr>
      <w:tr w:rsidR="00D979FA" w:rsidRPr="00320102" w14:paraId="2FE23403" w14:textId="77777777" w:rsidTr="0004379B">
        <w:trPr>
          <w:trHeight w:val="20"/>
        </w:trPr>
        <w:tc>
          <w:tcPr>
            <w:tcW w:w="1754" w:type="dxa"/>
          </w:tcPr>
          <w:p w14:paraId="7FD06217" w14:textId="77777777" w:rsidR="00D979FA" w:rsidRPr="00A709EF" w:rsidRDefault="00D979FA" w:rsidP="0004379B">
            <w:pPr>
              <w:tabs>
                <w:tab w:val="center" w:pos="4320"/>
                <w:tab w:val="right" w:pos="8640"/>
              </w:tabs>
              <w:jc w:val="both"/>
              <w:rPr>
                <w:rFonts w:ascii="Arial" w:hAnsi="Arial" w:cs="Arial"/>
              </w:rPr>
            </w:pPr>
            <w:r>
              <w:rPr>
                <w:rFonts w:ascii="Arial" w:hAnsi="Arial" w:cs="Arial"/>
              </w:rPr>
              <w:t>SMo</w:t>
            </w:r>
            <w:r w:rsidRPr="002E1FCC">
              <w:rPr>
                <w:rFonts w:ascii="Arial" w:hAnsi="Arial" w:cs="Arial"/>
              </w:rPr>
              <w:t>H</w:t>
            </w:r>
          </w:p>
        </w:tc>
        <w:tc>
          <w:tcPr>
            <w:tcW w:w="7371" w:type="dxa"/>
          </w:tcPr>
          <w:p w14:paraId="784FFE78" w14:textId="77777777" w:rsidR="00D979FA" w:rsidRPr="00490009" w:rsidRDefault="00D979FA" w:rsidP="0004379B">
            <w:pPr>
              <w:autoSpaceDE w:val="0"/>
              <w:autoSpaceDN w:val="0"/>
              <w:adjustRightInd w:val="0"/>
              <w:jc w:val="both"/>
              <w:rPr>
                <w:rFonts w:ascii="Arial" w:hAnsi="Arial" w:cs="Arial"/>
              </w:rPr>
            </w:pPr>
            <w:r>
              <w:rPr>
                <w:rFonts w:ascii="Arial" w:hAnsi="Arial" w:cs="Arial"/>
              </w:rPr>
              <w:t>State Ministry of Health</w:t>
            </w:r>
          </w:p>
        </w:tc>
      </w:tr>
      <w:tr w:rsidR="00D979FA" w:rsidRPr="00320102" w14:paraId="6390A92A" w14:textId="77777777" w:rsidTr="0004379B">
        <w:trPr>
          <w:trHeight w:val="20"/>
        </w:trPr>
        <w:tc>
          <w:tcPr>
            <w:tcW w:w="1754" w:type="dxa"/>
          </w:tcPr>
          <w:p w14:paraId="13F218A8" w14:textId="77777777" w:rsidR="00D979FA" w:rsidRPr="002E1FCC" w:rsidRDefault="00D979FA" w:rsidP="0004379B">
            <w:pPr>
              <w:tabs>
                <w:tab w:val="center" w:pos="4320"/>
                <w:tab w:val="right" w:pos="8640"/>
              </w:tabs>
              <w:jc w:val="both"/>
              <w:rPr>
                <w:rFonts w:ascii="Arial" w:hAnsi="Arial" w:cs="Arial"/>
              </w:rPr>
            </w:pPr>
            <w:r>
              <w:rPr>
                <w:rFonts w:ascii="Arial" w:hAnsi="Arial" w:cs="Arial"/>
              </w:rPr>
              <w:t>SO</w:t>
            </w:r>
            <w:r w:rsidRPr="002E1FCC">
              <w:rPr>
                <w:rFonts w:ascii="Arial" w:hAnsi="Arial" w:cs="Arial"/>
              </w:rPr>
              <w:t>N</w:t>
            </w:r>
          </w:p>
        </w:tc>
        <w:tc>
          <w:tcPr>
            <w:tcW w:w="7371" w:type="dxa"/>
          </w:tcPr>
          <w:p w14:paraId="49A89609" w14:textId="77777777" w:rsidR="00D979FA" w:rsidRPr="00490009" w:rsidRDefault="00D979FA" w:rsidP="0004379B">
            <w:pPr>
              <w:autoSpaceDE w:val="0"/>
              <w:autoSpaceDN w:val="0"/>
              <w:adjustRightInd w:val="0"/>
              <w:jc w:val="both"/>
              <w:rPr>
                <w:rFonts w:ascii="Arial" w:hAnsi="Arial" w:cs="Arial"/>
              </w:rPr>
            </w:pPr>
            <w:r>
              <w:rPr>
                <w:rFonts w:ascii="Arial" w:hAnsi="Arial" w:cs="Arial"/>
              </w:rPr>
              <w:t>School of Nursing</w:t>
            </w:r>
          </w:p>
        </w:tc>
      </w:tr>
      <w:tr w:rsidR="00D979FA" w:rsidRPr="00320102" w14:paraId="3ED95BA7" w14:textId="77777777" w:rsidTr="0004379B">
        <w:trPr>
          <w:trHeight w:val="20"/>
        </w:trPr>
        <w:tc>
          <w:tcPr>
            <w:tcW w:w="1754" w:type="dxa"/>
          </w:tcPr>
          <w:p w14:paraId="3FB69E8D" w14:textId="77777777" w:rsidR="00D979FA" w:rsidRPr="002E1FCC" w:rsidRDefault="00D979FA" w:rsidP="0004379B">
            <w:pPr>
              <w:tabs>
                <w:tab w:val="center" w:pos="4320"/>
                <w:tab w:val="right" w:pos="8640"/>
              </w:tabs>
              <w:jc w:val="both"/>
              <w:rPr>
                <w:rFonts w:ascii="Arial" w:hAnsi="Arial" w:cs="Arial"/>
              </w:rPr>
            </w:pPr>
            <w:r w:rsidRPr="002E1FCC">
              <w:rPr>
                <w:rFonts w:ascii="Arial" w:hAnsi="Arial" w:cs="Arial"/>
              </w:rPr>
              <w:t>SPT</w:t>
            </w:r>
          </w:p>
        </w:tc>
        <w:tc>
          <w:tcPr>
            <w:tcW w:w="7371" w:type="dxa"/>
          </w:tcPr>
          <w:p w14:paraId="5BED6F72" w14:textId="77777777" w:rsidR="00D979FA" w:rsidRPr="00490009" w:rsidRDefault="00D979FA" w:rsidP="0004379B">
            <w:pPr>
              <w:autoSpaceDE w:val="0"/>
              <w:autoSpaceDN w:val="0"/>
              <w:adjustRightInd w:val="0"/>
              <w:jc w:val="both"/>
              <w:rPr>
                <w:rFonts w:ascii="Arial" w:hAnsi="Arial" w:cs="Arial"/>
              </w:rPr>
            </w:pPr>
            <w:r w:rsidRPr="002E1FCC">
              <w:rPr>
                <w:rFonts w:ascii="Arial" w:hAnsi="Arial" w:cs="Arial"/>
              </w:rPr>
              <w:t>Sector Planning Team</w:t>
            </w:r>
          </w:p>
        </w:tc>
      </w:tr>
      <w:tr w:rsidR="00D979FA" w:rsidRPr="00320102" w14:paraId="51CF839B" w14:textId="77777777" w:rsidTr="0004379B">
        <w:trPr>
          <w:trHeight w:val="20"/>
        </w:trPr>
        <w:tc>
          <w:tcPr>
            <w:tcW w:w="1754" w:type="dxa"/>
          </w:tcPr>
          <w:p w14:paraId="339DFD72" w14:textId="77777777" w:rsidR="00D979FA" w:rsidRPr="002E1FCC" w:rsidRDefault="00D979FA" w:rsidP="0004379B">
            <w:pPr>
              <w:tabs>
                <w:tab w:val="center" w:pos="4320"/>
                <w:tab w:val="right" w:pos="8640"/>
              </w:tabs>
              <w:jc w:val="both"/>
              <w:rPr>
                <w:rFonts w:ascii="Arial" w:hAnsi="Arial" w:cs="Arial"/>
              </w:rPr>
            </w:pPr>
            <w:r w:rsidRPr="002E1FCC">
              <w:rPr>
                <w:rFonts w:ascii="Arial" w:hAnsi="Arial" w:cs="Arial"/>
              </w:rPr>
              <w:t>SSH</w:t>
            </w:r>
          </w:p>
        </w:tc>
        <w:tc>
          <w:tcPr>
            <w:tcW w:w="7371" w:type="dxa"/>
          </w:tcPr>
          <w:p w14:paraId="4F10C7D8" w14:textId="77777777" w:rsidR="00D979FA" w:rsidRPr="00490009" w:rsidRDefault="00D979FA" w:rsidP="0004379B">
            <w:pPr>
              <w:autoSpaceDE w:val="0"/>
              <w:autoSpaceDN w:val="0"/>
              <w:adjustRightInd w:val="0"/>
              <w:jc w:val="both"/>
              <w:rPr>
                <w:rFonts w:ascii="Arial" w:hAnsi="Arial" w:cs="Arial"/>
              </w:rPr>
            </w:pPr>
            <w:r>
              <w:rPr>
                <w:rFonts w:ascii="Arial" w:hAnsi="Arial" w:cs="Arial"/>
              </w:rPr>
              <w:t>State Specialist Hospital</w:t>
            </w:r>
          </w:p>
        </w:tc>
      </w:tr>
      <w:tr w:rsidR="00D979FA" w:rsidRPr="00320102" w14:paraId="091EC4F5" w14:textId="77777777" w:rsidTr="0004379B">
        <w:trPr>
          <w:trHeight w:val="20"/>
        </w:trPr>
        <w:tc>
          <w:tcPr>
            <w:tcW w:w="1754" w:type="dxa"/>
          </w:tcPr>
          <w:p w14:paraId="20F8BEDB" w14:textId="77777777" w:rsidR="00D979FA" w:rsidRPr="002E1FCC" w:rsidRDefault="00D979FA" w:rsidP="0004379B">
            <w:pPr>
              <w:tabs>
                <w:tab w:val="center" w:pos="4320"/>
                <w:tab w:val="right" w:pos="8640"/>
              </w:tabs>
              <w:jc w:val="both"/>
              <w:rPr>
                <w:rFonts w:ascii="Arial" w:hAnsi="Arial" w:cs="Arial"/>
              </w:rPr>
            </w:pPr>
            <w:r w:rsidRPr="002E1FCC">
              <w:rPr>
                <w:rFonts w:ascii="Arial" w:hAnsi="Arial" w:cs="Arial"/>
              </w:rPr>
              <w:t>SSHDP</w:t>
            </w:r>
          </w:p>
        </w:tc>
        <w:tc>
          <w:tcPr>
            <w:tcW w:w="7371" w:type="dxa"/>
          </w:tcPr>
          <w:p w14:paraId="01BEA078" w14:textId="77777777" w:rsidR="00D979FA" w:rsidRPr="00490009" w:rsidRDefault="00D979FA" w:rsidP="0004379B">
            <w:pPr>
              <w:autoSpaceDE w:val="0"/>
              <w:autoSpaceDN w:val="0"/>
              <w:adjustRightInd w:val="0"/>
              <w:jc w:val="both"/>
              <w:rPr>
                <w:rFonts w:ascii="Arial" w:hAnsi="Arial" w:cs="Arial"/>
              </w:rPr>
            </w:pPr>
            <w:r>
              <w:rPr>
                <w:rFonts w:ascii="Arial" w:hAnsi="Arial" w:cs="Arial"/>
              </w:rPr>
              <w:t>State Strategic Health Development Plan</w:t>
            </w:r>
          </w:p>
        </w:tc>
      </w:tr>
      <w:tr w:rsidR="00D979FA" w:rsidRPr="00320102" w14:paraId="5F9727F0" w14:textId="77777777" w:rsidTr="0004379B">
        <w:trPr>
          <w:trHeight w:val="20"/>
        </w:trPr>
        <w:tc>
          <w:tcPr>
            <w:tcW w:w="1754" w:type="dxa"/>
          </w:tcPr>
          <w:p w14:paraId="7C76A8AB" w14:textId="77777777" w:rsidR="00D979FA" w:rsidRPr="002E1FCC" w:rsidRDefault="00D979FA" w:rsidP="0004379B">
            <w:pPr>
              <w:tabs>
                <w:tab w:val="center" w:pos="4320"/>
                <w:tab w:val="right" w:pos="8640"/>
              </w:tabs>
              <w:jc w:val="both"/>
              <w:rPr>
                <w:rFonts w:ascii="Arial" w:hAnsi="Arial" w:cs="Arial"/>
              </w:rPr>
            </w:pPr>
            <w:r w:rsidRPr="002E1FCC">
              <w:rPr>
                <w:rFonts w:ascii="Arial" w:hAnsi="Arial" w:cs="Arial"/>
              </w:rPr>
              <w:t>SURE-P</w:t>
            </w:r>
          </w:p>
        </w:tc>
        <w:tc>
          <w:tcPr>
            <w:tcW w:w="7371" w:type="dxa"/>
          </w:tcPr>
          <w:p w14:paraId="6F31ABC2" w14:textId="77777777" w:rsidR="00D979FA" w:rsidRPr="00490009" w:rsidRDefault="00D979FA" w:rsidP="0004379B">
            <w:pPr>
              <w:autoSpaceDE w:val="0"/>
              <w:autoSpaceDN w:val="0"/>
              <w:adjustRightInd w:val="0"/>
              <w:jc w:val="both"/>
              <w:rPr>
                <w:rFonts w:ascii="Arial" w:hAnsi="Arial" w:cs="Arial"/>
              </w:rPr>
            </w:pPr>
            <w:r>
              <w:rPr>
                <w:rFonts w:ascii="Arial" w:hAnsi="Arial" w:cs="Arial"/>
              </w:rPr>
              <w:t>Subsidy Reinvestment Programme</w:t>
            </w:r>
          </w:p>
        </w:tc>
      </w:tr>
      <w:tr w:rsidR="00D979FA" w:rsidRPr="00320102" w14:paraId="2EE0D388" w14:textId="77777777" w:rsidTr="0004379B">
        <w:trPr>
          <w:trHeight w:val="20"/>
        </w:trPr>
        <w:tc>
          <w:tcPr>
            <w:tcW w:w="1754" w:type="dxa"/>
          </w:tcPr>
          <w:p w14:paraId="44E402C5" w14:textId="77777777" w:rsidR="00D979FA" w:rsidRPr="002E1FCC" w:rsidRDefault="00D979FA" w:rsidP="0004379B">
            <w:pPr>
              <w:tabs>
                <w:tab w:val="center" w:pos="4320"/>
                <w:tab w:val="right" w:pos="8640"/>
              </w:tabs>
              <w:jc w:val="both"/>
              <w:rPr>
                <w:rFonts w:ascii="Arial" w:hAnsi="Arial" w:cs="Arial"/>
              </w:rPr>
            </w:pPr>
            <w:r>
              <w:rPr>
                <w:rFonts w:ascii="Arial" w:hAnsi="Arial" w:cs="Arial"/>
              </w:rPr>
              <w:t>SO</w:t>
            </w:r>
            <w:r w:rsidRPr="002E1FCC">
              <w:rPr>
                <w:rFonts w:ascii="Arial" w:hAnsi="Arial" w:cs="Arial"/>
              </w:rPr>
              <w:t>M</w:t>
            </w:r>
          </w:p>
        </w:tc>
        <w:tc>
          <w:tcPr>
            <w:tcW w:w="7371" w:type="dxa"/>
          </w:tcPr>
          <w:p w14:paraId="7A4B1E92" w14:textId="77777777" w:rsidR="00D979FA" w:rsidRPr="00490009" w:rsidRDefault="00D979FA" w:rsidP="0004379B">
            <w:pPr>
              <w:autoSpaceDE w:val="0"/>
              <w:autoSpaceDN w:val="0"/>
              <w:adjustRightInd w:val="0"/>
              <w:jc w:val="both"/>
              <w:rPr>
                <w:rFonts w:ascii="Arial" w:hAnsi="Arial" w:cs="Arial"/>
              </w:rPr>
            </w:pPr>
            <w:r>
              <w:rPr>
                <w:rFonts w:ascii="Arial" w:hAnsi="Arial" w:cs="Arial"/>
              </w:rPr>
              <w:t>School of Midwifery</w:t>
            </w:r>
          </w:p>
        </w:tc>
      </w:tr>
      <w:tr w:rsidR="00D979FA" w:rsidRPr="00320102" w14:paraId="077D5AF6" w14:textId="77777777" w:rsidTr="0004379B">
        <w:trPr>
          <w:trHeight w:val="20"/>
        </w:trPr>
        <w:tc>
          <w:tcPr>
            <w:tcW w:w="1754" w:type="dxa"/>
          </w:tcPr>
          <w:p w14:paraId="021FD211" w14:textId="77777777" w:rsidR="00D979FA" w:rsidRPr="002E1FCC" w:rsidRDefault="00D979FA" w:rsidP="0004379B">
            <w:pPr>
              <w:tabs>
                <w:tab w:val="center" w:pos="4320"/>
                <w:tab w:val="right" w:pos="8640"/>
              </w:tabs>
              <w:jc w:val="both"/>
              <w:rPr>
                <w:rFonts w:ascii="Arial" w:hAnsi="Arial" w:cs="Arial"/>
              </w:rPr>
            </w:pPr>
            <w:r w:rsidRPr="002E1FCC">
              <w:rPr>
                <w:rFonts w:ascii="Arial" w:hAnsi="Arial" w:cs="Arial"/>
              </w:rPr>
              <w:t>TBAs</w:t>
            </w:r>
          </w:p>
        </w:tc>
        <w:tc>
          <w:tcPr>
            <w:tcW w:w="7371" w:type="dxa"/>
          </w:tcPr>
          <w:p w14:paraId="19CA787F" w14:textId="77777777" w:rsidR="00D979FA" w:rsidRPr="00490009" w:rsidRDefault="00D979FA" w:rsidP="0004379B">
            <w:pPr>
              <w:autoSpaceDE w:val="0"/>
              <w:autoSpaceDN w:val="0"/>
              <w:adjustRightInd w:val="0"/>
              <w:jc w:val="both"/>
              <w:rPr>
                <w:rFonts w:ascii="Arial" w:hAnsi="Arial" w:cs="Arial"/>
              </w:rPr>
            </w:pPr>
            <w:r w:rsidRPr="002E1FCC">
              <w:rPr>
                <w:rFonts w:ascii="Arial" w:hAnsi="Arial" w:cs="Arial"/>
              </w:rPr>
              <w:t>Traditional Birth Attendants</w:t>
            </w:r>
          </w:p>
        </w:tc>
      </w:tr>
      <w:tr w:rsidR="00D979FA" w:rsidRPr="00320102" w14:paraId="2D01361F" w14:textId="77777777" w:rsidTr="0004379B">
        <w:trPr>
          <w:trHeight w:val="20"/>
        </w:trPr>
        <w:tc>
          <w:tcPr>
            <w:tcW w:w="1754" w:type="dxa"/>
          </w:tcPr>
          <w:p w14:paraId="6F174A09" w14:textId="77777777" w:rsidR="00D979FA" w:rsidRPr="002E1FCC" w:rsidRDefault="00D979FA" w:rsidP="0004379B">
            <w:pPr>
              <w:tabs>
                <w:tab w:val="center" w:pos="4320"/>
                <w:tab w:val="right" w:pos="8640"/>
              </w:tabs>
              <w:jc w:val="both"/>
              <w:rPr>
                <w:rFonts w:ascii="Arial" w:hAnsi="Arial" w:cs="Arial"/>
              </w:rPr>
            </w:pPr>
            <w:r w:rsidRPr="002E1FCC">
              <w:rPr>
                <w:rFonts w:ascii="Arial" w:hAnsi="Arial" w:cs="Arial"/>
              </w:rPr>
              <w:t>TBL</w:t>
            </w:r>
          </w:p>
        </w:tc>
        <w:tc>
          <w:tcPr>
            <w:tcW w:w="7371" w:type="dxa"/>
          </w:tcPr>
          <w:p w14:paraId="6B801DB9" w14:textId="77777777" w:rsidR="00D979FA" w:rsidRPr="002E1FCC" w:rsidRDefault="00D979FA" w:rsidP="0004379B">
            <w:pPr>
              <w:autoSpaceDE w:val="0"/>
              <w:autoSpaceDN w:val="0"/>
              <w:adjustRightInd w:val="0"/>
              <w:jc w:val="both"/>
              <w:rPr>
                <w:rFonts w:ascii="Arial" w:hAnsi="Arial" w:cs="Arial"/>
              </w:rPr>
            </w:pPr>
            <w:r>
              <w:rPr>
                <w:rFonts w:ascii="Arial" w:hAnsi="Arial" w:cs="Arial"/>
              </w:rPr>
              <w:t>Tuberculosis and Leprosy</w:t>
            </w:r>
          </w:p>
        </w:tc>
      </w:tr>
    </w:tbl>
    <w:p w14:paraId="22861D1A" w14:textId="77777777" w:rsidR="00D979FA" w:rsidRDefault="00D979FA" w:rsidP="00D979FA">
      <w:pPr>
        <w:rPr>
          <w:rFonts w:ascii="Verdana" w:eastAsiaTheme="majorEastAsia" w:hAnsi="Verdana" w:cstheme="majorBidi"/>
          <w:b/>
          <w:bCs/>
          <w:sz w:val="28"/>
          <w:szCs w:val="28"/>
        </w:rPr>
      </w:pPr>
      <w:r>
        <w:rPr>
          <w:rFonts w:ascii="Verdana" w:hAnsi="Verdana"/>
        </w:rPr>
        <w:br w:type="page"/>
      </w:r>
    </w:p>
    <w:p w14:paraId="0E17401F" w14:textId="77777777" w:rsidR="00D979FA" w:rsidRDefault="00D979FA" w:rsidP="00D979FA">
      <w:pPr>
        <w:pStyle w:val="Heading1"/>
        <w:spacing w:line="240" w:lineRule="auto"/>
        <w:rPr>
          <w:rFonts w:ascii="Verdana" w:hAnsi="Verdana"/>
        </w:rPr>
      </w:pPr>
      <w:bookmarkStart w:id="15" w:name="_Toc469053758"/>
      <w:r w:rsidRPr="00C91E2E">
        <w:rPr>
          <w:rFonts w:ascii="Verdana" w:hAnsi="Verdana"/>
        </w:rPr>
        <w:lastRenderedPageBreak/>
        <w:t>Executive Summary</w:t>
      </w:r>
      <w:bookmarkEnd w:id="15"/>
    </w:p>
    <w:p w14:paraId="2D03984A" w14:textId="77777777" w:rsidR="00D979FA" w:rsidRPr="00BB7144" w:rsidRDefault="00D979FA" w:rsidP="00D979FA">
      <w:pPr>
        <w:spacing w:after="0" w:line="240" w:lineRule="auto"/>
        <w:rPr>
          <w:rFonts w:ascii="Arial" w:hAnsi="Arial" w:cs="Arial"/>
          <w:sz w:val="24"/>
          <w:szCs w:val="24"/>
        </w:rPr>
      </w:pPr>
      <w:r w:rsidRPr="00BB7144">
        <w:rPr>
          <w:rFonts w:ascii="Arial" w:hAnsi="Arial" w:cs="Arial"/>
          <w:sz w:val="24"/>
          <w:szCs w:val="24"/>
        </w:rPr>
        <w:t> </w:t>
      </w:r>
    </w:p>
    <w:p w14:paraId="7DF61D1B" w14:textId="77777777" w:rsidR="00D979FA" w:rsidRPr="00666C26" w:rsidRDefault="00D979FA" w:rsidP="00D979FA">
      <w:pPr>
        <w:spacing w:line="360" w:lineRule="auto"/>
        <w:jc w:val="both"/>
        <w:rPr>
          <w:rFonts w:ascii="Georgia" w:hAnsi="Georgia" w:cs="Arial"/>
        </w:rPr>
      </w:pPr>
      <w:r w:rsidRPr="00666C26">
        <w:rPr>
          <w:rFonts w:ascii="Georgia" w:hAnsi="Georgia" w:cs="Arial"/>
        </w:rPr>
        <w:t>The Ondo State Government is currently preparing the 2017-2019 MTSS document. This is to plan and improve the performance of the Health Sector.</w:t>
      </w:r>
    </w:p>
    <w:p w14:paraId="65C786EC" w14:textId="026E8E92" w:rsidR="00D979FA" w:rsidRPr="00E87944" w:rsidRDefault="00D979FA" w:rsidP="00D979FA">
      <w:pPr>
        <w:spacing w:line="360" w:lineRule="auto"/>
        <w:jc w:val="both"/>
        <w:rPr>
          <w:rFonts w:ascii="Georgia" w:hAnsi="Georgia" w:cs="Arial"/>
        </w:rPr>
      </w:pPr>
      <w:r w:rsidRPr="00E87944">
        <w:rPr>
          <w:rFonts w:ascii="Georgia" w:hAnsi="Georgia" w:cs="Arial"/>
        </w:rPr>
        <w:t xml:space="preserve">The Year </w:t>
      </w:r>
      <w:r w:rsidR="00E87944">
        <w:rPr>
          <w:rFonts w:ascii="Georgia" w:hAnsi="Georgia" w:cs="Arial"/>
        </w:rPr>
        <w:t xml:space="preserve">2015 </w:t>
      </w:r>
      <w:r w:rsidRPr="00E87944">
        <w:rPr>
          <w:rFonts w:ascii="Georgia" w:hAnsi="Georgia" w:cs="Arial"/>
        </w:rPr>
        <w:t>Budget an</w:t>
      </w:r>
      <w:r w:rsidR="00E87944">
        <w:rPr>
          <w:rFonts w:ascii="Georgia" w:hAnsi="Georgia" w:cs="Arial"/>
        </w:rPr>
        <w:t>alysis showed that out of N12,713,642,518.69</w:t>
      </w:r>
      <w:r w:rsidRPr="00E87944">
        <w:rPr>
          <w:rFonts w:ascii="Georgia" w:hAnsi="Georgia" w:cs="Arial"/>
        </w:rPr>
        <w:t xml:space="preserve"> allocat</w:t>
      </w:r>
      <w:r w:rsidR="002A1330">
        <w:rPr>
          <w:rFonts w:ascii="Georgia" w:hAnsi="Georgia" w:cs="Arial"/>
        </w:rPr>
        <w:t>ed to the health sector, N1,</w:t>
      </w:r>
      <w:r w:rsidRPr="00E87944">
        <w:rPr>
          <w:rFonts w:ascii="Georgia" w:hAnsi="Georgia" w:cs="Arial"/>
        </w:rPr>
        <w:t>97</w:t>
      </w:r>
      <w:r w:rsidR="002A1330">
        <w:rPr>
          <w:rFonts w:ascii="Georgia" w:hAnsi="Georgia" w:cs="Arial"/>
        </w:rPr>
        <w:t>6,000,345.37</w:t>
      </w:r>
      <w:r w:rsidRPr="00E87944">
        <w:rPr>
          <w:rFonts w:ascii="Georgia" w:hAnsi="Georgia" w:cs="Arial"/>
        </w:rPr>
        <w:t xml:space="preserve"> was expen</w:t>
      </w:r>
      <w:r w:rsidR="002A1330">
        <w:rPr>
          <w:rFonts w:ascii="Georgia" w:hAnsi="Georgia" w:cs="Arial"/>
        </w:rPr>
        <w:t>ded, meaning a performance of 17</w:t>
      </w:r>
      <w:r w:rsidRPr="00E87944">
        <w:rPr>
          <w:rFonts w:ascii="Georgia" w:hAnsi="Georgia" w:cs="Arial"/>
        </w:rPr>
        <w:t>.2</w:t>
      </w:r>
      <w:r w:rsidR="002A1330">
        <w:rPr>
          <w:rFonts w:ascii="Georgia" w:hAnsi="Georgia" w:cs="Arial"/>
        </w:rPr>
        <w:t>%. Additionally in the Year 2016</w:t>
      </w:r>
      <w:r w:rsidRPr="00E87944">
        <w:rPr>
          <w:rFonts w:ascii="Georgia" w:hAnsi="Georgia" w:cs="Arial"/>
        </w:rPr>
        <w:t xml:space="preserve"> so far</w:t>
      </w:r>
      <w:r w:rsidR="002A1330">
        <w:rPr>
          <w:rFonts w:ascii="Georgia" w:hAnsi="Georgia" w:cs="Arial"/>
        </w:rPr>
        <w:t xml:space="preserve"> from the calendar</w:t>
      </w:r>
      <w:r w:rsidR="00556E35">
        <w:rPr>
          <w:rFonts w:ascii="Georgia" w:hAnsi="Georgia" w:cs="Arial"/>
        </w:rPr>
        <w:t xml:space="preserve"> year between Jan-May</w:t>
      </w:r>
      <w:r w:rsidR="002A1330">
        <w:rPr>
          <w:rFonts w:ascii="Georgia" w:hAnsi="Georgia" w:cs="Arial"/>
        </w:rPr>
        <w:t>, there has been a budget release</w:t>
      </w:r>
      <w:r w:rsidRPr="00E87944">
        <w:rPr>
          <w:rFonts w:ascii="Georgia" w:hAnsi="Georgia" w:cs="Arial"/>
        </w:rPr>
        <w:t xml:space="preserve"> </w:t>
      </w:r>
      <w:r w:rsidR="002A1330">
        <w:rPr>
          <w:rFonts w:ascii="Georgia" w:hAnsi="Georgia" w:cs="Arial"/>
        </w:rPr>
        <w:t>of 3,708,576,301.23 out of the budget allocation of 13,900,236,540.11. This gives a budget performance of 26.68% midyear (May) which is bound to increase as the year progresses.</w:t>
      </w:r>
    </w:p>
    <w:p w14:paraId="328FFE27" w14:textId="72435004" w:rsidR="00D979FA" w:rsidRPr="00E87944" w:rsidRDefault="00D979FA" w:rsidP="00D979FA">
      <w:pPr>
        <w:spacing w:line="360" w:lineRule="auto"/>
        <w:jc w:val="both"/>
        <w:rPr>
          <w:rFonts w:ascii="Georgia" w:hAnsi="Georgia" w:cs="Arial"/>
          <w:lang w:val="en-GB"/>
        </w:rPr>
      </w:pPr>
      <w:r w:rsidRPr="00E87944">
        <w:rPr>
          <w:rFonts w:ascii="Georgia" w:hAnsi="Georgia" w:cs="Arial"/>
          <w:lang w:val="en-GB"/>
        </w:rPr>
        <w:t>Further review of the budget revealed that the MDAs would</w:t>
      </w:r>
      <w:r w:rsidR="002A1330">
        <w:rPr>
          <w:rFonts w:ascii="Georgia" w:hAnsi="Georgia" w:cs="Arial"/>
          <w:lang w:val="en-GB"/>
        </w:rPr>
        <w:t xml:space="preserve"> have </w:t>
      </w:r>
      <w:r w:rsidRPr="00E87944">
        <w:rPr>
          <w:rFonts w:ascii="Georgia" w:hAnsi="Georgia" w:cs="Arial"/>
          <w:lang w:val="en-GB"/>
        </w:rPr>
        <w:t>perform</w:t>
      </w:r>
      <w:r w:rsidR="002A1330">
        <w:rPr>
          <w:rFonts w:ascii="Georgia" w:hAnsi="Georgia" w:cs="Arial"/>
          <w:lang w:val="en-GB"/>
        </w:rPr>
        <w:t>ed</w:t>
      </w:r>
      <w:r w:rsidRPr="00E87944">
        <w:rPr>
          <w:rFonts w:ascii="Georgia" w:hAnsi="Georgia" w:cs="Arial"/>
          <w:lang w:val="en-GB"/>
        </w:rPr>
        <w:t xml:space="preserve"> better</w:t>
      </w:r>
      <w:r w:rsidR="002A1330">
        <w:rPr>
          <w:rFonts w:ascii="Georgia" w:hAnsi="Georgia" w:cs="Arial"/>
          <w:lang w:val="en-GB"/>
        </w:rPr>
        <w:t xml:space="preserve"> but due to the economic recession the country is experiencing. </w:t>
      </w:r>
    </w:p>
    <w:p w14:paraId="5915DFA7" w14:textId="77777777" w:rsidR="00D979FA" w:rsidRPr="00666C26" w:rsidRDefault="00D979FA" w:rsidP="00D979FA">
      <w:pPr>
        <w:spacing w:line="360" w:lineRule="auto"/>
        <w:jc w:val="both"/>
        <w:rPr>
          <w:rFonts w:ascii="Georgia" w:hAnsi="Georgia" w:cs="Arial"/>
          <w:lang w:val="en-GB"/>
        </w:rPr>
      </w:pPr>
      <w:r w:rsidRPr="00E87944">
        <w:rPr>
          <w:rFonts w:ascii="Georgia" w:hAnsi="Georgia" w:cs="Arial"/>
          <w:lang w:val="en-GB"/>
        </w:rPr>
        <w:t>The preparation of the Health Sector 2017-2019 MTSS will set the pace for the 2017 budget and subsequent ones, as the 2016 budget for the State has been passed and approved. The budget for the year 2016 of Ondo State is N123,720,700,000.00 with a budget allocation of N14,305,790,540.27 (11.56% of the total budget) to the Health sector</w:t>
      </w:r>
      <w:r w:rsidRPr="00556E35">
        <w:rPr>
          <w:rFonts w:ascii="Georgia" w:hAnsi="Georgia" w:cs="Arial"/>
          <w:lang w:val="en-GB"/>
        </w:rPr>
        <w:t>.</w:t>
      </w:r>
    </w:p>
    <w:p w14:paraId="3732006E" w14:textId="77777777" w:rsidR="00D979FA" w:rsidRPr="00666C26" w:rsidRDefault="00D979FA" w:rsidP="00D979FA">
      <w:pPr>
        <w:spacing w:line="360" w:lineRule="auto"/>
        <w:jc w:val="both"/>
        <w:rPr>
          <w:rFonts w:ascii="Georgia" w:hAnsi="Georgia" w:cs="Arial"/>
        </w:rPr>
      </w:pPr>
    </w:p>
    <w:p w14:paraId="3E11A18C" w14:textId="77777777" w:rsidR="00E6221E" w:rsidRDefault="00E6221E" w:rsidP="00D979FA">
      <w:pPr>
        <w:rPr>
          <w:rFonts w:ascii="Georgia" w:eastAsia="Times New Roman" w:hAnsi="Georgia" w:cs="Times New Roman"/>
          <w:b/>
          <w:bCs/>
          <w:color w:val="0070C0"/>
          <w:lang w:val="en-GB" w:eastAsia="en-GB"/>
        </w:rPr>
        <w:sectPr w:rsidR="00E6221E" w:rsidSect="00460C55">
          <w:headerReference w:type="default" r:id="rId11"/>
          <w:footerReference w:type="default" r:id="rId12"/>
          <w:pgSz w:w="11920" w:h="16840"/>
          <w:pgMar w:top="993" w:right="1580" w:bottom="280" w:left="1580" w:header="851" w:footer="1554" w:gutter="0"/>
          <w:pgNumType w:fmt="lowerRoman" w:start="4"/>
          <w:cols w:space="720"/>
        </w:sectPr>
      </w:pPr>
    </w:p>
    <w:p w14:paraId="0F20D1BE" w14:textId="1342398D" w:rsidR="00D979FA" w:rsidRPr="006F4DF5" w:rsidRDefault="00D979FA" w:rsidP="00D979FA">
      <w:pPr>
        <w:keepNext/>
        <w:keepLines/>
        <w:pageBreakBefore/>
        <w:numPr>
          <w:ilvl w:val="0"/>
          <w:numId w:val="13"/>
        </w:numPr>
        <w:pBdr>
          <w:bottom w:val="single" w:sz="4" w:space="1" w:color="9AA977"/>
        </w:pBdr>
        <w:spacing w:before="480" w:after="240" w:line="240" w:lineRule="auto"/>
        <w:outlineLvl w:val="0"/>
        <w:rPr>
          <w:rFonts w:ascii="Candara" w:eastAsia="Times New Roman" w:hAnsi="Candara" w:cs="Times New Roman"/>
          <w:b/>
          <w:bCs/>
          <w:color w:val="0070C0"/>
          <w:sz w:val="40"/>
          <w:szCs w:val="40"/>
          <w:lang w:val="en-GB" w:eastAsia="en-GB"/>
        </w:rPr>
      </w:pPr>
      <w:bookmarkStart w:id="16" w:name="_Toc469053759"/>
      <w:r w:rsidRPr="006F4DF5">
        <w:rPr>
          <w:rFonts w:ascii="Candara" w:eastAsia="Times New Roman" w:hAnsi="Candara" w:cs="Times New Roman"/>
          <w:b/>
          <w:bCs/>
          <w:color w:val="0070C0"/>
          <w:sz w:val="40"/>
          <w:szCs w:val="40"/>
          <w:lang w:val="en-GB" w:eastAsia="en-GB"/>
        </w:rPr>
        <w:lastRenderedPageBreak/>
        <w:t>Introduction</w:t>
      </w:r>
      <w:bookmarkEnd w:id="16"/>
    </w:p>
    <w:p w14:paraId="791B2B67" w14:textId="77777777" w:rsidR="00D979FA" w:rsidRPr="00C0766C" w:rsidRDefault="00D979FA" w:rsidP="00D979FA">
      <w:pPr>
        <w:keepNext/>
        <w:keepLines/>
        <w:numPr>
          <w:ilvl w:val="1"/>
          <w:numId w:val="19"/>
        </w:numPr>
        <w:spacing w:after="0" w:line="240" w:lineRule="auto"/>
        <w:outlineLvl w:val="1"/>
        <w:rPr>
          <w:rFonts w:ascii="Verdana" w:hAnsi="Verdana"/>
        </w:rPr>
      </w:pPr>
      <w:bookmarkStart w:id="17" w:name="_Toc469053760"/>
      <w:r w:rsidRPr="00C0766C">
        <w:rPr>
          <w:rFonts w:ascii="Georgia" w:eastAsia="Times New Roman" w:hAnsi="Georgia" w:cs="Times New Roman"/>
          <w:color w:val="A32020"/>
          <w:sz w:val="28"/>
          <w:szCs w:val="28"/>
          <w:lang w:val="en-GB" w:eastAsia="en-GB"/>
        </w:rPr>
        <w:t>Aims and objectives of the document</w:t>
      </w:r>
      <w:bookmarkEnd w:id="17"/>
    </w:p>
    <w:p w14:paraId="225D1644" w14:textId="77777777" w:rsidR="00D979FA" w:rsidRPr="009A12B5" w:rsidRDefault="00D979FA" w:rsidP="00D979FA">
      <w:pPr>
        <w:spacing w:after="0" w:line="240" w:lineRule="auto"/>
        <w:rPr>
          <w:rFonts w:ascii="Georgia" w:hAnsi="Georgia" w:cs="Arial"/>
        </w:rPr>
      </w:pPr>
    </w:p>
    <w:p w14:paraId="682BEE51" w14:textId="77777777" w:rsidR="00D979FA" w:rsidRPr="009A12B5" w:rsidRDefault="00D979FA" w:rsidP="00D979FA">
      <w:pPr>
        <w:spacing w:line="360" w:lineRule="auto"/>
        <w:rPr>
          <w:rFonts w:ascii="Georgia" w:hAnsi="Georgia" w:cs="Arial"/>
        </w:rPr>
      </w:pPr>
      <w:r w:rsidRPr="009A12B5">
        <w:rPr>
          <w:rFonts w:ascii="Georgia" w:hAnsi="Georgia" w:cs="Arial"/>
        </w:rPr>
        <w:t>The Medium Term Sector Strategy (MTSS) takes a prominent role as one of the major milestones in the cyclical chain of the Medium Term Framework.  The MTSS document for the Health Sector is therefore developed to facilitate better harmonization of government policies and strategies with the budgetary process. It is believed that this document when finalized will help inform the development of feasible health programs and projects.</w:t>
      </w:r>
    </w:p>
    <w:p w14:paraId="78627B6E" w14:textId="77777777" w:rsidR="00D979FA" w:rsidRPr="009A12B5" w:rsidRDefault="00D979FA" w:rsidP="00D979FA">
      <w:pPr>
        <w:spacing w:line="360" w:lineRule="auto"/>
        <w:rPr>
          <w:rFonts w:ascii="Georgia" w:hAnsi="Georgia" w:cs="Arial"/>
        </w:rPr>
      </w:pPr>
      <w:r w:rsidRPr="009A12B5">
        <w:rPr>
          <w:rFonts w:ascii="Georgia" w:hAnsi="Georgia" w:cs="Arial"/>
        </w:rPr>
        <w:t>The MTSS is aimed at ensuring that within the given resource envelope, sector resources are deployed in consonance with clearly defined and accountable policy objectives of government of Ondo State.</w:t>
      </w:r>
    </w:p>
    <w:p w14:paraId="75261B47" w14:textId="77777777" w:rsidR="00D979FA" w:rsidRPr="009A12B5" w:rsidRDefault="00D979FA" w:rsidP="00D979FA">
      <w:pPr>
        <w:spacing w:line="360" w:lineRule="auto"/>
        <w:rPr>
          <w:rFonts w:ascii="Georgia" w:hAnsi="Georgia" w:cs="Arial"/>
        </w:rPr>
      </w:pPr>
      <w:r w:rsidRPr="009A12B5">
        <w:rPr>
          <w:rFonts w:ascii="Georgia" w:hAnsi="Georgia" w:cs="Arial"/>
        </w:rPr>
        <w:t>The process seeks to ensure the achievement of sector targets through feasible and responsive plans where resources are efficiently and effectively deployed.</w:t>
      </w:r>
    </w:p>
    <w:p w14:paraId="51F1576C" w14:textId="77777777" w:rsidR="00D979FA" w:rsidRPr="006F4DF5" w:rsidRDefault="00D979FA" w:rsidP="00D979FA">
      <w:pPr>
        <w:keepNext/>
        <w:keepLines/>
        <w:numPr>
          <w:ilvl w:val="1"/>
          <w:numId w:val="1"/>
        </w:numPr>
        <w:spacing w:after="240" w:line="240" w:lineRule="auto"/>
        <w:outlineLvl w:val="1"/>
        <w:rPr>
          <w:rFonts w:ascii="Georgia" w:eastAsia="Times New Roman" w:hAnsi="Georgia" w:cs="Times New Roman"/>
          <w:b/>
          <w:bCs/>
          <w:i/>
          <w:color w:val="A32020"/>
          <w:sz w:val="28"/>
          <w:szCs w:val="28"/>
          <w:lang w:val="en-GB" w:eastAsia="en-GB"/>
        </w:rPr>
      </w:pPr>
      <w:bookmarkStart w:id="18" w:name="_Toc469053761"/>
      <w:r w:rsidRPr="006F4DF5">
        <w:rPr>
          <w:rFonts w:ascii="Georgia" w:eastAsia="Times New Roman" w:hAnsi="Georgia" w:cs="Times New Roman"/>
          <w:b/>
          <w:bCs/>
          <w:i/>
          <w:color w:val="A32020"/>
          <w:sz w:val="28"/>
          <w:szCs w:val="28"/>
          <w:lang w:val="en-GB" w:eastAsia="en-GB"/>
        </w:rPr>
        <w:t>Summary of the process used</w:t>
      </w:r>
      <w:bookmarkEnd w:id="18"/>
    </w:p>
    <w:p w14:paraId="32B3A1FA" w14:textId="77777777" w:rsidR="00D979FA" w:rsidRPr="009A12B5" w:rsidRDefault="00D979FA" w:rsidP="00D979FA">
      <w:pPr>
        <w:spacing w:after="0" w:line="276" w:lineRule="auto"/>
        <w:ind w:left="180"/>
        <w:jc w:val="both"/>
        <w:rPr>
          <w:rFonts w:ascii="Georgia" w:eastAsia="Times New Roman" w:hAnsi="Georgia" w:cs="Times New Roman"/>
          <w:lang w:val="en-GB"/>
        </w:rPr>
      </w:pPr>
      <w:r w:rsidRPr="009A12B5">
        <w:rPr>
          <w:rFonts w:ascii="Georgia" w:eastAsia="Times New Roman" w:hAnsi="Georgia" w:cs="Times New Roman"/>
          <w:lang w:val="en-GB"/>
        </w:rPr>
        <w:t xml:space="preserve">The MTSS of the Health Sector as set out in this document was formulated by the Sector Planning Team (SPT); comprising, the Honourable Commissioner, the Permanent Secretary, Directors from the Ministry, Departments and Agencies (MDAs), with the assistance of the Ministry of Economic Planning and Budget (MEPB) which acted as the coordinating Ministry over the MTSS process. </w:t>
      </w:r>
    </w:p>
    <w:p w14:paraId="3059C232" w14:textId="77777777" w:rsidR="00D979FA" w:rsidRPr="009A12B5" w:rsidRDefault="00D979FA" w:rsidP="00D979FA">
      <w:pPr>
        <w:spacing w:after="0" w:line="276" w:lineRule="auto"/>
        <w:ind w:left="180"/>
        <w:jc w:val="both"/>
        <w:rPr>
          <w:rFonts w:ascii="Georgia" w:eastAsia="Times New Roman" w:hAnsi="Georgia" w:cs="Times New Roman"/>
          <w:lang w:val="en-GB"/>
        </w:rPr>
      </w:pPr>
      <w:r w:rsidRPr="009A12B5">
        <w:rPr>
          <w:rFonts w:ascii="Georgia" w:eastAsia="Times New Roman" w:hAnsi="Georgia" w:cs="Times New Roman"/>
          <w:lang w:val="en-GB"/>
        </w:rPr>
        <w:t>The formulation of the MTSS for the Health Sector was designed to rely on the inputs and support from a range of relevant stakeholders within and outside government who participated actively in the process to ensure that the expenditure plans take effect. These stakeholders include:</w:t>
      </w:r>
    </w:p>
    <w:p w14:paraId="7E7BD1DA" w14:textId="77777777" w:rsidR="00D979FA" w:rsidRPr="009A12B5" w:rsidRDefault="00D979FA" w:rsidP="00D979FA">
      <w:pPr>
        <w:numPr>
          <w:ilvl w:val="0"/>
          <w:numId w:val="22"/>
        </w:numPr>
        <w:spacing w:after="0" w:line="276" w:lineRule="auto"/>
        <w:jc w:val="both"/>
        <w:rPr>
          <w:rFonts w:ascii="Georgia" w:eastAsia="Times New Roman" w:hAnsi="Georgia" w:cs="Times New Roman"/>
          <w:lang w:val="en-GB"/>
        </w:rPr>
      </w:pPr>
      <w:r w:rsidRPr="009A12B5">
        <w:rPr>
          <w:rFonts w:ascii="Georgia" w:eastAsia="Times New Roman" w:hAnsi="Georgia" w:cs="Times New Roman"/>
          <w:lang w:val="en-GB"/>
        </w:rPr>
        <w:t>Honourable Commissioner</w:t>
      </w:r>
    </w:p>
    <w:p w14:paraId="6F2E824B" w14:textId="77777777" w:rsidR="00D979FA" w:rsidRPr="009A12B5" w:rsidRDefault="00D979FA" w:rsidP="00D979FA">
      <w:pPr>
        <w:numPr>
          <w:ilvl w:val="0"/>
          <w:numId w:val="21"/>
        </w:numPr>
        <w:spacing w:after="0" w:line="276" w:lineRule="auto"/>
        <w:ind w:left="720"/>
        <w:jc w:val="both"/>
        <w:rPr>
          <w:rFonts w:ascii="Georgia" w:eastAsia="Times New Roman" w:hAnsi="Georgia" w:cs="Times New Roman"/>
          <w:lang w:val="en-GB"/>
        </w:rPr>
      </w:pPr>
      <w:r w:rsidRPr="009A12B5">
        <w:rPr>
          <w:rFonts w:ascii="Georgia" w:eastAsia="Times New Roman" w:hAnsi="Georgia" w:cs="Times New Roman"/>
          <w:lang w:val="en-GB"/>
        </w:rPr>
        <w:t>Permanent Secretary</w:t>
      </w:r>
    </w:p>
    <w:p w14:paraId="664958E0" w14:textId="77777777" w:rsidR="00D979FA" w:rsidRPr="009A12B5" w:rsidRDefault="00D979FA" w:rsidP="00D979FA">
      <w:pPr>
        <w:numPr>
          <w:ilvl w:val="0"/>
          <w:numId w:val="21"/>
        </w:numPr>
        <w:spacing w:after="0" w:line="276" w:lineRule="auto"/>
        <w:ind w:left="720"/>
        <w:jc w:val="both"/>
        <w:rPr>
          <w:rFonts w:ascii="Georgia" w:eastAsia="Times New Roman" w:hAnsi="Georgia" w:cs="Times New Roman"/>
          <w:lang w:val="en-GB"/>
        </w:rPr>
      </w:pPr>
      <w:r w:rsidRPr="009A12B5">
        <w:rPr>
          <w:rFonts w:ascii="Georgia" w:eastAsia="Times New Roman" w:hAnsi="Georgia" w:cs="Times New Roman"/>
          <w:lang w:val="en-GB"/>
        </w:rPr>
        <w:t>Heads of Departments and Agencies</w:t>
      </w:r>
    </w:p>
    <w:p w14:paraId="26E37D4A" w14:textId="77777777" w:rsidR="00D979FA" w:rsidRPr="009A12B5" w:rsidRDefault="00D979FA" w:rsidP="00D979FA">
      <w:pPr>
        <w:numPr>
          <w:ilvl w:val="0"/>
          <w:numId w:val="21"/>
        </w:numPr>
        <w:spacing w:after="0" w:line="276" w:lineRule="auto"/>
        <w:ind w:left="720"/>
        <w:jc w:val="both"/>
        <w:rPr>
          <w:rFonts w:ascii="Georgia" w:eastAsia="Times New Roman" w:hAnsi="Georgia" w:cs="Times New Roman"/>
          <w:lang w:val="en-GB"/>
        </w:rPr>
      </w:pPr>
      <w:r w:rsidRPr="009A12B5">
        <w:rPr>
          <w:rFonts w:ascii="Georgia" w:eastAsia="Times New Roman" w:hAnsi="Georgia" w:cs="Times New Roman"/>
          <w:lang w:val="en-GB"/>
        </w:rPr>
        <w:t>Sector Planning Team</w:t>
      </w:r>
    </w:p>
    <w:p w14:paraId="004A59A7" w14:textId="77777777" w:rsidR="00D979FA" w:rsidRPr="009A12B5" w:rsidRDefault="00D979FA" w:rsidP="00D979FA">
      <w:pPr>
        <w:numPr>
          <w:ilvl w:val="0"/>
          <w:numId w:val="21"/>
        </w:numPr>
        <w:spacing w:after="0" w:line="276" w:lineRule="auto"/>
        <w:ind w:left="720"/>
        <w:jc w:val="both"/>
        <w:rPr>
          <w:rFonts w:ascii="Georgia" w:eastAsia="Times New Roman" w:hAnsi="Georgia" w:cs="Times New Roman"/>
          <w:lang w:val="en-GB"/>
        </w:rPr>
      </w:pPr>
      <w:r w:rsidRPr="009A12B5">
        <w:rPr>
          <w:rFonts w:ascii="Georgia" w:eastAsia="Times New Roman" w:hAnsi="Georgia" w:cs="Times New Roman"/>
          <w:lang w:val="en-GB"/>
        </w:rPr>
        <w:t>Civil Society Organizations (CSOs) and</w:t>
      </w:r>
    </w:p>
    <w:p w14:paraId="3F5E0002" w14:textId="77777777" w:rsidR="00D979FA" w:rsidRPr="009A12B5" w:rsidRDefault="00D979FA" w:rsidP="00D979FA">
      <w:pPr>
        <w:numPr>
          <w:ilvl w:val="0"/>
          <w:numId w:val="21"/>
        </w:numPr>
        <w:spacing w:after="0" w:line="276" w:lineRule="auto"/>
        <w:ind w:left="720"/>
        <w:jc w:val="both"/>
        <w:rPr>
          <w:rFonts w:ascii="Georgia" w:eastAsia="Times New Roman" w:hAnsi="Georgia" w:cs="Times New Roman"/>
          <w:lang w:val="en-GB"/>
        </w:rPr>
      </w:pPr>
      <w:r w:rsidRPr="009A12B5">
        <w:rPr>
          <w:rFonts w:ascii="Georgia" w:eastAsia="Times New Roman" w:hAnsi="Georgia" w:cs="Times New Roman"/>
          <w:lang w:val="en-GB"/>
        </w:rPr>
        <w:t>The key planning, budgeting and reform MDA of the Ondo State Government</w:t>
      </w:r>
    </w:p>
    <w:p w14:paraId="14332A3E" w14:textId="77777777" w:rsidR="00D979FA" w:rsidRPr="009A12B5" w:rsidRDefault="00D979FA" w:rsidP="00D979FA">
      <w:pPr>
        <w:spacing w:after="0" w:line="276" w:lineRule="auto"/>
        <w:ind w:left="180"/>
        <w:jc w:val="both"/>
        <w:rPr>
          <w:rFonts w:ascii="Georgia" w:eastAsia="Times New Roman" w:hAnsi="Georgia" w:cs="Times New Roman"/>
          <w:lang w:val="en-GB"/>
        </w:rPr>
      </w:pPr>
    </w:p>
    <w:p w14:paraId="09E84267" w14:textId="77777777" w:rsidR="00D979FA" w:rsidRPr="009A12B5" w:rsidRDefault="00D979FA" w:rsidP="00D979FA">
      <w:pPr>
        <w:spacing w:after="0" w:line="276" w:lineRule="auto"/>
        <w:ind w:left="180"/>
        <w:jc w:val="both"/>
        <w:rPr>
          <w:rFonts w:ascii="Georgia" w:eastAsia="Times New Roman" w:hAnsi="Georgia" w:cs="Times New Roman"/>
          <w:lang w:val="en-GB"/>
        </w:rPr>
      </w:pPr>
      <w:r w:rsidRPr="009A12B5">
        <w:rPr>
          <w:rFonts w:ascii="Georgia" w:eastAsia="Times New Roman" w:hAnsi="Georgia" w:cs="Times New Roman"/>
          <w:lang w:val="en-GB"/>
        </w:rPr>
        <w:t>The process involved</w:t>
      </w:r>
      <w:r>
        <w:rPr>
          <w:rFonts w:ascii="Georgia" w:eastAsia="Times New Roman" w:hAnsi="Georgia" w:cs="Times New Roman"/>
          <w:lang w:val="en-GB"/>
        </w:rPr>
        <w:t xml:space="preserve"> the following steps</w:t>
      </w:r>
      <w:r w:rsidRPr="009A12B5">
        <w:rPr>
          <w:rFonts w:ascii="Georgia" w:eastAsia="Times New Roman" w:hAnsi="Georgia" w:cs="Times New Roman"/>
          <w:lang w:val="en-GB"/>
        </w:rPr>
        <w:t>:</w:t>
      </w:r>
    </w:p>
    <w:p w14:paraId="2E480D89" w14:textId="77777777" w:rsidR="00D979FA" w:rsidRPr="009A12B5" w:rsidRDefault="00D979FA" w:rsidP="00D979FA">
      <w:pPr>
        <w:numPr>
          <w:ilvl w:val="0"/>
          <w:numId w:val="20"/>
        </w:numPr>
        <w:spacing w:after="0" w:line="276" w:lineRule="auto"/>
        <w:jc w:val="both"/>
        <w:rPr>
          <w:rFonts w:ascii="Georgia" w:eastAsia="Times New Roman" w:hAnsi="Georgia" w:cs="Times New Roman"/>
          <w:lang w:val="en-GB"/>
        </w:rPr>
      </w:pPr>
      <w:r w:rsidRPr="009A12B5">
        <w:rPr>
          <w:rFonts w:ascii="Georgia" w:eastAsia="Times New Roman" w:hAnsi="Georgia" w:cs="Times New Roman"/>
          <w:lang w:val="en-GB"/>
        </w:rPr>
        <w:t>Review</w:t>
      </w:r>
      <w:r>
        <w:rPr>
          <w:rFonts w:ascii="Georgia" w:eastAsia="Times New Roman" w:hAnsi="Georgia" w:cs="Times New Roman"/>
          <w:lang w:val="en-GB"/>
        </w:rPr>
        <w:t xml:space="preserve"> of </w:t>
      </w:r>
      <w:r w:rsidRPr="009A12B5">
        <w:rPr>
          <w:rFonts w:ascii="Georgia" w:eastAsia="Times New Roman" w:hAnsi="Georgia" w:cs="Times New Roman"/>
          <w:lang w:val="en-GB"/>
        </w:rPr>
        <w:t>all existing high level policies of government as it relates to the Health sector in line with the government’s strategies of ensuring improved health outcome.</w:t>
      </w:r>
    </w:p>
    <w:p w14:paraId="1D3C0961" w14:textId="77777777" w:rsidR="00D979FA" w:rsidRPr="009A12B5" w:rsidRDefault="00D979FA" w:rsidP="00D979FA">
      <w:pPr>
        <w:numPr>
          <w:ilvl w:val="0"/>
          <w:numId w:val="20"/>
        </w:numPr>
        <w:spacing w:after="0" w:line="276" w:lineRule="auto"/>
        <w:jc w:val="both"/>
        <w:rPr>
          <w:rFonts w:ascii="Georgia" w:eastAsia="Times New Roman" w:hAnsi="Georgia" w:cs="Times New Roman"/>
          <w:lang w:val="en-GB"/>
        </w:rPr>
      </w:pPr>
      <w:r w:rsidRPr="009A12B5">
        <w:rPr>
          <w:rFonts w:ascii="Georgia" w:eastAsia="Times New Roman" w:hAnsi="Georgia" w:cs="Times New Roman"/>
          <w:lang w:val="en-GB"/>
        </w:rPr>
        <w:t>Confirm</w:t>
      </w:r>
      <w:r>
        <w:rPr>
          <w:rFonts w:ascii="Georgia" w:eastAsia="Times New Roman" w:hAnsi="Georgia" w:cs="Times New Roman"/>
          <w:lang w:val="en-GB"/>
        </w:rPr>
        <w:t>ation of</w:t>
      </w:r>
      <w:r w:rsidRPr="009A12B5">
        <w:rPr>
          <w:rFonts w:ascii="Georgia" w:eastAsia="Times New Roman" w:hAnsi="Georgia" w:cs="Times New Roman"/>
          <w:lang w:val="en-GB"/>
        </w:rPr>
        <w:t xml:space="preserve"> the Sector’s Goals and Programmes for 2017 – 2019 against the background of government’s strategies.</w:t>
      </w:r>
    </w:p>
    <w:p w14:paraId="23408217" w14:textId="77777777" w:rsidR="00D979FA" w:rsidRPr="009A12B5" w:rsidRDefault="00D979FA" w:rsidP="00D979FA">
      <w:pPr>
        <w:numPr>
          <w:ilvl w:val="0"/>
          <w:numId w:val="20"/>
        </w:numPr>
        <w:spacing w:after="0" w:line="276" w:lineRule="auto"/>
        <w:jc w:val="both"/>
        <w:rPr>
          <w:rFonts w:ascii="Georgia" w:eastAsia="Times New Roman" w:hAnsi="Georgia" w:cs="Times New Roman"/>
          <w:lang w:val="en-GB"/>
        </w:rPr>
      </w:pPr>
      <w:r w:rsidRPr="009A12B5">
        <w:rPr>
          <w:rFonts w:ascii="Georgia" w:eastAsia="Times New Roman" w:hAnsi="Georgia" w:cs="Times New Roman"/>
          <w:lang w:val="en-GB"/>
        </w:rPr>
        <w:lastRenderedPageBreak/>
        <w:t>Assess</w:t>
      </w:r>
      <w:r>
        <w:rPr>
          <w:rFonts w:ascii="Georgia" w:eastAsia="Times New Roman" w:hAnsi="Georgia" w:cs="Times New Roman"/>
          <w:lang w:val="en-GB"/>
        </w:rPr>
        <w:t xml:space="preserve">ment of </w:t>
      </w:r>
      <w:r w:rsidRPr="009A12B5">
        <w:rPr>
          <w:rFonts w:ascii="Georgia" w:eastAsia="Times New Roman" w:hAnsi="Georgia" w:cs="Times New Roman"/>
          <w:lang w:val="en-GB"/>
        </w:rPr>
        <w:t>the existing budget commitments to the Health sector so as to determine the level at which these will accomplish the Goals and Programmes and existing resource commitment reality of the sector</w:t>
      </w:r>
    </w:p>
    <w:p w14:paraId="7CCB7A81" w14:textId="77777777" w:rsidR="00D979FA" w:rsidRPr="009A12B5" w:rsidRDefault="00D979FA" w:rsidP="00D979FA">
      <w:pPr>
        <w:numPr>
          <w:ilvl w:val="0"/>
          <w:numId w:val="20"/>
        </w:numPr>
        <w:spacing w:after="0" w:line="276" w:lineRule="auto"/>
        <w:jc w:val="both"/>
        <w:rPr>
          <w:rFonts w:ascii="Georgia" w:eastAsia="Times New Roman" w:hAnsi="Georgia" w:cs="Times New Roman"/>
          <w:lang w:val="en-GB"/>
        </w:rPr>
      </w:pPr>
      <w:r w:rsidRPr="009A12B5">
        <w:rPr>
          <w:rFonts w:ascii="Georgia" w:eastAsia="Times New Roman" w:hAnsi="Georgia" w:cs="Times New Roman"/>
          <w:lang w:val="en-GB"/>
        </w:rPr>
        <w:t>Develop</w:t>
      </w:r>
      <w:r>
        <w:rPr>
          <w:rFonts w:ascii="Georgia" w:eastAsia="Times New Roman" w:hAnsi="Georgia" w:cs="Times New Roman"/>
          <w:lang w:val="en-GB"/>
        </w:rPr>
        <w:t>ment of pr</w:t>
      </w:r>
      <w:r w:rsidRPr="009A12B5">
        <w:rPr>
          <w:rFonts w:ascii="Georgia" w:eastAsia="Times New Roman" w:hAnsi="Georgia" w:cs="Times New Roman"/>
          <w:lang w:val="en-GB"/>
        </w:rPr>
        <w:t>oposals of projects, existing and new, required to achieve the Goals and Programmes of the sector as defined or validated.</w:t>
      </w:r>
    </w:p>
    <w:p w14:paraId="25279203" w14:textId="77777777" w:rsidR="00D979FA" w:rsidRPr="009A12B5" w:rsidRDefault="00D979FA" w:rsidP="00D979FA">
      <w:pPr>
        <w:numPr>
          <w:ilvl w:val="0"/>
          <w:numId w:val="20"/>
        </w:numPr>
        <w:spacing w:after="0" w:line="276" w:lineRule="auto"/>
        <w:jc w:val="both"/>
        <w:rPr>
          <w:rFonts w:ascii="Georgia" w:eastAsia="Times New Roman" w:hAnsi="Georgia" w:cs="Times New Roman"/>
          <w:lang w:val="en-GB"/>
        </w:rPr>
      </w:pPr>
      <w:r>
        <w:rPr>
          <w:rFonts w:ascii="Georgia" w:eastAsia="Times New Roman" w:hAnsi="Georgia" w:cs="Times New Roman"/>
          <w:lang w:val="en-GB"/>
        </w:rPr>
        <w:t>Use of the Scoring matrix to score</w:t>
      </w:r>
      <w:r w:rsidRPr="009A12B5">
        <w:rPr>
          <w:rFonts w:ascii="Georgia" w:eastAsia="Times New Roman" w:hAnsi="Georgia" w:cs="Times New Roman"/>
          <w:lang w:val="en-GB"/>
        </w:rPr>
        <w:t xml:space="preserve"> projects. This is a veritable tool for planning programmes and projects that are existing and ongoing and completed.</w:t>
      </w:r>
    </w:p>
    <w:p w14:paraId="7A194D56" w14:textId="77777777" w:rsidR="00D979FA" w:rsidRPr="009A12B5" w:rsidRDefault="00D979FA" w:rsidP="00D979FA">
      <w:pPr>
        <w:numPr>
          <w:ilvl w:val="0"/>
          <w:numId w:val="20"/>
        </w:numPr>
        <w:spacing w:after="0" w:line="276" w:lineRule="auto"/>
        <w:jc w:val="both"/>
        <w:rPr>
          <w:rFonts w:ascii="Georgia" w:eastAsia="Times New Roman" w:hAnsi="Georgia" w:cs="Times New Roman"/>
          <w:lang w:val="en-GB"/>
        </w:rPr>
      </w:pPr>
      <w:r>
        <w:rPr>
          <w:rFonts w:ascii="Georgia" w:eastAsia="Times New Roman" w:hAnsi="Georgia" w:cs="Times New Roman"/>
          <w:lang w:val="en-GB"/>
        </w:rPr>
        <w:t>Prioritization of initiatives</w:t>
      </w:r>
      <w:r w:rsidRPr="009A12B5">
        <w:rPr>
          <w:rFonts w:ascii="Georgia" w:eastAsia="Times New Roman" w:hAnsi="Georgia" w:cs="Times New Roman"/>
          <w:lang w:val="en-GB"/>
        </w:rPr>
        <w:t xml:space="preserve"> and develop</w:t>
      </w:r>
      <w:r>
        <w:rPr>
          <w:rFonts w:ascii="Georgia" w:eastAsia="Times New Roman" w:hAnsi="Georgia" w:cs="Times New Roman"/>
          <w:lang w:val="en-GB"/>
        </w:rPr>
        <w:t>ment of detailed costing of</w:t>
      </w:r>
      <w:r w:rsidRPr="009A12B5">
        <w:rPr>
          <w:rFonts w:ascii="Georgia" w:eastAsia="Times New Roman" w:hAnsi="Georgia" w:cs="Times New Roman"/>
          <w:lang w:val="en-GB"/>
        </w:rPr>
        <w:t xml:space="preserve"> each</w:t>
      </w:r>
      <w:r>
        <w:rPr>
          <w:rFonts w:ascii="Georgia" w:eastAsia="Times New Roman" w:hAnsi="Georgia" w:cs="Times New Roman"/>
          <w:lang w:val="en-GB"/>
        </w:rPr>
        <w:t xml:space="preserve"> project</w:t>
      </w:r>
      <w:r w:rsidRPr="009A12B5">
        <w:rPr>
          <w:rFonts w:ascii="Georgia" w:eastAsia="Times New Roman" w:hAnsi="Georgia" w:cs="Times New Roman"/>
          <w:lang w:val="en-GB"/>
        </w:rPr>
        <w:t>.</w:t>
      </w:r>
    </w:p>
    <w:p w14:paraId="37B8CAB0" w14:textId="77777777" w:rsidR="00D979FA" w:rsidRPr="009A12B5" w:rsidRDefault="00D979FA" w:rsidP="00D979FA">
      <w:pPr>
        <w:numPr>
          <w:ilvl w:val="0"/>
          <w:numId w:val="20"/>
        </w:numPr>
        <w:spacing w:after="0" w:line="276" w:lineRule="auto"/>
        <w:jc w:val="both"/>
        <w:rPr>
          <w:rFonts w:ascii="Georgia" w:eastAsia="Times New Roman" w:hAnsi="Georgia" w:cs="Times New Roman"/>
          <w:lang w:val="en-GB"/>
        </w:rPr>
      </w:pPr>
      <w:r>
        <w:rPr>
          <w:rFonts w:ascii="Georgia" w:eastAsia="Times New Roman" w:hAnsi="Georgia" w:cs="Times New Roman"/>
          <w:lang w:val="en-GB"/>
        </w:rPr>
        <w:t>Identification of the p</w:t>
      </w:r>
      <w:r w:rsidRPr="009A12B5">
        <w:rPr>
          <w:rFonts w:ascii="Georgia" w:eastAsia="Times New Roman" w:hAnsi="Georgia" w:cs="Times New Roman"/>
          <w:lang w:val="en-GB"/>
        </w:rPr>
        <w:t>has</w:t>
      </w:r>
      <w:r>
        <w:rPr>
          <w:rFonts w:ascii="Georgia" w:eastAsia="Times New Roman" w:hAnsi="Georgia" w:cs="Times New Roman"/>
          <w:lang w:val="en-GB"/>
        </w:rPr>
        <w:t>es</w:t>
      </w:r>
      <w:r w:rsidRPr="009A12B5">
        <w:rPr>
          <w:rFonts w:ascii="Georgia" w:eastAsia="Times New Roman" w:hAnsi="Georgia" w:cs="Times New Roman"/>
          <w:lang w:val="en-GB"/>
        </w:rPr>
        <w:t xml:space="preserve"> </w:t>
      </w:r>
      <w:r>
        <w:rPr>
          <w:rFonts w:ascii="Georgia" w:eastAsia="Times New Roman" w:hAnsi="Georgia" w:cs="Times New Roman"/>
          <w:lang w:val="en-GB"/>
        </w:rPr>
        <w:t xml:space="preserve">of </w:t>
      </w:r>
      <w:r w:rsidRPr="009A12B5">
        <w:rPr>
          <w:rFonts w:ascii="Georgia" w:eastAsia="Times New Roman" w:hAnsi="Georgia" w:cs="Times New Roman"/>
          <w:lang w:val="en-GB"/>
        </w:rPr>
        <w:t>the cost of the prioritized projects over the period 2017</w:t>
      </w:r>
      <w:r>
        <w:rPr>
          <w:rFonts w:ascii="Georgia" w:eastAsia="Times New Roman" w:hAnsi="Georgia" w:cs="Times New Roman"/>
          <w:lang w:val="en-GB"/>
        </w:rPr>
        <w:t xml:space="preserve"> – 2019 and justification of </w:t>
      </w:r>
      <w:r w:rsidRPr="009A12B5">
        <w:rPr>
          <w:rFonts w:ascii="Georgia" w:eastAsia="Times New Roman" w:hAnsi="Georgia" w:cs="Times New Roman"/>
          <w:lang w:val="en-GB"/>
        </w:rPr>
        <w:t>projects based on their high priorities and importance</w:t>
      </w:r>
    </w:p>
    <w:p w14:paraId="474491E3" w14:textId="77777777" w:rsidR="00D979FA" w:rsidRPr="009A12B5" w:rsidRDefault="00D979FA" w:rsidP="00D979FA">
      <w:pPr>
        <w:numPr>
          <w:ilvl w:val="0"/>
          <w:numId w:val="20"/>
        </w:numPr>
        <w:spacing w:after="0" w:line="276" w:lineRule="auto"/>
        <w:jc w:val="both"/>
        <w:rPr>
          <w:rFonts w:ascii="Georgia" w:eastAsia="Times New Roman" w:hAnsi="Georgia" w:cs="Times New Roman"/>
          <w:lang w:val="en-GB"/>
        </w:rPr>
      </w:pPr>
      <w:r>
        <w:rPr>
          <w:rFonts w:ascii="Georgia" w:eastAsia="Times New Roman" w:hAnsi="Georgia" w:cs="Times New Roman"/>
          <w:lang w:val="en-GB"/>
        </w:rPr>
        <w:t>Specification of</w:t>
      </w:r>
      <w:r w:rsidRPr="009A12B5">
        <w:rPr>
          <w:rFonts w:ascii="Georgia" w:eastAsia="Times New Roman" w:hAnsi="Georgia" w:cs="Times New Roman"/>
          <w:lang w:val="en-GB"/>
        </w:rPr>
        <w:t xml:space="preserve"> Outputs, Outcomes, Performance Measures and Key Performance Indicators for each project identified in line with the envelope – i.e., the benefits </w:t>
      </w:r>
      <w:r>
        <w:rPr>
          <w:rFonts w:ascii="Georgia" w:eastAsia="Times New Roman" w:hAnsi="Georgia" w:cs="Times New Roman"/>
          <w:lang w:val="en-GB"/>
        </w:rPr>
        <w:t xml:space="preserve">of </w:t>
      </w:r>
      <w:r w:rsidRPr="009A12B5">
        <w:rPr>
          <w:rFonts w:ascii="Georgia" w:eastAsia="Times New Roman" w:hAnsi="Georgia" w:cs="Times New Roman"/>
          <w:lang w:val="en-GB"/>
        </w:rPr>
        <w:t>the</w:t>
      </w:r>
      <w:r>
        <w:rPr>
          <w:rFonts w:ascii="Georgia" w:eastAsia="Times New Roman" w:hAnsi="Georgia" w:cs="Times New Roman"/>
          <w:lang w:val="en-GB"/>
        </w:rPr>
        <w:t xml:space="preserve"> projects to the</w:t>
      </w:r>
      <w:r w:rsidRPr="009A12B5">
        <w:rPr>
          <w:rFonts w:ascii="Georgia" w:eastAsia="Times New Roman" w:hAnsi="Georgia" w:cs="Times New Roman"/>
          <w:lang w:val="en-GB"/>
        </w:rPr>
        <w:t xml:space="preserve"> good people of Ondo</w:t>
      </w:r>
      <w:r>
        <w:rPr>
          <w:rFonts w:ascii="Georgia" w:eastAsia="Times New Roman" w:hAnsi="Georgia" w:cs="Times New Roman"/>
          <w:lang w:val="en-GB"/>
        </w:rPr>
        <w:t xml:space="preserve"> State</w:t>
      </w:r>
      <w:r w:rsidRPr="009A12B5">
        <w:rPr>
          <w:rFonts w:ascii="Georgia" w:eastAsia="Times New Roman" w:hAnsi="Georgia" w:cs="Times New Roman"/>
          <w:lang w:val="en-GB"/>
        </w:rPr>
        <w:t>.</w:t>
      </w:r>
    </w:p>
    <w:p w14:paraId="2C9D840A" w14:textId="77777777" w:rsidR="00D979FA" w:rsidRDefault="00D979FA" w:rsidP="00D979FA">
      <w:pPr>
        <w:numPr>
          <w:ilvl w:val="0"/>
          <w:numId w:val="20"/>
        </w:numPr>
        <w:spacing w:after="0" w:line="276" w:lineRule="auto"/>
        <w:jc w:val="both"/>
        <w:rPr>
          <w:rFonts w:ascii="Georgia" w:eastAsia="Times New Roman" w:hAnsi="Georgia" w:cs="Times New Roman"/>
          <w:lang w:val="en-GB"/>
        </w:rPr>
      </w:pPr>
      <w:r w:rsidRPr="009A12B5">
        <w:rPr>
          <w:rFonts w:ascii="Georgia" w:eastAsia="Times New Roman" w:hAnsi="Georgia" w:cs="Times New Roman"/>
          <w:lang w:val="en-GB"/>
        </w:rPr>
        <w:t>Finally, the Log frames of the projects present t</w:t>
      </w:r>
      <w:r>
        <w:rPr>
          <w:rFonts w:ascii="Georgia" w:eastAsia="Times New Roman" w:hAnsi="Georgia" w:cs="Times New Roman"/>
          <w:lang w:val="en-GB"/>
        </w:rPr>
        <w:t>he goals and programmes of the MDAs in the health sector of Ondo State.</w:t>
      </w:r>
    </w:p>
    <w:p w14:paraId="31DF2D8E" w14:textId="77777777" w:rsidR="00D979FA" w:rsidRPr="009A12B5" w:rsidRDefault="00D979FA" w:rsidP="00D979FA">
      <w:pPr>
        <w:spacing w:after="0" w:line="276" w:lineRule="auto"/>
        <w:jc w:val="both"/>
        <w:rPr>
          <w:rFonts w:ascii="Georgia" w:eastAsia="Times New Roman" w:hAnsi="Georgia" w:cs="Times New Roman"/>
          <w:lang w:val="en-GB"/>
        </w:rPr>
      </w:pPr>
    </w:p>
    <w:p w14:paraId="59E363B8" w14:textId="77777777" w:rsidR="00D979FA" w:rsidRPr="00221999" w:rsidRDefault="00D979FA" w:rsidP="00D979FA">
      <w:pPr>
        <w:spacing w:after="0" w:line="276" w:lineRule="auto"/>
        <w:jc w:val="both"/>
        <w:rPr>
          <w:rFonts w:ascii="Georgia" w:eastAsia="Times New Roman" w:hAnsi="Georgia" w:cs="Times New Roman"/>
          <w:b/>
          <w:lang w:val="en-GB" w:eastAsia="en-GB"/>
        </w:rPr>
      </w:pPr>
      <w:r w:rsidRPr="00221999">
        <w:rPr>
          <w:rFonts w:ascii="Georgia" w:eastAsia="Times New Roman" w:hAnsi="Georgia" w:cs="Times New Roman"/>
          <w:lang w:val="en-GB" w:eastAsia="en-GB"/>
        </w:rPr>
        <w:t>Ondo</w:t>
      </w:r>
      <w:r>
        <w:rPr>
          <w:rFonts w:ascii="Georgia" w:eastAsia="Times New Roman" w:hAnsi="Georgia" w:cs="Times New Roman"/>
          <w:lang w:val="en-GB" w:eastAsia="en-GB"/>
        </w:rPr>
        <w:t xml:space="preserve"> </w:t>
      </w:r>
      <w:r w:rsidRPr="00221999">
        <w:rPr>
          <w:rFonts w:ascii="Georgia" w:eastAsia="Times New Roman" w:hAnsi="Georgia" w:cs="Times New Roman"/>
          <w:lang w:val="en-GB" w:eastAsia="en-GB"/>
        </w:rPr>
        <w:t>State high-level policy documents that deal w</w:t>
      </w:r>
      <w:r>
        <w:rPr>
          <w:rFonts w:ascii="Georgia" w:eastAsia="Times New Roman" w:hAnsi="Georgia" w:cs="Times New Roman"/>
          <w:lang w:val="en-GB" w:eastAsia="en-GB"/>
        </w:rPr>
        <w:t>ith the</w:t>
      </w:r>
      <w:r w:rsidRPr="00221999">
        <w:rPr>
          <w:rFonts w:ascii="Georgia" w:eastAsia="Times New Roman" w:hAnsi="Georgia" w:cs="Times New Roman"/>
          <w:lang w:val="en-GB" w:eastAsia="en-GB"/>
        </w:rPr>
        <w:t xml:space="preserve"> Health sector were also reviewed; namely</w:t>
      </w:r>
    </w:p>
    <w:p w14:paraId="03758076" w14:textId="77777777" w:rsidR="00D979FA" w:rsidRPr="00221999" w:rsidRDefault="00D979FA" w:rsidP="001E5595">
      <w:pPr>
        <w:numPr>
          <w:ilvl w:val="0"/>
          <w:numId w:val="29"/>
        </w:numPr>
        <w:spacing w:after="0" w:line="276"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Ondo State Government State Strategic Health Development Plan</w:t>
      </w:r>
    </w:p>
    <w:p w14:paraId="4DCDD096" w14:textId="77777777" w:rsidR="00D979FA" w:rsidRPr="00221999" w:rsidRDefault="00D979FA" w:rsidP="001E5595">
      <w:pPr>
        <w:numPr>
          <w:ilvl w:val="0"/>
          <w:numId w:val="29"/>
        </w:numPr>
        <w:spacing w:after="0" w:line="276"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 xml:space="preserve">Ondo State Caring Heart Agenda </w:t>
      </w:r>
    </w:p>
    <w:p w14:paraId="6BC7DA4A" w14:textId="77777777" w:rsidR="00D979FA" w:rsidRPr="00221999" w:rsidRDefault="00D979FA" w:rsidP="001E5595">
      <w:pPr>
        <w:numPr>
          <w:ilvl w:val="0"/>
          <w:numId w:val="29"/>
        </w:numPr>
        <w:spacing w:after="0" w:line="276"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Ondo State Economic Emp</w:t>
      </w:r>
      <w:r>
        <w:rPr>
          <w:rFonts w:ascii="Georgia" w:eastAsia="Times New Roman" w:hAnsi="Georgia" w:cs="Times New Roman"/>
          <w:lang w:val="en-GB" w:eastAsia="en-GB"/>
        </w:rPr>
        <w:t>o</w:t>
      </w:r>
      <w:r w:rsidRPr="00221999">
        <w:rPr>
          <w:rFonts w:ascii="Georgia" w:eastAsia="Times New Roman" w:hAnsi="Georgia" w:cs="Times New Roman"/>
          <w:lang w:val="en-GB" w:eastAsia="en-GB"/>
        </w:rPr>
        <w:t>werment and Development Strategy</w:t>
      </w:r>
    </w:p>
    <w:p w14:paraId="6D0E33E1" w14:textId="77777777" w:rsidR="00D979FA" w:rsidRPr="00221999" w:rsidRDefault="00D979FA" w:rsidP="001E5595">
      <w:pPr>
        <w:numPr>
          <w:ilvl w:val="0"/>
          <w:numId w:val="29"/>
        </w:numPr>
        <w:spacing w:after="0" w:line="276"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Ondo State Vision 20:2020</w:t>
      </w:r>
    </w:p>
    <w:p w14:paraId="54E92743" w14:textId="77777777" w:rsidR="00D979FA" w:rsidRPr="00221999" w:rsidRDefault="00D979FA" w:rsidP="001E5595">
      <w:pPr>
        <w:numPr>
          <w:ilvl w:val="0"/>
          <w:numId w:val="29"/>
        </w:numPr>
        <w:spacing w:after="0" w:line="276"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Ondo State Operational Plan</w:t>
      </w:r>
    </w:p>
    <w:p w14:paraId="0F941E2B" w14:textId="77777777" w:rsidR="00D979FA" w:rsidRPr="00221999" w:rsidRDefault="00D979FA" w:rsidP="00D979FA">
      <w:pPr>
        <w:spacing w:after="0" w:line="276"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 xml:space="preserve">The foregoing policy documents were reappraised to obtain relevant strategic issues, policy thrust, high-level strategies, performance measures and targets that form the basis of the health sector </w:t>
      </w:r>
      <w:r>
        <w:rPr>
          <w:rFonts w:ascii="Georgia" w:eastAsia="Times New Roman" w:hAnsi="Georgia" w:cs="Times New Roman"/>
          <w:lang w:val="en-GB" w:eastAsia="en-GB"/>
        </w:rPr>
        <w:t>MTSS for the period 2017– 2019</w:t>
      </w:r>
      <w:r w:rsidRPr="00221999">
        <w:rPr>
          <w:rFonts w:ascii="Georgia" w:eastAsia="Times New Roman" w:hAnsi="Georgia" w:cs="Times New Roman"/>
          <w:lang w:val="en-GB" w:eastAsia="en-GB"/>
        </w:rPr>
        <w:t xml:space="preserve">. Specifically, the review of the policy documents guided the development of the strategic goals, programmes, projects, performance measures, outputs, targets, and outcomes for the </w:t>
      </w:r>
      <w:r>
        <w:rPr>
          <w:rFonts w:ascii="Georgia" w:eastAsia="Times New Roman" w:hAnsi="Georgia" w:cs="Times New Roman"/>
          <w:lang w:val="en-GB" w:eastAsia="en-GB"/>
        </w:rPr>
        <w:t>2017– 2019</w:t>
      </w:r>
      <w:r w:rsidRPr="00221999">
        <w:rPr>
          <w:rFonts w:ascii="Georgia" w:eastAsia="Times New Roman" w:hAnsi="Georgia" w:cs="Times New Roman"/>
          <w:lang w:val="en-GB" w:eastAsia="en-GB"/>
        </w:rPr>
        <w:t xml:space="preserve"> MTSS of the </w:t>
      </w:r>
      <w:r>
        <w:rPr>
          <w:rFonts w:ascii="Georgia" w:eastAsia="Times New Roman" w:hAnsi="Georgia" w:cs="Times New Roman"/>
          <w:lang w:val="en-GB" w:eastAsia="en-GB"/>
        </w:rPr>
        <w:t>Health Sector</w:t>
      </w:r>
      <w:r w:rsidRPr="00221999">
        <w:rPr>
          <w:rFonts w:ascii="Georgia" w:eastAsia="Times New Roman" w:hAnsi="Georgia" w:cs="Times New Roman"/>
          <w:lang w:val="en-GB" w:eastAsia="en-GB"/>
        </w:rPr>
        <w:t>. Highlights of the review are harmonized in the Ondo State Development Plan.</w:t>
      </w:r>
    </w:p>
    <w:p w14:paraId="40560F85" w14:textId="77777777" w:rsidR="00D979FA" w:rsidRPr="006F4DF5" w:rsidRDefault="00D979FA" w:rsidP="00D979FA">
      <w:pPr>
        <w:spacing w:after="0" w:line="276" w:lineRule="auto"/>
        <w:ind w:left="180"/>
        <w:jc w:val="both"/>
        <w:rPr>
          <w:rFonts w:ascii="Georgia" w:eastAsia="Times New Roman" w:hAnsi="Georgia" w:cs="Times New Roman"/>
        </w:rPr>
      </w:pPr>
    </w:p>
    <w:p w14:paraId="409E2820" w14:textId="77777777" w:rsidR="00D979FA" w:rsidRPr="006F4DF5" w:rsidRDefault="00D979FA" w:rsidP="00D979FA">
      <w:pPr>
        <w:spacing w:after="0" w:line="276" w:lineRule="auto"/>
        <w:ind w:left="180"/>
        <w:jc w:val="both"/>
        <w:rPr>
          <w:rFonts w:ascii="Georgia" w:eastAsia="Times New Roman" w:hAnsi="Georgia" w:cs="Times New Roman"/>
        </w:rPr>
      </w:pPr>
    </w:p>
    <w:p w14:paraId="0E76200E" w14:textId="77777777" w:rsidR="00D979FA" w:rsidRPr="00364D90" w:rsidRDefault="00D979FA" w:rsidP="00D979FA">
      <w:pPr>
        <w:keepNext/>
        <w:keepLines/>
        <w:numPr>
          <w:ilvl w:val="1"/>
          <w:numId w:val="1"/>
        </w:numPr>
        <w:spacing w:after="240" w:line="240" w:lineRule="auto"/>
        <w:outlineLvl w:val="1"/>
        <w:rPr>
          <w:rFonts w:ascii="Georgia" w:eastAsia="Times New Roman" w:hAnsi="Georgia" w:cs="Times New Roman"/>
          <w:b/>
          <w:bCs/>
          <w:i/>
          <w:color w:val="A32020"/>
          <w:sz w:val="28"/>
          <w:szCs w:val="28"/>
          <w:lang w:val="en-GB" w:eastAsia="en-GB"/>
        </w:rPr>
      </w:pPr>
      <w:bookmarkStart w:id="19" w:name="_Toc469053762"/>
      <w:r w:rsidRPr="00364D90">
        <w:rPr>
          <w:rFonts w:ascii="Georgia" w:eastAsia="Times New Roman" w:hAnsi="Georgia" w:cs="Times New Roman"/>
          <w:b/>
          <w:bCs/>
          <w:i/>
          <w:color w:val="A32020"/>
          <w:sz w:val="28"/>
          <w:szCs w:val="28"/>
          <w:lang w:val="en-GB" w:eastAsia="en-GB"/>
        </w:rPr>
        <w:t>Outline of the Structure of the Document</w:t>
      </w:r>
      <w:bookmarkEnd w:id="19"/>
    </w:p>
    <w:p w14:paraId="64B8770D" w14:textId="77777777" w:rsidR="00D979FA" w:rsidRPr="00D6047E" w:rsidRDefault="00D979FA" w:rsidP="00D979FA">
      <w:pPr>
        <w:autoSpaceDE w:val="0"/>
        <w:autoSpaceDN w:val="0"/>
        <w:adjustRightInd w:val="0"/>
        <w:spacing w:before="240" w:after="240"/>
        <w:jc w:val="both"/>
        <w:rPr>
          <w:rFonts w:ascii="Georgia" w:hAnsi="Georgia" w:cs="Arial"/>
        </w:rPr>
      </w:pPr>
      <w:r w:rsidRPr="00D6047E">
        <w:rPr>
          <w:rFonts w:ascii="Georgia" w:hAnsi="Georgia" w:cs="Arial"/>
        </w:rPr>
        <w:t>The document was</w:t>
      </w:r>
      <w:r>
        <w:rPr>
          <w:rFonts w:ascii="Georgia" w:hAnsi="Georgia" w:cs="Arial"/>
        </w:rPr>
        <w:t xml:space="preserve"> prepared sequentially thus:</w:t>
      </w:r>
      <w:r w:rsidRPr="00D6047E">
        <w:rPr>
          <w:rFonts w:ascii="Georgia" w:hAnsi="Georgia" w:cs="Arial"/>
        </w:rPr>
        <w:t xml:space="preserve"> </w:t>
      </w:r>
    </w:p>
    <w:p w14:paraId="13BC0FE2" w14:textId="77777777" w:rsidR="00D979FA" w:rsidRPr="00D6047E" w:rsidRDefault="00D979FA" w:rsidP="00D979FA">
      <w:pPr>
        <w:autoSpaceDE w:val="0"/>
        <w:autoSpaceDN w:val="0"/>
        <w:adjustRightInd w:val="0"/>
        <w:spacing w:before="240" w:after="240"/>
        <w:jc w:val="both"/>
        <w:rPr>
          <w:rFonts w:ascii="Georgia" w:hAnsi="Georgia" w:cs="Arial"/>
        </w:rPr>
      </w:pPr>
      <w:r w:rsidRPr="00D6047E">
        <w:rPr>
          <w:rFonts w:ascii="Georgia" w:hAnsi="Georgia" w:cs="Arial"/>
        </w:rPr>
        <w:t>Chapter one</w:t>
      </w:r>
      <w:r>
        <w:rPr>
          <w:rFonts w:ascii="Georgia" w:hAnsi="Georgia" w:cs="Arial"/>
        </w:rPr>
        <w:t xml:space="preserve"> states the aims and</w:t>
      </w:r>
      <w:r w:rsidRPr="00D6047E">
        <w:rPr>
          <w:rFonts w:ascii="Georgia" w:hAnsi="Georgia" w:cs="Arial"/>
        </w:rPr>
        <w:t xml:space="preserve"> objective</w:t>
      </w:r>
      <w:r>
        <w:rPr>
          <w:rFonts w:ascii="Georgia" w:hAnsi="Georgia" w:cs="Arial"/>
        </w:rPr>
        <w:t xml:space="preserve">s of the document as well as the </w:t>
      </w:r>
      <w:r w:rsidRPr="00D6047E">
        <w:rPr>
          <w:rFonts w:ascii="Georgia" w:hAnsi="Georgia" w:cs="Arial"/>
        </w:rPr>
        <w:t>procedure</w:t>
      </w:r>
      <w:r>
        <w:rPr>
          <w:rFonts w:ascii="Georgia" w:hAnsi="Georgia" w:cs="Arial"/>
        </w:rPr>
        <w:t>s</w:t>
      </w:r>
      <w:r w:rsidRPr="00D6047E">
        <w:rPr>
          <w:rFonts w:ascii="Georgia" w:hAnsi="Georgia" w:cs="Arial"/>
        </w:rPr>
        <w:t xml:space="preserve"> used in developing the MTSS for Health sector.</w:t>
      </w:r>
    </w:p>
    <w:p w14:paraId="30BA02A1" w14:textId="77777777" w:rsidR="00D979FA" w:rsidRDefault="00D979FA" w:rsidP="00D979FA">
      <w:pPr>
        <w:autoSpaceDE w:val="0"/>
        <w:autoSpaceDN w:val="0"/>
        <w:adjustRightInd w:val="0"/>
        <w:spacing w:before="240" w:after="240"/>
        <w:jc w:val="both"/>
        <w:rPr>
          <w:rFonts w:ascii="Georgia" w:hAnsi="Georgia" w:cs="Arial"/>
        </w:rPr>
      </w:pPr>
      <w:r w:rsidRPr="00D6047E">
        <w:rPr>
          <w:rFonts w:ascii="Georgia" w:hAnsi="Georgia" w:cs="Arial"/>
        </w:rPr>
        <w:t xml:space="preserve">Chapter Two </w:t>
      </w:r>
      <w:r>
        <w:rPr>
          <w:rFonts w:ascii="Georgia" w:hAnsi="Georgia" w:cs="Arial"/>
        </w:rPr>
        <w:t xml:space="preserve">gives a brief background of Ondo State as well as </w:t>
      </w:r>
      <w:r w:rsidRPr="00D6047E">
        <w:rPr>
          <w:rFonts w:ascii="Georgia" w:hAnsi="Georgia" w:cs="Arial"/>
        </w:rPr>
        <w:t>discusses the Health</w:t>
      </w:r>
      <w:r>
        <w:rPr>
          <w:rFonts w:ascii="Georgia" w:hAnsi="Georgia" w:cs="Arial"/>
        </w:rPr>
        <w:t xml:space="preserve"> Sector</w:t>
      </w:r>
      <w:r w:rsidRPr="00D6047E">
        <w:rPr>
          <w:rFonts w:ascii="Georgia" w:hAnsi="Georgia" w:cs="Arial"/>
        </w:rPr>
        <w:t xml:space="preserve"> in </w:t>
      </w:r>
      <w:r>
        <w:rPr>
          <w:rFonts w:ascii="Georgia" w:hAnsi="Georgia" w:cs="Arial"/>
        </w:rPr>
        <w:t>the</w:t>
      </w:r>
      <w:r w:rsidRPr="00D6047E">
        <w:rPr>
          <w:rFonts w:ascii="Georgia" w:hAnsi="Georgia" w:cs="Arial"/>
        </w:rPr>
        <w:t xml:space="preserve"> State</w:t>
      </w:r>
      <w:r>
        <w:rPr>
          <w:rFonts w:ascii="Georgia" w:hAnsi="Georgia" w:cs="Arial"/>
        </w:rPr>
        <w:t xml:space="preserve"> by highlighting the institutional structure, current situation, the sector’s vision, mission and core values.</w:t>
      </w:r>
      <w:r w:rsidRPr="00D6047E">
        <w:rPr>
          <w:rFonts w:ascii="Georgia" w:hAnsi="Georgia" w:cs="Arial"/>
        </w:rPr>
        <w:t xml:space="preserve"> </w:t>
      </w:r>
      <w:r>
        <w:rPr>
          <w:rFonts w:ascii="Georgia" w:hAnsi="Georgia" w:cs="Arial"/>
        </w:rPr>
        <w:t>The sector policies, goals and programmes for MTSS were also discussed</w:t>
      </w:r>
      <w:r w:rsidRPr="00D6047E">
        <w:rPr>
          <w:rFonts w:ascii="Georgia" w:hAnsi="Georgia" w:cs="Arial"/>
        </w:rPr>
        <w:t xml:space="preserve">. </w:t>
      </w:r>
    </w:p>
    <w:p w14:paraId="6B03B6CC" w14:textId="77777777" w:rsidR="00D979FA" w:rsidRPr="00D6047E" w:rsidRDefault="00D979FA" w:rsidP="00D979FA">
      <w:pPr>
        <w:autoSpaceDE w:val="0"/>
        <w:autoSpaceDN w:val="0"/>
        <w:adjustRightInd w:val="0"/>
        <w:spacing w:before="240" w:after="240"/>
        <w:jc w:val="both"/>
        <w:rPr>
          <w:rFonts w:ascii="Georgia" w:hAnsi="Georgia" w:cs="Arial"/>
        </w:rPr>
      </w:pPr>
      <w:r w:rsidRPr="00D6047E">
        <w:rPr>
          <w:rFonts w:ascii="Georgia" w:hAnsi="Georgia" w:cs="Arial"/>
        </w:rPr>
        <w:t>Chapter Three states major strategic direction of the sector</w:t>
      </w:r>
      <w:r>
        <w:rPr>
          <w:rFonts w:ascii="Georgia" w:hAnsi="Georgia" w:cs="Arial"/>
        </w:rPr>
        <w:t>, resource constraint, contributions from partners, programme connection between sector’s MDAs, outline of key strategies, justification, result framework as well as responsibilities and operational plan.</w:t>
      </w:r>
      <w:r w:rsidRPr="00D6047E">
        <w:rPr>
          <w:rFonts w:ascii="Georgia" w:hAnsi="Georgia" w:cs="Arial"/>
        </w:rPr>
        <w:t xml:space="preserve"> </w:t>
      </w:r>
    </w:p>
    <w:p w14:paraId="0888A7EC" w14:textId="77777777" w:rsidR="00D979FA" w:rsidRPr="00D6047E" w:rsidRDefault="00D979FA" w:rsidP="00D979FA">
      <w:pPr>
        <w:autoSpaceDE w:val="0"/>
        <w:autoSpaceDN w:val="0"/>
        <w:adjustRightInd w:val="0"/>
        <w:spacing w:before="240" w:after="240"/>
        <w:jc w:val="both"/>
        <w:rPr>
          <w:rFonts w:ascii="Georgia" w:hAnsi="Georgia" w:cs="Arial"/>
        </w:rPr>
      </w:pPr>
      <w:r w:rsidRPr="00D6047E">
        <w:rPr>
          <w:rFonts w:ascii="Georgia" w:hAnsi="Georgia" w:cs="Arial"/>
        </w:rPr>
        <w:lastRenderedPageBreak/>
        <w:t xml:space="preserve">Chapter Four discusses </w:t>
      </w:r>
      <w:r>
        <w:rPr>
          <w:rFonts w:ascii="Georgia" w:hAnsi="Georgia" w:cs="Arial"/>
        </w:rPr>
        <w:t>performance monitoring and evaluation as well as public involvement.</w:t>
      </w:r>
    </w:p>
    <w:p w14:paraId="7D9ECD4A" w14:textId="77777777" w:rsidR="00D979FA" w:rsidRPr="00D6047E" w:rsidRDefault="00D979FA" w:rsidP="00D979FA">
      <w:pPr>
        <w:autoSpaceDE w:val="0"/>
        <w:autoSpaceDN w:val="0"/>
        <w:adjustRightInd w:val="0"/>
        <w:spacing w:before="240" w:after="240"/>
        <w:jc w:val="both"/>
        <w:rPr>
          <w:rFonts w:ascii="Georgia" w:hAnsi="Georgia" w:cs="Arial"/>
        </w:rPr>
      </w:pPr>
      <w:r w:rsidRPr="00D6047E">
        <w:rPr>
          <w:rFonts w:ascii="Georgia" w:hAnsi="Georgia" w:cs="Arial"/>
        </w:rPr>
        <w:t xml:space="preserve">Chapter Five </w:t>
      </w:r>
      <w:r>
        <w:rPr>
          <w:rFonts w:ascii="Georgia" w:hAnsi="Georgia" w:cs="Arial"/>
        </w:rPr>
        <w:t>presents sources of data as against the result framework, annual sector review and organizational arrangement.</w:t>
      </w:r>
    </w:p>
    <w:p w14:paraId="503697CD" w14:textId="77777777" w:rsidR="00D979FA" w:rsidRPr="006F4DF5" w:rsidRDefault="00D979FA" w:rsidP="00D979FA">
      <w:pPr>
        <w:spacing w:after="0" w:line="276" w:lineRule="auto"/>
        <w:jc w:val="both"/>
        <w:rPr>
          <w:rFonts w:ascii="Georgia" w:eastAsia="Times New Roman" w:hAnsi="Georgia" w:cs="Times New Roman"/>
        </w:rPr>
      </w:pPr>
    </w:p>
    <w:p w14:paraId="596A807E" w14:textId="77777777" w:rsidR="00D979FA" w:rsidRPr="006F4DF5" w:rsidRDefault="00D979FA" w:rsidP="00D979FA">
      <w:pPr>
        <w:keepNext/>
        <w:keepLines/>
        <w:pageBreakBefore/>
        <w:numPr>
          <w:ilvl w:val="0"/>
          <w:numId w:val="13"/>
        </w:numPr>
        <w:pBdr>
          <w:bottom w:val="single" w:sz="4" w:space="1" w:color="9AA977"/>
        </w:pBdr>
        <w:spacing w:before="480" w:after="240" w:line="240" w:lineRule="auto"/>
        <w:outlineLvl w:val="0"/>
        <w:rPr>
          <w:rFonts w:ascii="Candara" w:eastAsia="Times New Roman" w:hAnsi="Candara" w:cs="Times New Roman"/>
          <w:b/>
          <w:bCs/>
          <w:color w:val="0070C0"/>
          <w:sz w:val="40"/>
          <w:szCs w:val="40"/>
          <w:lang w:val="en-GB" w:eastAsia="en-GB"/>
        </w:rPr>
      </w:pPr>
      <w:bookmarkStart w:id="20" w:name="_Toc469053763"/>
      <w:r w:rsidRPr="006F4DF5">
        <w:rPr>
          <w:rFonts w:ascii="Candara" w:eastAsia="Times New Roman" w:hAnsi="Candara" w:cs="Times New Roman"/>
          <w:b/>
          <w:bCs/>
          <w:color w:val="0070C0"/>
          <w:sz w:val="40"/>
          <w:szCs w:val="40"/>
          <w:lang w:val="en-GB" w:eastAsia="en-GB"/>
        </w:rPr>
        <w:lastRenderedPageBreak/>
        <w:t>The Sector and Policy in the State</w:t>
      </w:r>
      <w:bookmarkEnd w:id="20"/>
    </w:p>
    <w:p w14:paraId="65D046A0" w14:textId="77777777" w:rsidR="00D979FA" w:rsidRPr="00F14ABB" w:rsidRDefault="00D979FA" w:rsidP="00D979FA">
      <w:pPr>
        <w:keepNext/>
        <w:keepLines/>
        <w:numPr>
          <w:ilvl w:val="1"/>
          <w:numId w:val="14"/>
        </w:numPr>
        <w:spacing w:after="0" w:line="276" w:lineRule="auto"/>
        <w:outlineLvl w:val="1"/>
        <w:rPr>
          <w:rFonts w:ascii="Georgia" w:eastAsia="Times New Roman" w:hAnsi="Georgia" w:cs="Times New Roman"/>
          <w:b/>
          <w:bCs/>
          <w:i/>
          <w:color w:val="A32020"/>
          <w:sz w:val="32"/>
          <w:szCs w:val="26"/>
          <w:lang w:val="en-GB" w:eastAsia="en-GB"/>
        </w:rPr>
      </w:pPr>
      <w:bookmarkStart w:id="21" w:name="_Toc469053764"/>
      <w:r w:rsidRPr="006F4DF5">
        <w:rPr>
          <w:rFonts w:ascii="Georgia" w:eastAsia="Times New Roman" w:hAnsi="Georgia" w:cs="Times New Roman"/>
          <w:b/>
          <w:bCs/>
          <w:i/>
          <w:color w:val="A32020"/>
          <w:sz w:val="32"/>
          <w:szCs w:val="26"/>
          <w:lang w:val="en-GB" w:eastAsia="en-GB"/>
        </w:rPr>
        <w:t>A brief background to the State</w:t>
      </w:r>
      <w:bookmarkEnd w:id="21"/>
    </w:p>
    <w:p w14:paraId="023254B3" w14:textId="77777777" w:rsidR="00D979FA" w:rsidRPr="004C7146" w:rsidRDefault="00D979FA" w:rsidP="00D979FA">
      <w:pPr>
        <w:pStyle w:val="ListParagraph"/>
        <w:keepNext/>
        <w:pageBreakBefore/>
        <w:numPr>
          <w:ilvl w:val="0"/>
          <w:numId w:val="1"/>
        </w:numPr>
        <w:spacing w:after="480" w:line="0" w:lineRule="atLeast"/>
        <w:contextualSpacing w:val="0"/>
        <w:outlineLvl w:val="0"/>
        <w:rPr>
          <w:rFonts w:eastAsiaTheme="majorEastAsia" w:cstheme="majorBidi"/>
          <w:b/>
          <w:bCs/>
          <w:i/>
          <w:vanish/>
          <w:color w:val="0070C0"/>
          <w:sz w:val="28"/>
          <w:szCs w:val="28"/>
          <w:u w:val="single"/>
          <w:lang w:val="en-GB"/>
        </w:rPr>
      </w:pPr>
      <w:bookmarkStart w:id="22" w:name="_Toc469047347"/>
      <w:bookmarkStart w:id="23" w:name="_Toc469047510"/>
      <w:bookmarkStart w:id="24" w:name="_Toc469048607"/>
      <w:bookmarkStart w:id="25" w:name="_Toc469048644"/>
      <w:bookmarkStart w:id="26" w:name="_Toc469050001"/>
      <w:bookmarkStart w:id="27" w:name="_Toc469052288"/>
      <w:bookmarkStart w:id="28" w:name="_Toc469052837"/>
      <w:bookmarkStart w:id="29" w:name="_Toc469053214"/>
      <w:bookmarkStart w:id="30" w:name="_Toc469053765"/>
      <w:bookmarkEnd w:id="22"/>
      <w:bookmarkEnd w:id="23"/>
      <w:bookmarkEnd w:id="24"/>
      <w:bookmarkEnd w:id="25"/>
      <w:bookmarkEnd w:id="26"/>
      <w:bookmarkEnd w:id="27"/>
      <w:bookmarkEnd w:id="28"/>
      <w:bookmarkEnd w:id="29"/>
      <w:bookmarkEnd w:id="30"/>
    </w:p>
    <w:p w14:paraId="5FE81212" w14:textId="77777777" w:rsidR="00D979FA" w:rsidRPr="004C7146" w:rsidRDefault="00D979FA" w:rsidP="00D979FA">
      <w:pPr>
        <w:pStyle w:val="ListParagraph"/>
        <w:keepNext/>
        <w:keepLines/>
        <w:numPr>
          <w:ilvl w:val="1"/>
          <w:numId w:val="1"/>
        </w:numPr>
        <w:spacing w:line="240" w:lineRule="auto"/>
        <w:contextualSpacing w:val="0"/>
        <w:outlineLvl w:val="1"/>
        <w:rPr>
          <w:rFonts w:eastAsiaTheme="majorEastAsia" w:cstheme="majorBidi"/>
          <w:b/>
          <w:bCs/>
          <w:i/>
          <w:vanish/>
          <w:color w:val="5B9BD5" w:themeColor="accent1"/>
          <w:sz w:val="32"/>
          <w:szCs w:val="26"/>
          <w:lang w:val="en-GB"/>
        </w:rPr>
      </w:pPr>
      <w:bookmarkStart w:id="31" w:name="_Toc469047348"/>
      <w:bookmarkStart w:id="32" w:name="_Toc469047511"/>
      <w:bookmarkStart w:id="33" w:name="_Toc469048608"/>
      <w:bookmarkStart w:id="34" w:name="_Toc469048645"/>
      <w:bookmarkStart w:id="35" w:name="_Toc469050002"/>
      <w:bookmarkStart w:id="36" w:name="_Toc469052289"/>
      <w:bookmarkStart w:id="37" w:name="_Toc469052838"/>
      <w:bookmarkStart w:id="38" w:name="_Toc469053215"/>
      <w:bookmarkStart w:id="39" w:name="_Toc469053766"/>
      <w:bookmarkEnd w:id="31"/>
      <w:bookmarkEnd w:id="32"/>
      <w:bookmarkEnd w:id="33"/>
      <w:bookmarkEnd w:id="34"/>
      <w:bookmarkEnd w:id="35"/>
      <w:bookmarkEnd w:id="36"/>
      <w:bookmarkEnd w:id="37"/>
      <w:bookmarkEnd w:id="38"/>
      <w:bookmarkEnd w:id="39"/>
    </w:p>
    <w:p w14:paraId="650A1B79" w14:textId="77777777" w:rsidR="00D979FA" w:rsidRPr="00A74CEA" w:rsidRDefault="00D979FA" w:rsidP="00D979FA">
      <w:pPr>
        <w:pStyle w:val="Heading3"/>
        <w:rPr>
          <w:lang w:val="en-GB"/>
        </w:rPr>
      </w:pPr>
      <w:bookmarkStart w:id="40" w:name="_Toc469053767"/>
      <w:r w:rsidRPr="00A74CEA">
        <w:rPr>
          <w:lang w:val="en-GB"/>
        </w:rPr>
        <w:t>Ondo State</w:t>
      </w:r>
      <w:bookmarkEnd w:id="40"/>
    </w:p>
    <w:p w14:paraId="4FCCE71E" w14:textId="77777777" w:rsidR="00D979FA" w:rsidRPr="00F14ABB" w:rsidRDefault="00D979FA" w:rsidP="00D979FA">
      <w:pPr>
        <w:pStyle w:val="NormalWeb"/>
        <w:spacing w:line="480" w:lineRule="auto"/>
        <w:jc w:val="both"/>
        <w:rPr>
          <w:rFonts w:ascii="Georgia" w:hAnsi="Georgia"/>
          <w:sz w:val="22"/>
          <w:szCs w:val="22"/>
        </w:rPr>
      </w:pPr>
      <w:r w:rsidRPr="00F14ABB">
        <w:rPr>
          <w:rFonts w:ascii="Georgia" w:hAnsi="Georgia"/>
          <w:sz w:val="22"/>
          <w:szCs w:val="22"/>
        </w:rPr>
        <w:t>Ondo State, generally referred to as the “Sunshine State”, was created from the defunct Western State on 3</w:t>
      </w:r>
      <w:r w:rsidRPr="00F14ABB">
        <w:rPr>
          <w:rFonts w:ascii="Georgia" w:hAnsi="Georgia"/>
          <w:sz w:val="22"/>
          <w:szCs w:val="22"/>
          <w:vertAlign w:val="superscript"/>
        </w:rPr>
        <w:t>rd</w:t>
      </w:r>
      <w:r w:rsidRPr="00F14ABB">
        <w:rPr>
          <w:rFonts w:ascii="Georgia" w:hAnsi="Georgia"/>
          <w:sz w:val="22"/>
          <w:szCs w:val="22"/>
        </w:rPr>
        <w:t xml:space="preserve"> February, 1976.  Before its creation, the State existed as the Ondo Province of the old Western State.  The present Ondo State was formed when Ekiti State was carved out of it in October 1996. The State has land area of approximately 15,317sq kilometers representing 1.66 percent of the total surface area of Nigeria. The population of the State in the 1991 census figures was 2,249,548 while year 2006 census puts the population at 3,441,024 made up of 1,745,058 males and 1,715,820 females representing 50.42% and 49.58%, respectively. Ondo State has the longest coastline in Nigeria with considerable territorial waters offshore, rich in aquatic and mineral resources of significant quantity.</w:t>
      </w:r>
    </w:p>
    <w:p w14:paraId="02CB54E6" w14:textId="77777777" w:rsidR="00D979FA" w:rsidRPr="00F14ABB" w:rsidRDefault="00D979FA" w:rsidP="00D979FA">
      <w:pPr>
        <w:pStyle w:val="Heading3"/>
        <w:rPr>
          <w:sz w:val="22"/>
        </w:rPr>
      </w:pPr>
      <w:bookmarkStart w:id="41" w:name="_Toc469053768"/>
      <w:r w:rsidRPr="00F14ABB">
        <w:rPr>
          <w:sz w:val="22"/>
        </w:rPr>
        <w:t>Geography</w:t>
      </w:r>
      <w:bookmarkEnd w:id="41"/>
    </w:p>
    <w:p w14:paraId="4D84BDB7" w14:textId="77777777" w:rsidR="00D979FA" w:rsidRPr="00F14ABB" w:rsidRDefault="00D979FA" w:rsidP="00D979FA">
      <w:pPr>
        <w:pStyle w:val="NormalWeb"/>
        <w:spacing w:line="480" w:lineRule="auto"/>
        <w:jc w:val="both"/>
        <w:rPr>
          <w:rFonts w:ascii="Georgia" w:hAnsi="Georgia"/>
          <w:sz w:val="22"/>
          <w:szCs w:val="22"/>
        </w:rPr>
      </w:pPr>
      <w:r w:rsidRPr="00F14ABB">
        <w:rPr>
          <w:rFonts w:ascii="Georgia" w:hAnsi="Georgia"/>
          <w:sz w:val="22"/>
          <w:szCs w:val="22"/>
        </w:rPr>
        <w:t>Ondo State is located within Latitude 5</w:t>
      </w:r>
      <w:r w:rsidRPr="00F14ABB">
        <w:rPr>
          <w:rFonts w:ascii="Georgia" w:hAnsi="Georgia"/>
          <w:sz w:val="22"/>
          <w:szCs w:val="22"/>
          <w:vertAlign w:val="superscript"/>
        </w:rPr>
        <w:t>0</w:t>
      </w:r>
      <w:r w:rsidRPr="00F14ABB">
        <w:rPr>
          <w:rFonts w:ascii="Georgia" w:hAnsi="Georgia"/>
          <w:sz w:val="22"/>
          <w:szCs w:val="22"/>
        </w:rPr>
        <w:t xml:space="preserve"> 45’ and 7</w:t>
      </w:r>
      <w:r w:rsidRPr="00F14ABB">
        <w:rPr>
          <w:rFonts w:ascii="Georgia" w:hAnsi="Georgia"/>
          <w:sz w:val="22"/>
          <w:szCs w:val="22"/>
          <w:vertAlign w:val="superscript"/>
        </w:rPr>
        <w:t>0</w:t>
      </w:r>
      <w:r w:rsidRPr="00F14ABB">
        <w:rPr>
          <w:rFonts w:ascii="Georgia" w:hAnsi="Georgia"/>
          <w:sz w:val="22"/>
          <w:szCs w:val="22"/>
        </w:rPr>
        <w:t xml:space="preserve"> 52’N and Longitudes 4</w:t>
      </w:r>
      <w:r w:rsidRPr="00F14ABB">
        <w:rPr>
          <w:rFonts w:ascii="Georgia" w:hAnsi="Georgia"/>
          <w:sz w:val="22"/>
          <w:szCs w:val="22"/>
          <w:vertAlign w:val="superscript"/>
        </w:rPr>
        <w:t>0</w:t>
      </w:r>
      <w:r w:rsidRPr="00F14ABB">
        <w:rPr>
          <w:rFonts w:ascii="Georgia" w:hAnsi="Georgia"/>
          <w:sz w:val="22"/>
          <w:szCs w:val="22"/>
        </w:rPr>
        <w:t>20’ and 6</w:t>
      </w:r>
      <w:r w:rsidRPr="00F14ABB">
        <w:rPr>
          <w:rFonts w:ascii="Georgia" w:hAnsi="Georgia"/>
          <w:sz w:val="22"/>
          <w:szCs w:val="22"/>
          <w:vertAlign w:val="superscript"/>
        </w:rPr>
        <w:t>0</w:t>
      </w:r>
      <w:r w:rsidRPr="00F14ABB">
        <w:rPr>
          <w:rFonts w:ascii="Georgia" w:hAnsi="Georgia"/>
          <w:sz w:val="22"/>
          <w:szCs w:val="22"/>
        </w:rPr>
        <w:t>05’ E.  The Administrative capital is Akure while there are 18 local governments in the State and is bounded in the North by Ekiti and Kogi States, in the East by Edo State, on the West by Osun and Ogun States and in the South by the Atlantic Ocean. Ondo State is located entirely within the tropics.</w:t>
      </w:r>
    </w:p>
    <w:p w14:paraId="786EFE3B" w14:textId="77777777" w:rsidR="00D979FA" w:rsidRPr="00F14ABB" w:rsidRDefault="00D979FA" w:rsidP="00D979FA">
      <w:pPr>
        <w:pStyle w:val="NormalWeb"/>
        <w:spacing w:line="480" w:lineRule="auto"/>
        <w:jc w:val="both"/>
        <w:rPr>
          <w:rFonts w:ascii="Georgia" w:hAnsi="Georgia"/>
          <w:sz w:val="22"/>
          <w:szCs w:val="22"/>
        </w:rPr>
      </w:pPr>
      <w:r w:rsidRPr="00F14ABB">
        <w:rPr>
          <w:rFonts w:ascii="Georgia" w:hAnsi="Georgia"/>
          <w:sz w:val="22"/>
          <w:szCs w:val="22"/>
        </w:rPr>
        <w:t>The tropical climate of the State is broadly of two seasons:  rainy season (April-October) and dry season (November – March).  The temperature throughout the year ranges between 21</w:t>
      </w:r>
      <w:r w:rsidRPr="00F14ABB">
        <w:rPr>
          <w:rFonts w:ascii="Georgia" w:hAnsi="Georgia"/>
          <w:sz w:val="22"/>
          <w:szCs w:val="22"/>
          <w:vertAlign w:val="superscript"/>
        </w:rPr>
        <w:t>o</w:t>
      </w:r>
      <w:r w:rsidRPr="00F14ABB">
        <w:rPr>
          <w:rFonts w:ascii="Georgia" w:hAnsi="Georgia"/>
          <w:sz w:val="22"/>
          <w:szCs w:val="22"/>
        </w:rPr>
        <w:t>C to 29</w:t>
      </w:r>
      <w:r w:rsidRPr="00F14ABB">
        <w:rPr>
          <w:rFonts w:ascii="Georgia" w:hAnsi="Georgia"/>
          <w:sz w:val="22"/>
          <w:szCs w:val="22"/>
          <w:vertAlign w:val="superscript"/>
        </w:rPr>
        <w:t>o</w:t>
      </w:r>
      <w:r w:rsidRPr="00F14ABB">
        <w:rPr>
          <w:rFonts w:ascii="Georgia" w:hAnsi="Georgia"/>
          <w:sz w:val="22"/>
          <w:szCs w:val="22"/>
        </w:rPr>
        <w:t>C and humidity is relatively high.  The annual rainfall varies from 2,000mm in the southern areas to 1,150mm in the northern areas.  The State enjoys luxuriant vegetation with high forest zone (rain forest) in the south and sub-savannah forest in the northern fringe.</w:t>
      </w:r>
    </w:p>
    <w:p w14:paraId="551C0BBA" w14:textId="77777777" w:rsidR="00D979FA" w:rsidRPr="00F14ABB" w:rsidRDefault="00D979FA" w:rsidP="00D979FA">
      <w:pPr>
        <w:autoSpaceDE w:val="0"/>
        <w:autoSpaceDN w:val="0"/>
        <w:adjustRightInd w:val="0"/>
        <w:spacing w:line="480" w:lineRule="auto"/>
        <w:jc w:val="both"/>
        <w:rPr>
          <w:rFonts w:ascii="Georgia" w:hAnsi="Georgia"/>
        </w:rPr>
      </w:pPr>
      <w:r w:rsidRPr="00F14ABB">
        <w:rPr>
          <w:rFonts w:ascii="Georgia" w:hAnsi="Georgia"/>
        </w:rPr>
        <w:lastRenderedPageBreak/>
        <w:t>The geology of the State is made up of the basement complex. The basement complex is essentially non-porous and water can only be found in the crevices of the complex. The rock types include quartz, gneisses and schists. This basement complex primarily underlies the sedimentary layers which consist of cretaceous, tertiary and quaternary sediments deposited in the coastal basin.</w:t>
      </w:r>
    </w:p>
    <w:p w14:paraId="2FFAC6CC" w14:textId="77777777" w:rsidR="00D979FA" w:rsidRPr="00F14ABB" w:rsidRDefault="00D979FA" w:rsidP="00D979FA">
      <w:pPr>
        <w:pStyle w:val="Heading3"/>
        <w:rPr>
          <w:b/>
          <w:sz w:val="22"/>
        </w:rPr>
      </w:pPr>
      <w:bookmarkStart w:id="42" w:name="_Toc469053769"/>
      <w:r w:rsidRPr="00F14ABB">
        <w:rPr>
          <w:sz w:val="22"/>
        </w:rPr>
        <w:t>Economy</w:t>
      </w:r>
      <w:bookmarkEnd w:id="42"/>
    </w:p>
    <w:p w14:paraId="42A94CFC" w14:textId="77777777" w:rsidR="00D979FA" w:rsidRPr="00F14ABB" w:rsidRDefault="00D979FA" w:rsidP="00D979FA">
      <w:pPr>
        <w:pStyle w:val="BodyText"/>
        <w:spacing w:line="480" w:lineRule="auto"/>
        <w:jc w:val="both"/>
        <w:rPr>
          <w:lang w:val="en-GB" w:eastAsia="en-GB"/>
        </w:rPr>
      </w:pPr>
      <w:r w:rsidRPr="00F14ABB">
        <w:rPr>
          <w:lang w:val="en-GB" w:eastAsia="en-GB"/>
        </w:rPr>
        <w:t xml:space="preserve">The State’s Economy is basically agrarian with large scale production of cocoa, palm produce and rubber. Other crops like maize, Kolanut, yam and cassava are produced in large quantities. 65% percent of the State’s labour force is in the agriculture sub-sector. </w:t>
      </w:r>
    </w:p>
    <w:p w14:paraId="73FB4752" w14:textId="77777777" w:rsidR="00D979FA" w:rsidRPr="00F14ABB" w:rsidRDefault="00D979FA" w:rsidP="00D979FA">
      <w:pPr>
        <w:pStyle w:val="BodyText"/>
        <w:spacing w:line="480" w:lineRule="auto"/>
        <w:jc w:val="both"/>
        <w:rPr>
          <w:lang w:val="en-GB" w:eastAsia="en-GB"/>
        </w:rPr>
      </w:pPr>
      <w:r w:rsidRPr="00F14ABB">
        <w:rPr>
          <w:lang w:val="en-GB" w:eastAsia="en-GB"/>
        </w:rPr>
        <w:t>The State is also blessed with very rich forest resources where some of the most exotic timber in Nigeria abound.</w:t>
      </w:r>
    </w:p>
    <w:p w14:paraId="09EC0496" w14:textId="77777777" w:rsidR="00D979FA" w:rsidRDefault="00D979FA" w:rsidP="00D979FA">
      <w:pPr>
        <w:pStyle w:val="BodyText"/>
        <w:spacing w:line="480" w:lineRule="auto"/>
        <w:jc w:val="both"/>
        <w:rPr>
          <w:lang w:val="en-GB" w:eastAsia="en-GB"/>
        </w:rPr>
      </w:pPr>
      <w:r w:rsidRPr="00F14ABB">
        <w:rPr>
          <w:lang w:val="en-GB" w:eastAsia="en-GB"/>
        </w:rPr>
        <w:t>Ondo State is equally blessed with extensive deposits of crude oil, bitumen, glass sand, kaolin, granites and limestone. Therefore, the State has great potentials for rapid industrial growth in view of its raw materials base.  The tourism potentials of the State is also high as its historical sites, long coastline, lakes, forest and cultural events can be developed for tourism. The fact that Ondo State is arguably the most Peaceful State in the</w:t>
      </w:r>
      <w:r w:rsidRPr="00A74CEA">
        <w:rPr>
          <w:lang w:val="en-GB" w:eastAsia="en-GB"/>
        </w:rPr>
        <w:t xml:space="preserve"> Oil Rich Niger-Delta region, made her the most viable investment destination of all times.</w:t>
      </w:r>
    </w:p>
    <w:p w14:paraId="3E78A245" w14:textId="77777777" w:rsidR="00D979FA" w:rsidRPr="006F4DF5" w:rsidRDefault="00D979FA" w:rsidP="00D979FA">
      <w:pPr>
        <w:spacing w:after="0" w:line="276" w:lineRule="auto"/>
        <w:jc w:val="both"/>
        <w:rPr>
          <w:rFonts w:ascii="Georgia" w:eastAsia="Times New Roman" w:hAnsi="Georgia" w:cs="Times New Roman"/>
          <w:lang w:val="en-GB" w:eastAsia="en-GB"/>
        </w:rPr>
      </w:pPr>
    </w:p>
    <w:p w14:paraId="34F5F840" w14:textId="77777777" w:rsidR="00D979FA" w:rsidRDefault="00D979FA" w:rsidP="00D979FA">
      <w:pPr>
        <w:keepNext/>
        <w:keepLines/>
        <w:numPr>
          <w:ilvl w:val="1"/>
          <w:numId w:val="14"/>
        </w:numPr>
        <w:spacing w:after="0" w:line="276" w:lineRule="auto"/>
        <w:outlineLvl w:val="1"/>
        <w:rPr>
          <w:rFonts w:ascii="Georgia" w:eastAsia="Times New Roman" w:hAnsi="Georgia" w:cs="Times New Roman"/>
          <w:b/>
          <w:bCs/>
          <w:i/>
          <w:color w:val="A32020"/>
          <w:sz w:val="32"/>
          <w:szCs w:val="26"/>
          <w:lang w:val="en-GB" w:eastAsia="en-GB"/>
        </w:rPr>
      </w:pPr>
      <w:bookmarkStart w:id="43" w:name="_Toc469053770"/>
      <w:r w:rsidRPr="006F4DF5">
        <w:rPr>
          <w:rFonts w:ascii="Georgia" w:eastAsia="Times New Roman" w:hAnsi="Georgia" w:cs="Times New Roman"/>
          <w:b/>
          <w:bCs/>
          <w:i/>
          <w:color w:val="A32020"/>
          <w:sz w:val="32"/>
          <w:szCs w:val="26"/>
          <w:lang w:val="en-GB" w:eastAsia="en-GB"/>
        </w:rPr>
        <w:t>A brief introduction to the Sector</w:t>
      </w:r>
      <w:bookmarkEnd w:id="43"/>
    </w:p>
    <w:p w14:paraId="5B417827" w14:textId="77777777" w:rsidR="00D979FA" w:rsidRPr="00687B0F" w:rsidRDefault="00D979FA" w:rsidP="00D979FA">
      <w:pPr>
        <w:pStyle w:val="ListParagraph"/>
        <w:spacing w:line="360" w:lineRule="auto"/>
        <w:ind w:left="0"/>
        <w:rPr>
          <w:rFonts w:cs="Arial"/>
        </w:rPr>
      </w:pPr>
      <w:r w:rsidRPr="00687B0F">
        <w:rPr>
          <w:rFonts w:cs="Arial"/>
        </w:rPr>
        <w:t xml:space="preserve">The Health </w:t>
      </w:r>
      <w:r>
        <w:rPr>
          <w:rFonts w:cs="Arial"/>
        </w:rPr>
        <w:t xml:space="preserve">sector </w:t>
      </w:r>
      <w:r w:rsidRPr="00687B0F">
        <w:rPr>
          <w:rFonts w:cs="Arial"/>
        </w:rPr>
        <w:t xml:space="preserve">came into being in April 1976 as a consequence of the creation of Ondo State in February of the same year from the defunct Western State of Nigeria. </w:t>
      </w:r>
      <w:r w:rsidRPr="000566F0">
        <w:rPr>
          <w:rFonts w:cs="Arial"/>
        </w:rPr>
        <w:t>W</w:t>
      </w:r>
      <w:r w:rsidRPr="00687B0F">
        <w:rPr>
          <w:rFonts w:cs="Arial"/>
        </w:rPr>
        <w:t>ithin the framework of the defunct Western State Health Management Board System</w:t>
      </w:r>
      <w:r>
        <w:rPr>
          <w:rFonts w:cs="Arial"/>
        </w:rPr>
        <w:t>,</w:t>
      </w:r>
      <w:r w:rsidRPr="00687B0F">
        <w:rPr>
          <w:rFonts w:cs="Arial"/>
        </w:rPr>
        <w:t xml:space="preserve"> which came into for</w:t>
      </w:r>
      <w:r>
        <w:rPr>
          <w:rFonts w:cs="Arial"/>
        </w:rPr>
        <w:t>ce by Edict 12 of 1975</w:t>
      </w:r>
      <w:r w:rsidRPr="00687B0F">
        <w:rPr>
          <w:rFonts w:cs="Arial"/>
        </w:rPr>
        <w:t xml:space="preserve"> on 1</w:t>
      </w:r>
      <w:r w:rsidRPr="00687B0F">
        <w:rPr>
          <w:rFonts w:cs="Arial"/>
          <w:vertAlign w:val="superscript"/>
        </w:rPr>
        <w:t>st</w:t>
      </w:r>
      <w:r>
        <w:rPr>
          <w:rFonts w:cs="Arial"/>
        </w:rPr>
        <w:t xml:space="preserve"> July of the same year</w:t>
      </w:r>
      <w:r w:rsidRPr="00687B0F">
        <w:rPr>
          <w:rFonts w:cs="Arial"/>
        </w:rPr>
        <w:t xml:space="preserve">, the newly created geo political block inherited the Akure Health Zones. </w:t>
      </w:r>
    </w:p>
    <w:p w14:paraId="79AB6640" w14:textId="77777777" w:rsidR="00D979FA" w:rsidRPr="00687B0F" w:rsidRDefault="00D979FA" w:rsidP="00D979FA">
      <w:pPr>
        <w:pStyle w:val="ListParagraph"/>
        <w:spacing w:line="360" w:lineRule="auto"/>
        <w:ind w:left="0"/>
        <w:rPr>
          <w:rFonts w:cs="Arial"/>
        </w:rPr>
      </w:pPr>
      <w:r w:rsidRPr="00687B0F">
        <w:rPr>
          <w:rFonts w:cs="Arial"/>
        </w:rPr>
        <w:t>At inception, the Ministry of Health was divided into 8 divisions namely:</w:t>
      </w:r>
    </w:p>
    <w:p w14:paraId="3F7EAFA5" w14:textId="77777777" w:rsidR="00D979FA" w:rsidRPr="00687B0F" w:rsidRDefault="00D979FA" w:rsidP="001E5595">
      <w:pPr>
        <w:pStyle w:val="ListParagraph"/>
        <w:numPr>
          <w:ilvl w:val="0"/>
          <w:numId w:val="25"/>
        </w:numPr>
        <w:spacing w:after="0" w:line="360" w:lineRule="auto"/>
        <w:ind w:left="0" w:firstLine="0"/>
        <w:rPr>
          <w:rFonts w:cs="Arial"/>
        </w:rPr>
      </w:pPr>
      <w:r w:rsidRPr="00687B0F">
        <w:rPr>
          <w:rFonts w:cs="Arial"/>
        </w:rPr>
        <w:t xml:space="preserve">Administration &amp; General, </w:t>
      </w:r>
    </w:p>
    <w:p w14:paraId="7A25134C" w14:textId="77777777" w:rsidR="00D979FA" w:rsidRPr="00687B0F" w:rsidRDefault="00D979FA" w:rsidP="001E5595">
      <w:pPr>
        <w:pStyle w:val="ListParagraph"/>
        <w:numPr>
          <w:ilvl w:val="0"/>
          <w:numId w:val="25"/>
        </w:numPr>
        <w:spacing w:after="0" w:line="360" w:lineRule="auto"/>
        <w:ind w:left="0" w:firstLine="0"/>
        <w:rPr>
          <w:rFonts w:cs="Arial"/>
        </w:rPr>
      </w:pPr>
      <w:r w:rsidRPr="00687B0F">
        <w:rPr>
          <w:rFonts w:cs="Arial"/>
        </w:rPr>
        <w:t xml:space="preserve">Finance &amp; Establishment </w:t>
      </w:r>
    </w:p>
    <w:p w14:paraId="7B6239F3" w14:textId="77777777" w:rsidR="00D979FA" w:rsidRPr="00687B0F" w:rsidRDefault="00D979FA" w:rsidP="001E5595">
      <w:pPr>
        <w:pStyle w:val="ListParagraph"/>
        <w:numPr>
          <w:ilvl w:val="0"/>
          <w:numId w:val="25"/>
        </w:numPr>
        <w:spacing w:after="0" w:line="360" w:lineRule="auto"/>
        <w:ind w:left="0" w:firstLine="0"/>
        <w:rPr>
          <w:rFonts w:cs="Arial"/>
        </w:rPr>
      </w:pPr>
      <w:r w:rsidRPr="00687B0F">
        <w:rPr>
          <w:rFonts w:cs="Arial"/>
        </w:rPr>
        <w:t>Curative</w:t>
      </w:r>
    </w:p>
    <w:p w14:paraId="02561C7D" w14:textId="77777777" w:rsidR="00D979FA" w:rsidRPr="00687B0F" w:rsidRDefault="00D979FA" w:rsidP="001E5595">
      <w:pPr>
        <w:pStyle w:val="ListParagraph"/>
        <w:numPr>
          <w:ilvl w:val="0"/>
          <w:numId w:val="25"/>
        </w:numPr>
        <w:spacing w:after="0" w:line="360" w:lineRule="auto"/>
        <w:ind w:left="0" w:firstLine="0"/>
        <w:rPr>
          <w:rFonts w:cs="Arial"/>
        </w:rPr>
      </w:pPr>
      <w:r w:rsidRPr="00687B0F">
        <w:rPr>
          <w:rFonts w:cs="Arial"/>
        </w:rPr>
        <w:lastRenderedPageBreak/>
        <w:t xml:space="preserve">Preventive </w:t>
      </w:r>
    </w:p>
    <w:p w14:paraId="3C8F889B" w14:textId="77777777" w:rsidR="00D979FA" w:rsidRPr="00687B0F" w:rsidRDefault="00D979FA" w:rsidP="001E5595">
      <w:pPr>
        <w:pStyle w:val="ListParagraph"/>
        <w:numPr>
          <w:ilvl w:val="0"/>
          <w:numId w:val="25"/>
        </w:numPr>
        <w:spacing w:after="0" w:line="360" w:lineRule="auto"/>
        <w:ind w:left="0" w:firstLine="0"/>
        <w:rPr>
          <w:rFonts w:cs="Arial"/>
        </w:rPr>
      </w:pPr>
      <w:r w:rsidRPr="00687B0F">
        <w:rPr>
          <w:rFonts w:cs="Arial"/>
        </w:rPr>
        <w:t>Dental</w:t>
      </w:r>
    </w:p>
    <w:p w14:paraId="697867B1" w14:textId="77777777" w:rsidR="00D979FA" w:rsidRPr="00687B0F" w:rsidRDefault="00D979FA" w:rsidP="001E5595">
      <w:pPr>
        <w:pStyle w:val="ListParagraph"/>
        <w:numPr>
          <w:ilvl w:val="0"/>
          <w:numId w:val="25"/>
        </w:numPr>
        <w:spacing w:after="0" w:line="360" w:lineRule="auto"/>
        <w:ind w:left="0" w:firstLine="0"/>
        <w:rPr>
          <w:rFonts w:cs="Arial"/>
        </w:rPr>
      </w:pPr>
      <w:r w:rsidRPr="00687B0F">
        <w:rPr>
          <w:rFonts w:cs="Arial"/>
        </w:rPr>
        <w:t xml:space="preserve">Pharmacy </w:t>
      </w:r>
    </w:p>
    <w:p w14:paraId="4B2EE9C9" w14:textId="77777777" w:rsidR="00D979FA" w:rsidRPr="00687B0F" w:rsidRDefault="00D979FA" w:rsidP="001E5595">
      <w:pPr>
        <w:pStyle w:val="ListParagraph"/>
        <w:numPr>
          <w:ilvl w:val="0"/>
          <w:numId w:val="25"/>
        </w:numPr>
        <w:spacing w:after="0" w:line="360" w:lineRule="auto"/>
        <w:ind w:left="0" w:firstLine="0"/>
        <w:rPr>
          <w:rFonts w:cs="Arial"/>
        </w:rPr>
      </w:pPr>
      <w:r w:rsidRPr="00687B0F">
        <w:rPr>
          <w:rFonts w:cs="Arial"/>
        </w:rPr>
        <w:t>Nursing</w:t>
      </w:r>
    </w:p>
    <w:p w14:paraId="61CBA0DB" w14:textId="77777777" w:rsidR="00D979FA" w:rsidRPr="00687B0F" w:rsidRDefault="00D979FA" w:rsidP="001E5595">
      <w:pPr>
        <w:pStyle w:val="ListParagraph"/>
        <w:numPr>
          <w:ilvl w:val="0"/>
          <w:numId w:val="25"/>
        </w:numPr>
        <w:spacing w:after="0" w:line="360" w:lineRule="auto"/>
        <w:ind w:left="0" w:firstLine="0"/>
        <w:rPr>
          <w:rFonts w:cs="Arial"/>
        </w:rPr>
      </w:pPr>
      <w:r w:rsidRPr="00687B0F">
        <w:rPr>
          <w:rFonts w:cs="Arial"/>
        </w:rPr>
        <w:t>Training institutions.</w:t>
      </w:r>
    </w:p>
    <w:p w14:paraId="5BE6CD6B" w14:textId="77777777" w:rsidR="00D979FA" w:rsidRDefault="00D979FA" w:rsidP="00D979FA">
      <w:pPr>
        <w:spacing w:after="0" w:line="360" w:lineRule="auto"/>
        <w:rPr>
          <w:rFonts w:ascii="Arial" w:hAnsi="Arial" w:cs="Arial"/>
        </w:rPr>
      </w:pPr>
    </w:p>
    <w:p w14:paraId="4063763C" w14:textId="77777777" w:rsidR="00D979FA" w:rsidRPr="00F97890" w:rsidRDefault="00D979FA" w:rsidP="00D979FA">
      <w:pPr>
        <w:autoSpaceDE w:val="0"/>
        <w:autoSpaceDN w:val="0"/>
        <w:adjustRightInd w:val="0"/>
        <w:spacing w:line="360" w:lineRule="auto"/>
        <w:jc w:val="both"/>
        <w:rPr>
          <w:rFonts w:ascii="Georgia" w:hAnsi="Georgia" w:cs="Arial"/>
        </w:rPr>
      </w:pPr>
      <w:r w:rsidRPr="00F97890">
        <w:rPr>
          <w:rFonts w:ascii="Georgia" w:hAnsi="Georgia" w:cs="Arial"/>
        </w:rPr>
        <w:t>The population of human resource in the sector is as follows:</w:t>
      </w:r>
    </w:p>
    <w:p w14:paraId="42BBB902" w14:textId="77777777" w:rsidR="00D979FA" w:rsidRPr="00F97890" w:rsidRDefault="00D979FA" w:rsidP="00D979FA">
      <w:pPr>
        <w:autoSpaceDE w:val="0"/>
        <w:autoSpaceDN w:val="0"/>
        <w:adjustRightInd w:val="0"/>
        <w:spacing w:line="360" w:lineRule="auto"/>
        <w:jc w:val="both"/>
        <w:rPr>
          <w:rFonts w:ascii="Georgia" w:hAnsi="Georgia" w:cs="Arial"/>
        </w:rPr>
      </w:pPr>
      <w:r w:rsidRPr="00F97890">
        <w:rPr>
          <w:rFonts w:ascii="Georgia" w:hAnsi="Georgia" w:cs="Arial"/>
        </w:rPr>
        <w:t>Ministry of health</w:t>
      </w:r>
      <w:r w:rsidRPr="00F97890">
        <w:rPr>
          <w:rFonts w:ascii="Georgia" w:hAnsi="Georgia" w:cs="Arial"/>
        </w:rPr>
        <w:tab/>
      </w:r>
      <w:r w:rsidRPr="00F97890">
        <w:rPr>
          <w:rFonts w:ascii="Georgia" w:hAnsi="Georgia" w:cs="Arial"/>
        </w:rPr>
        <w:tab/>
      </w:r>
      <w:r w:rsidRPr="00F97890">
        <w:rPr>
          <w:rFonts w:ascii="Georgia" w:hAnsi="Georgia" w:cs="Arial"/>
        </w:rPr>
        <w:tab/>
      </w:r>
      <w:r w:rsidRPr="00F97890">
        <w:rPr>
          <w:rFonts w:ascii="Georgia" w:hAnsi="Georgia" w:cs="Arial"/>
        </w:rPr>
        <w:tab/>
      </w:r>
      <w:r w:rsidRPr="00F97890">
        <w:rPr>
          <w:rFonts w:ascii="Georgia" w:hAnsi="Georgia" w:cs="Arial"/>
        </w:rPr>
        <w:tab/>
      </w:r>
      <w:r w:rsidRPr="00F97890">
        <w:rPr>
          <w:rFonts w:ascii="Georgia" w:hAnsi="Georgia" w:cs="Arial"/>
        </w:rPr>
        <w:tab/>
      </w:r>
      <w:r w:rsidRPr="00F97890">
        <w:rPr>
          <w:rFonts w:ascii="Georgia" w:hAnsi="Georgia" w:cs="Arial"/>
        </w:rPr>
        <w:tab/>
      </w:r>
      <w:r w:rsidRPr="00F97890">
        <w:rPr>
          <w:rFonts w:ascii="Georgia" w:hAnsi="Georgia" w:cs="Arial"/>
        </w:rPr>
        <w:tab/>
        <w:t xml:space="preserve"> 324</w:t>
      </w:r>
    </w:p>
    <w:p w14:paraId="36B55A11" w14:textId="77777777" w:rsidR="00D979FA" w:rsidRPr="00F97890" w:rsidRDefault="00D979FA" w:rsidP="00D979FA">
      <w:pPr>
        <w:autoSpaceDE w:val="0"/>
        <w:autoSpaceDN w:val="0"/>
        <w:adjustRightInd w:val="0"/>
        <w:spacing w:line="360" w:lineRule="auto"/>
        <w:jc w:val="both"/>
        <w:rPr>
          <w:rFonts w:ascii="Georgia" w:hAnsi="Georgia" w:cs="Arial"/>
        </w:rPr>
      </w:pPr>
      <w:r w:rsidRPr="00F97890">
        <w:rPr>
          <w:rFonts w:ascii="Georgia" w:hAnsi="Georgia" w:cs="Arial"/>
        </w:rPr>
        <w:t>Hospitals’ Management Board</w:t>
      </w:r>
      <w:r w:rsidRPr="00F97890">
        <w:rPr>
          <w:rFonts w:ascii="Georgia" w:hAnsi="Georgia" w:cs="Arial"/>
        </w:rPr>
        <w:tab/>
      </w:r>
      <w:r w:rsidRPr="00F97890">
        <w:rPr>
          <w:rFonts w:ascii="Georgia" w:hAnsi="Georgia" w:cs="Arial"/>
        </w:rPr>
        <w:tab/>
      </w:r>
      <w:r w:rsidRPr="00F97890">
        <w:rPr>
          <w:rFonts w:ascii="Georgia" w:hAnsi="Georgia" w:cs="Arial"/>
        </w:rPr>
        <w:tab/>
      </w:r>
      <w:r w:rsidRPr="00F97890">
        <w:rPr>
          <w:rFonts w:ascii="Georgia" w:hAnsi="Georgia" w:cs="Arial"/>
        </w:rPr>
        <w:tab/>
      </w:r>
      <w:r w:rsidRPr="00F97890">
        <w:rPr>
          <w:rFonts w:ascii="Georgia" w:hAnsi="Georgia" w:cs="Arial"/>
        </w:rPr>
        <w:tab/>
      </w:r>
      <w:r w:rsidRPr="00F97890">
        <w:rPr>
          <w:rFonts w:ascii="Georgia" w:hAnsi="Georgia" w:cs="Arial"/>
        </w:rPr>
        <w:tab/>
        <w:t xml:space="preserve"> 4,087</w:t>
      </w:r>
    </w:p>
    <w:p w14:paraId="664D1DEF" w14:textId="77777777" w:rsidR="00D979FA" w:rsidRPr="00F97890" w:rsidRDefault="00D979FA" w:rsidP="00D979FA">
      <w:pPr>
        <w:autoSpaceDE w:val="0"/>
        <w:autoSpaceDN w:val="0"/>
        <w:adjustRightInd w:val="0"/>
        <w:spacing w:line="360" w:lineRule="auto"/>
        <w:jc w:val="both"/>
        <w:rPr>
          <w:rFonts w:ascii="Georgia" w:hAnsi="Georgia" w:cs="Arial"/>
        </w:rPr>
      </w:pPr>
      <w:r>
        <w:rPr>
          <w:rFonts w:ascii="Georgia" w:hAnsi="Georgia" w:cs="Arial"/>
        </w:rPr>
        <w:t xml:space="preserve">Ondo State Primary </w:t>
      </w:r>
      <w:r w:rsidRPr="00F97890">
        <w:rPr>
          <w:rFonts w:ascii="Georgia" w:hAnsi="Georgia" w:cs="Arial"/>
        </w:rPr>
        <w:t xml:space="preserve">Health Care </w:t>
      </w:r>
      <w:r>
        <w:rPr>
          <w:rFonts w:ascii="Georgia" w:hAnsi="Georgia" w:cs="Arial"/>
        </w:rPr>
        <w:t xml:space="preserve">Development </w:t>
      </w:r>
      <w:r w:rsidRPr="00F97890">
        <w:rPr>
          <w:rFonts w:ascii="Georgia" w:hAnsi="Georgia" w:cs="Arial"/>
        </w:rPr>
        <w:t>Board</w:t>
      </w:r>
      <w:r w:rsidRPr="00F97890">
        <w:rPr>
          <w:rFonts w:ascii="Georgia" w:hAnsi="Georgia" w:cs="Arial"/>
        </w:rPr>
        <w:tab/>
      </w:r>
      <w:r w:rsidRPr="00F97890">
        <w:rPr>
          <w:rFonts w:ascii="Georgia" w:hAnsi="Georgia" w:cs="Arial"/>
        </w:rPr>
        <w:tab/>
      </w:r>
      <w:r w:rsidRPr="00F97890">
        <w:rPr>
          <w:rFonts w:ascii="Georgia" w:hAnsi="Georgia" w:cs="Arial"/>
        </w:rPr>
        <w:tab/>
        <w:t xml:space="preserve"> 384</w:t>
      </w:r>
    </w:p>
    <w:p w14:paraId="378238E9" w14:textId="77777777" w:rsidR="00D979FA" w:rsidRDefault="00D979FA" w:rsidP="00D979FA">
      <w:pPr>
        <w:autoSpaceDE w:val="0"/>
        <w:autoSpaceDN w:val="0"/>
        <w:adjustRightInd w:val="0"/>
        <w:spacing w:line="360" w:lineRule="auto"/>
        <w:jc w:val="both"/>
        <w:rPr>
          <w:rFonts w:ascii="Georgia" w:hAnsi="Georgia" w:cs="Arial"/>
          <w:color w:val="FF0000"/>
        </w:rPr>
      </w:pPr>
      <w:r w:rsidRPr="00F97890">
        <w:rPr>
          <w:rFonts w:ascii="Georgia" w:hAnsi="Georgia" w:cs="Arial"/>
        </w:rPr>
        <w:t xml:space="preserve">Primary Health Care (PHC) workers under Local government payroll </w:t>
      </w:r>
      <w:r w:rsidRPr="00F97890">
        <w:rPr>
          <w:rFonts w:ascii="Georgia" w:hAnsi="Georgia" w:cs="Arial"/>
        </w:rPr>
        <w:tab/>
      </w:r>
      <w:r w:rsidRPr="00F97890">
        <w:rPr>
          <w:rFonts w:ascii="Georgia" w:hAnsi="Georgia" w:cs="Arial"/>
          <w:color w:val="FF0000"/>
        </w:rPr>
        <w:t>4,900</w:t>
      </w:r>
    </w:p>
    <w:p w14:paraId="19CE0961" w14:textId="77777777" w:rsidR="00D979FA" w:rsidRPr="00124CFE" w:rsidRDefault="00D979FA" w:rsidP="00D979FA">
      <w:pPr>
        <w:autoSpaceDE w:val="0"/>
        <w:autoSpaceDN w:val="0"/>
        <w:adjustRightInd w:val="0"/>
        <w:spacing w:line="360" w:lineRule="auto"/>
        <w:jc w:val="both"/>
        <w:rPr>
          <w:rFonts w:ascii="Georgia" w:hAnsi="Georgia" w:cs="Arial"/>
          <w:sz w:val="20"/>
        </w:rPr>
      </w:pPr>
      <w:r w:rsidRPr="00124CFE">
        <w:rPr>
          <w:rFonts w:ascii="Georgia" w:hAnsi="Georgia" w:cs="Arial"/>
          <w:color w:val="FF0000"/>
          <w:sz w:val="20"/>
        </w:rPr>
        <w:t>Source: Department of Planning Research and Statistics MoH, HMB, OSPHCDB October 2016</w:t>
      </w:r>
    </w:p>
    <w:p w14:paraId="104A93B3" w14:textId="77777777" w:rsidR="00D979FA" w:rsidRPr="006F4DF5" w:rsidRDefault="00D979FA" w:rsidP="00D979FA">
      <w:pPr>
        <w:spacing w:after="200" w:line="276" w:lineRule="auto"/>
        <w:jc w:val="right"/>
        <w:rPr>
          <w:rFonts w:ascii="Georgia" w:eastAsia="Times New Roman" w:hAnsi="Georgia" w:cs="Times New Roman"/>
        </w:rPr>
      </w:pPr>
    </w:p>
    <w:p w14:paraId="29C2E750" w14:textId="77777777" w:rsidR="00364D90" w:rsidRDefault="00D979FA" w:rsidP="00364D90">
      <w:pPr>
        <w:keepNext/>
        <w:keepLines/>
        <w:numPr>
          <w:ilvl w:val="1"/>
          <w:numId w:val="14"/>
        </w:numPr>
        <w:spacing w:after="0" w:line="276" w:lineRule="auto"/>
        <w:outlineLvl w:val="1"/>
        <w:rPr>
          <w:rFonts w:ascii="Georgia" w:eastAsia="Times New Roman" w:hAnsi="Georgia" w:cs="Times New Roman"/>
          <w:color w:val="A32020"/>
          <w:sz w:val="28"/>
          <w:szCs w:val="28"/>
          <w:lang w:val="en-GB" w:eastAsia="en-GB"/>
        </w:rPr>
      </w:pPr>
      <w:bookmarkStart w:id="44" w:name="_Toc469053771"/>
      <w:r w:rsidRPr="006F4DF5">
        <w:rPr>
          <w:rFonts w:ascii="Georgia" w:eastAsia="Times New Roman" w:hAnsi="Georgia" w:cs="Times New Roman"/>
          <w:b/>
          <w:bCs/>
          <w:i/>
          <w:color w:val="A32020"/>
          <w:sz w:val="28"/>
          <w:szCs w:val="28"/>
          <w:lang w:val="en-GB" w:eastAsia="en-GB"/>
        </w:rPr>
        <w:t>The current situation in the Sector</w:t>
      </w:r>
      <w:bookmarkEnd w:id="44"/>
    </w:p>
    <w:p w14:paraId="07ED5880" w14:textId="3530BA8F" w:rsidR="00397CEC" w:rsidRPr="00364D90" w:rsidRDefault="0017398B" w:rsidP="00364D90">
      <w:pPr>
        <w:pStyle w:val="NormalWeb"/>
        <w:spacing w:line="480" w:lineRule="auto"/>
        <w:jc w:val="both"/>
        <w:rPr>
          <w:rFonts w:ascii="Georgia" w:hAnsi="Georgia"/>
          <w:sz w:val="22"/>
          <w:szCs w:val="22"/>
        </w:rPr>
      </w:pPr>
      <w:r w:rsidRPr="00364D90">
        <w:rPr>
          <w:rFonts w:ascii="Georgia" w:hAnsi="Georgia"/>
          <w:sz w:val="22"/>
          <w:szCs w:val="22"/>
        </w:rPr>
        <w:t>The Ministry of Health is the Supervising Ministry for the H</w:t>
      </w:r>
      <w:r w:rsidR="00397CEC" w:rsidRPr="00364D90">
        <w:rPr>
          <w:rFonts w:ascii="Georgia" w:hAnsi="Georgia"/>
          <w:sz w:val="22"/>
          <w:szCs w:val="22"/>
        </w:rPr>
        <w:t xml:space="preserve">ealth sector of Ondo State and headed by the Honorable </w:t>
      </w:r>
      <w:r w:rsidRPr="00364D90">
        <w:rPr>
          <w:rFonts w:ascii="Georgia" w:hAnsi="Georgia"/>
          <w:sz w:val="22"/>
          <w:szCs w:val="22"/>
        </w:rPr>
        <w:t xml:space="preserve">Commissioner for Health. It is </w:t>
      </w:r>
      <w:r w:rsidR="00397CEC" w:rsidRPr="00364D90">
        <w:rPr>
          <w:rFonts w:ascii="Georgia" w:hAnsi="Georgia"/>
          <w:sz w:val="22"/>
          <w:szCs w:val="22"/>
        </w:rPr>
        <w:t>one of the c</w:t>
      </w:r>
      <w:r w:rsidRPr="00364D90">
        <w:rPr>
          <w:rFonts w:ascii="Georgia" w:hAnsi="Georgia"/>
          <w:sz w:val="22"/>
          <w:szCs w:val="22"/>
        </w:rPr>
        <w:t>ardinal ministries of the Ondo S</w:t>
      </w:r>
      <w:r w:rsidR="00397CEC" w:rsidRPr="00364D90">
        <w:rPr>
          <w:rFonts w:ascii="Georgia" w:hAnsi="Georgia"/>
          <w:sz w:val="22"/>
          <w:szCs w:val="22"/>
        </w:rPr>
        <w:t>tate government and besides</w:t>
      </w:r>
      <w:r w:rsidRPr="00364D90">
        <w:rPr>
          <w:rFonts w:ascii="Georgia" w:hAnsi="Georgia"/>
          <w:sz w:val="22"/>
          <w:szCs w:val="22"/>
        </w:rPr>
        <w:t xml:space="preserve"> it</w:t>
      </w:r>
      <w:r w:rsidR="000D6CD1" w:rsidRPr="00364D90">
        <w:rPr>
          <w:rFonts w:ascii="Georgia" w:hAnsi="Georgia"/>
          <w:sz w:val="22"/>
          <w:szCs w:val="22"/>
        </w:rPr>
        <w:t>s</w:t>
      </w:r>
      <w:r w:rsidRPr="00364D90">
        <w:rPr>
          <w:rFonts w:ascii="Georgia" w:hAnsi="Georgia"/>
          <w:sz w:val="22"/>
          <w:szCs w:val="22"/>
        </w:rPr>
        <w:t xml:space="preserve"> oversight function, it </w:t>
      </w:r>
      <w:r w:rsidR="00397CEC" w:rsidRPr="00364D90">
        <w:rPr>
          <w:rFonts w:ascii="Georgia" w:hAnsi="Georgia"/>
          <w:sz w:val="22"/>
          <w:szCs w:val="22"/>
        </w:rPr>
        <w:t>has the responsibility of providing policy direction and at the same time supervising its implementation for overall health syst</w:t>
      </w:r>
      <w:r w:rsidR="000D6CD1" w:rsidRPr="00364D90">
        <w:rPr>
          <w:rFonts w:ascii="Georgia" w:hAnsi="Georgia"/>
          <w:sz w:val="22"/>
          <w:szCs w:val="22"/>
        </w:rPr>
        <w:t>em development in the state. It</w:t>
      </w:r>
      <w:r w:rsidR="00005C15" w:rsidRPr="00364D90">
        <w:rPr>
          <w:rFonts w:ascii="Georgia" w:hAnsi="Georgia"/>
          <w:sz w:val="22"/>
          <w:szCs w:val="22"/>
        </w:rPr>
        <w:t>s services are provide</w:t>
      </w:r>
      <w:r w:rsidR="00397CEC" w:rsidRPr="00364D90">
        <w:rPr>
          <w:rFonts w:ascii="Georgia" w:hAnsi="Georgia"/>
          <w:sz w:val="22"/>
          <w:szCs w:val="22"/>
        </w:rPr>
        <w:t>d by broad spectrum of health care institutions b</w:t>
      </w:r>
      <w:r w:rsidR="000D6CD1" w:rsidRPr="00364D90">
        <w:rPr>
          <w:rFonts w:ascii="Georgia" w:hAnsi="Georgia"/>
          <w:sz w:val="22"/>
          <w:szCs w:val="22"/>
        </w:rPr>
        <w:t xml:space="preserve">oth public and private.  These </w:t>
      </w:r>
      <w:r w:rsidR="00397CEC" w:rsidRPr="00364D90">
        <w:rPr>
          <w:rFonts w:ascii="Georgia" w:hAnsi="Georgia"/>
          <w:sz w:val="22"/>
          <w:szCs w:val="22"/>
        </w:rPr>
        <w:t>institu</w:t>
      </w:r>
      <w:r w:rsidR="0029072D" w:rsidRPr="00364D90">
        <w:rPr>
          <w:rFonts w:ascii="Georgia" w:hAnsi="Georgia"/>
          <w:sz w:val="22"/>
          <w:szCs w:val="22"/>
        </w:rPr>
        <w:t xml:space="preserve">tions offer </w:t>
      </w:r>
      <w:r w:rsidR="00397CEC" w:rsidRPr="00364D90">
        <w:rPr>
          <w:rFonts w:ascii="Georgia" w:hAnsi="Georgia"/>
          <w:sz w:val="22"/>
          <w:szCs w:val="22"/>
        </w:rPr>
        <w:t>either technical and or s</w:t>
      </w:r>
      <w:r w:rsidR="00005C15" w:rsidRPr="00364D90">
        <w:rPr>
          <w:rFonts w:ascii="Georgia" w:hAnsi="Georgia"/>
          <w:sz w:val="22"/>
          <w:szCs w:val="22"/>
        </w:rPr>
        <w:t xml:space="preserve">pecialized services while some </w:t>
      </w:r>
      <w:r w:rsidR="009720B1" w:rsidRPr="00364D90">
        <w:rPr>
          <w:rFonts w:ascii="Georgia" w:hAnsi="Georgia"/>
          <w:sz w:val="22"/>
          <w:szCs w:val="22"/>
        </w:rPr>
        <w:t xml:space="preserve">provide training/production </w:t>
      </w:r>
      <w:r w:rsidR="00397CEC" w:rsidRPr="00364D90">
        <w:rPr>
          <w:rFonts w:ascii="Georgia" w:hAnsi="Georgia"/>
          <w:sz w:val="22"/>
          <w:szCs w:val="22"/>
        </w:rPr>
        <w:t>of health care personnel.   The Hospitals Management Board(HMB) is responsible for the management of all personnel of secondary  and tertiary health faciliti</w:t>
      </w:r>
      <w:r w:rsidR="000D6CD1" w:rsidRPr="00364D90">
        <w:rPr>
          <w:rFonts w:ascii="Georgia" w:hAnsi="Georgia"/>
          <w:sz w:val="22"/>
          <w:szCs w:val="22"/>
        </w:rPr>
        <w:t>es which include all General H</w:t>
      </w:r>
      <w:r w:rsidR="00397CEC" w:rsidRPr="00364D90">
        <w:rPr>
          <w:rFonts w:ascii="Georgia" w:hAnsi="Georgia"/>
          <w:sz w:val="22"/>
          <w:szCs w:val="22"/>
        </w:rPr>
        <w:t>ospitals,</w:t>
      </w:r>
      <w:r w:rsidR="000D6CD1" w:rsidRPr="00364D90">
        <w:rPr>
          <w:rFonts w:ascii="Georgia" w:hAnsi="Georgia"/>
          <w:sz w:val="22"/>
          <w:szCs w:val="22"/>
        </w:rPr>
        <w:t xml:space="preserve"> Specialist H</w:t>
      </w:r>
      <w:r w:rsidR="00397CEC" w:rsidRPr="00364D90">
        <w:rPr>
          <w:rFonts w:ascii="Georgia" w:hAnsi="Georgia"/>
          <w:sz w:val="22"/>
          <w:szCs w:val="22"/>
        </w:rPr>
        <w:t>ospitals, Mother &amp; Chil</w:t>
      </w:r>
      <w:r w:rsidR="000D6CD1" w:rsidRPr="00364D90">
        <w:rPr>
          <w:rFonts w:ascii="Georgia" w:hAnsi="Georgia"/>
          <w:sz w:val="22"/>
          <w:szCs w:val="22"/>
        </w:rPr>
        <w:t>d Hospitals, Trauma &amp; Surgical C</w:t>
      </w:r>
      <w:r w:rsidR="00397CEC" w:rsidRPr="00364D90">
        <w:rPr>
          <w:rFonts w:ascii="Georgia" w:hAnsi="Georgia"/>
          <w:sz w:val="22"/>
          <w:szCs w:val="22"/>
        </w:rPr>
        <w:t>entre</w:t>
      </w:r>
      <w:r w:rsidR="000D6CD1" w:rsidRPr="00364D90">
        <w:rPr>
          <w:rFonts w:ascii="Georgia" w:hAnsi="Georgia"/>
          <w:sz w:val="22"/>
          <w:szCs w:val="22"/>
        </w:rPr>
        <w:t>, Kidney Care C</w:t>
      </w:r>
      <w:r w:rsidR="00397CEC" w:rsidRPr="00364D90">
        <w:rPr>
          <w:rFonts w:ascii="Georgia" w:hAnsi="Georgia"/>
          <w:sz w:val="22"/>
          <w:szCs w:val="22"/>
        </w:rPr>
        <w:t xml:space="preserve">entre; The Ondo State Primary Health Care Development Board is responsible for management of all personnel in the primary health care domain of the health system and implement primary healthcare programs &amp; interventions; The Emergency Medical Services  provide emergency rescue and evacuation of accident victim </w:t>
      </w:r>
      <w:r w:rsidR="00397CEC" w:rsidRPr="00364D90">
        <w:rPr>
          <w:rFonts w:ascii="Georgia" w:hAnsi="Georgia"/>
          <w:sz w:val="22"/>
          <w:szCs w:val="22"/>
        </w:rPr>
        <w:lastRenderedPageBreak/>
        <w:t>from across the boundaries of the State to the nearest health facility were help and hope can b</w:t>
      </w:r>
      <w:r w:rsidR="000D6CD1" w:rsidRPr="00364D90">
        <w:rPr>
          <w:rFonts w:ascii="Georgia" w:hAnsi="Georgia"/>
          <w:sz w:val="22"/>
          <w:szCs w:val="22"/>
        </w:rPr>
        <w:t>e secured for the victims; The School of Nursing, School of Midwifery and School of Health T</w:t>
      </w:r>
      <w:r w:rsidR="00397CEC" w:rsidRPr="00364D90">
        <w:rPr>
          <w:rFonts w:ascii="Georgia" w:hAnsi="Georgia"/>
          <w:sz w:val="22"/>
          <w:szCs w:val="22"/>
        </w:rPr>
        <w:t>echnology are also quasi autonomous institution of learning were skilled health workers are produced.  The University of Medical Science, a mono university, is the latest development in the state and would be responsible for producing highly skilled medical workers.</w:t>
      </w:r>
      <w:r w:rsidR="00F7790E" w:rsidRPr="00364D90">
        <w:rPr>
          <w:rFonts w:ascii="Georgia" w:hAnsi="Georgia"/>
          <w:sz w:val="22"/>
          <w:szCs w:val="22"/>
        </w:rPr>
        <w:t xml:space="preserve"> The tables and figures below shows improvement in the health sector in terms of increase in facility utilization, improved service delivery  efficiency in local government, reduction in maternal mortality.</w:t>
      </w:r>
    </w:p>
    <w:p w14:paraId="59B86301" w14:textId="77777777" w:rsidR="00364D90" w:rsidRPr="00364D90" w:rsidRDefault="00364D90" w:rsidP="00364D90">
      <w:pPr>
        <w:pStyle w:val="NormalWeb"/>
        <w:spacing w:line="480" w:lineRule="auto"/>
        <w:jc w:val="both"/>
        <w:rPr>
          <w:rFonts w:ascii="Georgia" w:hAnsi="Georgia"/>
          <w:sz w:val="22"/>
          <w:szCs w:val="22"/>
        </w:rPr>
      </w:pPr>
    </w:p>
    <w:p w14:paraId="209C0417" w14:textId="77777777" w:rsidR="00F7790E" w:rsidRDefault="00F7790E" w:rsidP="00F7790E">
      <w:pPr>
        <w:tabs>
          <w:tab w:val="left" w:pos="2288"/>
        </w:tabs>
        <w:rPr>
          <w:rFonts w:ascii="Times" w:hAnsi="Times"/>
          <w:b/>
        </w:rPr>
      </w:pPr>
      <w:r w:rsidRPr="00EB1DCB">
        <w:rPr>
          <w:rFonts w:ascii="Times" w:hAnsi="Times"/>
          <w:b/>
        </w:rPr>
        <w:t>Trend of key indicators in the health sector</w:t>
      </w:r>
      <w:r>
        <w:rPr>
          <w:rFonts w:ascii="Times" w:hAnsi="Times"/>
          <w:b/>
        </w:rPr>
        <w:t>:</w:t>
      </w:r>
    </w:p>
    <w:p w14:paraId="1C55A513" w14:textId="77777777" w:rsidR="00F7790E" w:rsidRDefault="00F7790E" w:rsidP="00F7790E">
      <w:pPr>
        <w:tabs>
          <w:tab w:val="left" w:pos="2288"/>
        </w:tabs>
        <w:rPr>
          <w:rFonts w:ascii="Times" w:hAnsi="Times"/>
          <w:b/>
        </w:rPr>
      </w:pPr>
    </w:p>
    <w:p w14:paraId="7D4BAB6D" w14:textId="2A25E685" w:rsidR="00070A91" w:rsidRDefault="00070A91" w:rsidP="00070A91">
      <w:pPr>
        <w:pStyle w:val="Caption"/>
        <w:keepNext/>
      </w:pPr>
      <w:r>
        <w:t xml:space="preserve">Table </w:t>
      </w:r>
      <w:fldSimple w:instr=" SEQ Table \* ARABIC ">
        <w:r w:rsidR="00183D8A">
          <w:rPr>
            <w:noProof/>
          </w:rPr>
          <w:t>1</w:t>
        </w:r>
      </w:fldSimple>
      <w:r>
        <w:t>: Health Indices of Ondo State</w:t>
      </w:r>
    </w:p>
    <w:tbl>
      <w:tblPr>
        <w:tblW w:w="9513" w:type="dxa"/>
        <w:tblInd w:w="88" w:type="dxa"/>
        <w:tblLook w:val="04A0" w:firstRow="1" w:lastRow="0" w:firstColumn="1" w:lastColumn="0" w:noHBand="0" w:noVBand="1"/>
      </w:tblPr>
      <w:tblGrid>
        <w:gridCol w:w="3800"/>
        <w:gridCol w:w="2400"/>
        <w:gridCol w:w="3313"/>
      </w:tblGrid>
      <w:tr w:rsidR="00F7790E" w:rsidRPr="001130CD" w14:paraId="09743143" w14:textId="77777777" w:rsidTr="00070A91">
        <w:trPr>
          <w:trHeight w:val="340"/>
        </w:trPr>
        <w:tc>
          <w:tcPr>
            <w:tcW w:w="3800" w:type="dxa"/>
            <w:tcBorders>
              <w:top w:val="single" w:sz="4" w:space="0" w:color="auto"/>
              <w:left w:val="single" w:sz="4" w:space="0" w:color="auto"/>
              <w:bottom w:val="single" w:sz="4" w:space="0" w:color="auto"/>
              <w:right w:val="single" w:sz="4" w:space="0" w:color="auto"/>
            </w:tcBorders>
            <w:shd w:val="clear" w:color="000000" w:fill="008000"/>
            <w:vAlign w:val="center"/>
            <w:hideMark/>
          </w:tcPr>
          <w:p w14:paraId="43009516" w14:textId="77777777" w:rsidR="00F7790E" w:rsidRPr="001130CD" w:rsidRDefault="00F7790E" w:rsidP="00001F49">
            <w:pPr>
              <w:jc w:val="center"/>
              <w:rPr>
                <w:rFonts w:ascii="Times" w:eastAsia="Times New Roman" w:hAnsi="Times" w:cs="Times New Roman"/>
                <w:b/>
                <w:bCs/>
                <w:color w:val="FFFFFF"/>
              </w:rPr>
            </w:pPr>
            <w:r w:rsidRPr="001130CD">
              <w:rPr>
                <w:rFonts w:ascii="Times" w:eastAsia="Times New Roman" w:hAnsi="Times" w:cs="Times New Roman"/>
                <w:b/>
                <w:bCs/>
                <w:color w:val="FFFFFF"/>
              </w:rPr>
              <w:t>POPULATION (2006 Census)</w:t>
            </w:r>
          </w:p>
        </w:tc>
        <w:tc>
          <w:tcPr>
            <w:tcW w:w="5713" w:type="dxa"/>
            <w:gridSpan w:val="2"/>
            <w:tcBorders>
              <w:top w:val="single" w:sz="4" w:space="0" w:color="auto"/>
              <w:left w:val="nil"/>
              <w:bottom w:val="single" w:sz="4" w:space="0" w:color="auto"/>
              <w:right w:val="single" w:sz="4" w:space="0" w:color="000000"/>
            </w:tcBorders>
            <w:shd w:val="clear" w:color="000000" w:fill="008000"/>
            <w:vAlign w:val="center"/>
            <w:hideMark/>
          </w:tcPr>
          <w:p w14:paraId="0864433D" w14:textId="77777777" w:rsidR="00F7790E" w:rsidRPr="001130CD" w:rsidRDefault="00F7790E" w:rsidP="00001F49">
            <w:pPr>
              <w:jc w:val="center"/>
              <w:rPr>
                <w:rFonts w:ascii="Times" w:eastAsia="Times New Roman" w:hAnsi="Times" w:cs="Times New Roman"/>
                <w:b/>
                <w:bCs/>
                <w:color w:val="FFFFFF"/>
              </w:rPr>
            </w:pPr>
            <w:r w:rsidRPr="001130CD">
              <w:rPr>
                <w:rFonts w:ascii="Times" w:eastAsia="Times New Roman" w:hAnsi="Times" w:cs="Times New Roman"/>
                <w:b/>
                <w:bCs/>
                <w:color w:val="FFFFFF"/>
              </w:rPr>
              <w:t>ONDO</w:t>
            </w:r>
          </w:p>
        </w:tc>
      </w:tr>
      <w:tr w:rsidR="00F7790E" w:rsidRPr="001130CD" w14:paraId="6CCF68AF"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4992905C" w14:textId="77777777" w:rsidR="00F7790E" w:rsidRPr="001130CD" w:rsidRDefault="00F7790E" w:rsidP="00001F49">
            <w:pPr>
              <w:rPr>
                <w:rFonts w:ascii="Times" w:eastAsia="Times New Roman" w:hAnsi="Times" w:cs="Times New Roman"/>
                <w:b/>
                <w:bCs/>
                <w:color w:val="000000"/>
              </w:rPr>
            </w:pPr>
            <w:r w:rsidRPr="001130CD">
              <w:rPr>
                <w:rFonts w:ascii="Times" w:eastAsia="Times New Roman" w:hAnsi="Times" w:cs="Times New Roman"/>
                <w:b/>
                <w:bCs/>
                <w:color w:val="000000"/>
              </w:rPr>
              <w:t>Total population</w:t>
            </w:r>
          </w:p>
        </w:tc>
        <w:tc>
          <w:tcPr>
            <w:tcW w:w="2400" w:type="dxa"/>
            <w:tcBorders>
              <w:top w:val="nil"/>
              <w:left w:val="nil"/>
              <w:bottom w:val="single" w:sz="4" w:space="0" w:color="auto"/>
              <w:right w:val="single" w:sz="4" w:space="0" w:color="auto"/>
            </w:tcBorders>
            <w:shd w:val="clear" w:color="000000" w:fill="FFFFFF"/>
            <w:vAlign w:val="center"/>
            <w:hideMark/>
          </w:tcPr>
          <w:p w14:paraId="16B8FC08" w14:textId="77777777" w:rsidR="00F7790E" w:rsidRPr="001130CD" w:rsidRDefault="00F7790E" w:rsidP="00001F49">
            <w:pPr>
              <w:jc w:val="right"/>
              <w:rPr>
                <w:rFonts w:ascii="Times" w:eastAsia="Times New Roman" w:hAnsi="Times" w:cs="Times New Roman"/>
                <w:b/>
                <w:bCs/>
                <w:color w:val="000000"/>
              </w:rPr>
            </w:pPr>
            <w:r w:rsidRPr="001130CD">
              <w:rPr>
                <w:rFonts w:ascii="Times" w:eastAsia="Times New Roman" w:hAnsi="Times" w:cs="Times New Roman"/>
                <w:b/>
                <w:bCs/>
                <w:color w:val="000000"/>
              </w:rPr>
              <w:t>3,460,877</w:t>
            </w:r>
          </w:p>
        </w:tc>
        <w:tc>
          <w:tcPr>
            <w:tcW w:w="3313" w:type="dxa"/>
            <w:tcBorders>
              <w:top w:val="nil"/>
              <w:left w:val="nil"/>
              <w:bottom w:val="single" w:sz="4" w:space="0" w:color="auto"/>
              <w:right w:val="single" w:sz="4" w:space="0" w:color="auto"/>
            </w:tcBorders>
            <w:shd w:val="clear" w:color="auto" w:fill="auto"/>
            <w:noWrap/>
            <w:vAlign w:val="bottom"/>
            <w:hideMark/>
          </w:tcPr>
          <w:p w14:paraId="51A973E1"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4,301,750</w:t>
            </w:r>
          </w:p>
        </w:tc>
      </w:tr>
      <w:tr w:rsidR="00F7790E" w:rsidRPr="001130CD" w14:paraId="1E1D55B3" w14:textId="77777777" w:rsidTr="00070A91">
        <w:trPr>
          <w:trHeight w:val="205"/>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6BEFFBA1"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female</w:t>
            </w:r>
          </w:p>
        </w:tc>
        <w:tc>
          <w:tcPr>
            <w:tcW w:w="2400" w:type="dxa"/>
            <w:tcBorders>
              <w:top w:val="nil"/>
              <w:left w:val="nil"/>
              <w:bottom w:val="single" w:sz="4" w:space="0" w:color="auto"/>
              <w:right w:val="single" w:sz="4" w:space="0" w:color="auto"/>
            </w:tcBorders>
            <w:shd w:val="clear" w:color="000000" w:fill="FFFFFF"/>
            <w:vAlign w:val="center"/>
            <w:hideMark/>
          </w:tcPr>
          <w:p w14:paraId="70954BA4"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1,715,820</w:t>
            </w:r>
          </w:p>
        </w:tc>
        <w:tc>
          <w:tcPr>
            <w:tcW w:w="3313" w:type="dxa"/>
            <w:tcBorders>
              <w:top w:val="nil"/>
              <w:left w:val="nil"/>
              <w:bottom w:val="single" w:sz="4" w:space="0" w:color="auto"/>
              <w:right w:val="single" w:sz="4" w:space="0" w:color="auto"/>
            </w:tcBorders>
            <w:shd w:val="clear" w:color="auto" w:fill="auto"/>
            <w:noWrap/>
            <w:vAlign w:val="bottom"/>
            <w:hideMark/>
          </w:tcPr>
          <w:p w14:paraId="2A83D208"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 </w:t>
            </w:r>
          </w:p>
        </w:tc>
      </w:tr>
      <w:tr w:rsidR="00F7790E" w:rsidRPr="001130CD" w14:paraId="46C33277" w14:textId="77777777" w:rsidTr="00070A91">
        <w:trPr>
          <w:trHeight w:val="237"/>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666D70DE"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male</w:t>
            </w:r>
          </w:p>
        </w:tc>
        <w:tc>
          <w:tcPr>
            <w:tcW w:w="2400" w:type="dxa"/>
            <w:tcBorders>
              <w:top w:val="nil"/>
              <w:left w:val="nil"/>
              <w:bottom w:val="single" w:sz="4" w:space="0" w:color="auto"/>
              <w:right w:val="single" w:sz="4" w:space="0" w:color="auto"/>
            </w:tcBorders>
            <w:shd w:val="clear" w:color="000000" w:fill="FFFFFF"/>
            <w:vAlign w:val="center"/>
            <w:hideMark/>
          </w:tcPr>
          <w:p w14:paraId="0F8FE15F"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1,745,057</w:t>
            </w:r>
          </w:p>
        </w:tc>
        <w:tc>
          <w:tcPr>
            <w:tcW w:w="3313" w:type="dxa"/>
            <w:tcBorders>
              <w:top w:val="nil"/>
              <w:left w:val="nil"/>
              <w:bottom w:val="single" w:sz="4" w:space="0" w:color="auto"/>
              <w:right w:val="single" w:sz="4" w:space="0" w:color="auto"/>
            </w:tcBorders>
            <w:shd w:val="clear" w:color="auto" w:fill="auto"/>
            <w:noWrap/>
            <w:vAlign w:val="bottom"/>
            <w:hideMark/>
          </w:tcPr>
          <w:p w14:paraId="1DC5C27F"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 </w:t>
            </w:r>
          </w:p>
        </w:tc>
      </w:tr>
      <w:tr w:rsidR="00F7790E" w:rsidRPr="001130CD" w14:paraId="1401E987" w14:textId="77777777" w:rsidTr="00070A91">
        <w:trPr>
          <w:trHeight w:val="357"/>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4973DF23"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Under 5 years (20% of Total Pop)</w:t>
            </w:r>
          </w:p>
        </w:tc>
        <w:tc>
          <w:tcPr>
            <w:tcW w:w="2400" w:type="dxa"/>
            <w:tcBorders>
              <w:top w:val="nil"/>
              <w:left w:val="nil"/>
              <w:bottom w:val="single" w:sz="4" w:space="0" w:color="auto"/>
              <w:right w:val="single" w:sz="4" w:space="0" w:color="auto"/>
            </w:tcBorders>
            <w:shd w:val="clear" w:color="000000" w:fill="FFFFFF"/>
            <w:vAlign w:val="center"/>
            <w:hideMark/>
          </w:tcPr>
          <w:p w14:paraId="7D442EBB"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439,479</w:t>
            </w:r>
          </w:p>
        </w:tc>
        <w:tc>
          <w:tcPr>
            <w:tcW w:w="3313" w:type="dxa"/>
            <w:tcBorders>
              <w:top w:val="nil"/>
              <w:left w:val="nil"/>
              <w:bottom w:val="single" w:sz="4" w:space="0" w:color="auto"/>
              <w:right w:val="single" w:sz="4" w:space="0" w:color="auto"/>
            </w:tcBorders>
            <w:shd w:val="clear" w:color="auto" w:fill="auto"/>
            <w:noWrap/>
            <w:vAlign w:val="bottom"/>
            <w:hideMark/>
          </w:tcPr>
          <w:p w14:paraId="3BC1C727"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 </w:t>
            </w:r>
          </w:p>
        </w:tc>
      </w:tr>
      <w:tr w:rsidR="00F7790E" w:rsidRPr="001130CD" w14:paraId="58A4EF64"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2868A906"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Adolescents (10 – 24 years)</w:t>
            </w:r>
          </w:p>
        </w:tc>
        <w:tc>
          <w:tcPr>
            <w:tcW w:w="2400" w:type="dxa"/>
            <w:tcBorders>
              <w:top w:val="nil"/>
              <w:left w:val="nil"/>
              <w:bottom w:val="single" w:sz="4" w:space="0" w:color="auto"/>
              <w:right w:val="single" w:sz="4" w:space="0" w:color="auto"/>
            </w:tcBorders>
            <w:shd w:val="clear" w:color="000000" w:fill="FFFFFF"/>
            <w:vAlign w:val="center"/>
            <w:hideMark/>
          </w:tcPr>
          <w:p w14:paraId="522921DF"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1,151,477</w:t>
            </w:r>
          </w:p>
        </w:tc>
        <w:tc>
          <w:tcPr>
            <w:tcW w:w="3313" w:type="dxa"/>
            <w:tcBorders>
              <w:top w:val="nil"/>
              <w:left w:val="nil"/>
              <w:bottom w:val="single" w:sz="4" w:space="0" w:color="auto"/>
              <w:right w:val="single" w:sz="4" w:space="0" w:color="auto"/>
            </w:tcBorders>
            <w:shd w:val="clear" w:color="auto" w:fill="auto"/>
            <w:noWrap/>
            <w:vAlign w:val="bottom"/>
            <w:hideMark/>
          </w:tcPr>
          <w:p w14:paraId="0F0547EC"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 </w:t>
            </w:r>
          </w:p>
        </w:tc>
      </w:tr>
      <w:tr w:rsidR="00F7790E" w:rsidRPr="001130CD" w14:paraId="261D2F40"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7F7F7F"/>
            <w:vAlign w:val="center"/>
            <w:hideMark/>
          </w:tcPr>
          <w:p w14:paraId="4A80B42E" w14:textId="77777777" w:rsidR="00F7790E" w:rsidRPr="001130CD" w:rsidRDefault="00F7790E" w:rsidP="00001F49">
            <w:pPr>
              <w:jc w:val="center"/>
              <w:rPr>
                <w:rFonts w:ascii="Times" w:eastAsia="Times New Roman" w:hAnsi="Times" w:cs="Times New Roman"/>
                <w:b/>
                <w:bCs/>
                <w:color w:val="FFFFFF"/>
              </w:rPr>
            </w:pPr>
            <w:r w:rsidRPr="001130CD">
              <w:rPr>
                <w:rFonts w:ascii="Times" w:eastAsia="Times New Roman" w:hAnsi="Times" w:cs="Times New Roman"/>
                <w:b/>
                <w:bCs/>
                <w:color w:val="FFFFFF"/>
              </w:rPr>
              <w:t>INDICATORS</w:t>
            </w:r>
          </w:p>
        </w:tc>
        <w:tc>
          <w:tcPr>
            <w:tcW w:w="2400" w:type="dxa"/>
            <w:tcBorders>
              <w:top w:val="nil"/>
              <w:left w:val="nil"/>
              <w:bottom w:val="single" w:sz="4" w:space="0" w:color="auto"/>
              <w:right w:val="single" w:sz="4" w:space="0" w:color="auto"/>
            </w:tcBorders>
            <w:shd w:val="clear" w:color="000000" w:fill="FF6600"/>
            <w:vAlign w:val="center"/>
            <w:hideMark/>
          </w:tcPr>
          <w:p w14:paraId="468D3548" w14:textId="77777777" w:rsidR="00F7790E" w:rsidRPr="001130CD" w:rsidRDefault="00F7790E" w:rsidP="00001F49">
            <w:pPr>
              <w:jc w:val="center"/>
              <w:rPr>
                <w:rFonts w:ascii="Times" w:eastAsia="Times New Roman" w:hAnsi="Times" w:cs="Times New Roman"/>
                <w:b/>
                <w:bCs/>
                <w:color w:val="FFFFFF"/>
              </w:rPr>
            </w:pPr>
            <w:r w:rsidRPr="001130CD">
              <w:rPr>
                <w:rFonts w:ascii="Times" w:eastAsia="Times New Roman" w:hAnsi="Times" w:cs="Times New Roman"/>
                <w:b/>
                <w:bCs/>
                <w:color w:val="FFFFFF"/>
              </w:rPr>
              <w:t>NDHS 2008</w:t>
            </w:r>
          </w:p>
        </w:tc>
        <w:tc>
          <w:tcPr>
            <w:tcW w:w="3313" w:type="dxa"/>
            <w:tcBorders>
              <w:top w:val="nil"/>
              <w:left w:val="nil"/>
              <w:bottom w:val="single" w:sz="4" w:space="0" w:color="auto"/>
              <w:right w:val="single" w:sz="4" w:space="0" w:color="auto"/>
            </w:tcBorders>
            <w:shd w:val="clear" w:color="000000" w:fill="FF6600"/>
            <w:noWrap/>
            <w:vAlign w:val="bottom"/>
            <w:hideMark/>
          </w:tcPr>
          <w:p w14:paraId="3241EC90" w14:textId="77777777" w:rsidR="00F7790E" w:rsidRPr="001130CD" w:rsidRDefault="00F7790E" w:rsidP="00001F49">
            <w:pPr>
              <w:rPr>
                <w:rFonts w:ascii="Times" w:eastAsia="Times New Roman" w:hAnsi="Times" w:cs="Times New Roman"/>
                <w:b/>
                <w:bCs/>
                <w:color w:val="FFFFFF"/>
              </w:rPr>
            </w:pPr>
            <w:r w:rsidRPr="001130CD">
              <w:rPr>
                <w:rFonts w:ascii="Times" w:eastAsia="Times New Roman" w:hAnsi="Times" w:cs="Times New Roman"/>
                <w:b/>
                <w:bCs/>
                <w:color w:val="FFFFFF"/>
              </w:rPr>
              <w:t>NDHS 2013</w:t>
            </w:r>
          </w:p>
        </w:tc>
      </w:tr>
      <w:tr w:rsidR="00F7790E" w:rsidRPr="001130CD" w14:paraId="3D329EA1"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48AA630C"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Literacy rate (female)</w:t>
            </w:r>
          </w:p>
        </w:tc>
        <w:tc>
          <w:tcPr>
            <w:tcW w:w="2400" w:type="dxa"/>
            <w:tcBorders>
              <w:top w:val="nil"/>
              <w:left w:val="nil"/>
              <w:bottom w:val="single" w:sz="4" w:space="0" w:color="auto"/>
              <w:right w:val="single" w:sz="4" w:space="0" w:color="auto"/>
            </w:tcBorders>
            <w:shd w:val="clear" w:color="000000" w:fill="008000"/>
            <w:vAlign w:val="center"/>
            <w:hideMark/>
          </w:tcPr>
          <w:p w14:paraId="4BA6910F"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75%</w:t>
            </w:r>
          </w:p>
        </w:tc>
        <w:tc>
          <w:tcPr>
            <w:tcW w:w="3313" w:type="dxa"/>
            <w:tcBorders>
              <w:top w:val="nil"/>
              <w:left w:val="nil"/>
              <w:bottom w:val="single" w:sz="4" w:space="0" w:color="auto"/>
              <w:right w:val="single" w:sz="4" w:space="0" w:color="auto"/>
            </w:tcBorders>
            <w:shd w:val="clear" w:color="auto" w:fill="auto"/>
            <w:noWrap/>
            <w:vAlign w:val="bottom"/>
            <w:hideMark/>
          </w:tcPr>
          <w:p w14:paraId="5017D426"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 </w:t>
            </w:r>
          </w:p>
        </w:tc>
      </w:tr>
      <w:tr w:rsidR="00F7790E" w:rsidRPr="001130CD" w14:paraId="5B2F3934"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59FC64BF"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Literacy rate (male)</w:t>
            </w:r>
          </w:p>
        </w:tc>
        <w:tc>
          <w:tcPr>
            <w:tcW w:w="2400" w:type="dxa"/>
            <w:tcBorders>
              <w:top w:val="nil"/>
              <w:left w:val="nil"/>
              <w:bottom w:val="single" w:sz="4" w:space="0" w:color="auto"/>
              <w:right w:val="single" w:sz="4" w:space="0" w:color="auto"/>
            </w:tcBorders>
            <w:shd w:val="clear" w:color="000000" w:fill="008000"/>
            <w:vAlign w:val="center"/>
            <w:hideMark/>
          </w:tcPr>
          <w:p w14:paraId="42B1E08F"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80%</w:t>
            </w:r>
          </w:p>
        </w:tc>
        <w:tc>
          <w:tcPr>
            <w:tcW w:w="3313" w:type="dxa"/>
            <w:tcBorders>
              <w:top w:val="nil"/>
              <w:left w:val="nil"/>
              <w:bottom w:val="single" w:sz="4" w:space="0" w:color="auto"/>
              <w:right w:val="single" w:sz="4" w:space="0" w:color="auto"/>
            </w:tcBorders>
            <w:shd w:val="clear" w:color="auto" w:fill="auto"/>
            <w:noWrap/>
            <w:vAlign w:val="bottom"/>
            <w:hideMark/>
          </w:tcPr>
          <w:p w14:paraId="3D009A60"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 </w:t>
            </w:r>
          </w:p>
        </w:tc>
      </w:tr>
      <w:tr w:rsidR="00F7790E" w:rsidRPr="001130CD" w14:paraId="07FADAC3"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3DB2620C"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Total Fertility Rate</w:t>
            </w:r>
          </w:p>
        </w:tc>
        <w:tc>
          <w:tcPr>
            <w:tcW w:w="2400" w:type="dxa"/>
            <w:tcBorders>
              <w:top w:val="nil"/>
              <w:left w:val="nil"/>
              <w:bottom w:val="single" w:sz="4" w:space="0" w:color="auto"/>
              <w:right w:val="single" w:sz="4" w:space="0" w:color="auto"/>
            </w:tcBorders>
            <w:shd w:val="clear" w:color="000000" w:fill="FFFF00"/>
            <w:vAlign w:val="center"/>
            <w:hideMark/>
          </w:tcPr>
          <w:p w14:paraId="7F683E3F"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4.9</w:t>
            </w:r>
          </w:p>
        </w:tc>
        <w:tc>
          <w:tcPr>
            <w:tcW w:w="3313" w:type="dxa"/>
            <w:tcBorders>
              <w:top w:val="nil"/>
              <w:left w:val="nil"/>
              <w:bottom w:val="single" w:sz="4" w:space="0" w:color="auto"/>
              <w:right w:val="single" w:sz="4" w:space="0" w:color="auto"/>
            </w:tcBorders>
            <w:shd w:val="clear" w:color="000000" w:fill="FFFF00"/>
            <w:noWrap/>
            <w:vAlign w:val="bottom"/>
            <w:hideMark/>
          </w:tcPr>
          <w:p w14:paraId="5D28F98F"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5.2</w:t>
            </w:r>
          </w:p>
        </w:tc>
      </w:tr>
      <w:tr w:rsidR="00F7790E" w:rsidRPr="001130CD" w14:paraId="4F8E3936" w14:textId="77777777" w:rsidTr="00070A91">
        <w:trPr>
          <w:trHeight w:val="68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3DA72F53"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Use of FP modern method by married women 15-49</w:t>
            </w:r>
          </w:p>
        </w:tc>
        <w:tc>
          <w:tcPr>
            <w:tcW w:w="2400" w:type="dxa"/>
            <w:tcBorders>
              <w:top w:val="nil"/>
              <w:left w:val="nil"/>
              <w:bottom w:val="single" w:sz="4" w:space="0" w:color="auto"/>
              <w:right w:val="single" w:sz="4" w:space="0" w:color="auto"/>
            </w:tcBorders>
            <w:shd w:val="clear" w:color="000000" w:fill="FF0000"/>
            <w:vAlign w:val="center"/>
            <w:hideMark/>
          </w:tcPr>
          <w:p w14:paraId="51CF5DBD"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15%</w:t>
            </w:r>
          </w:p>
        </w:tc>
        <w:tc>
          <w:tcPr>
            <w:tcW w:w="3313" w:type="dxa"/>
            <w:tcBorders>
              <w:top w:val="nil"/>
              <w:left w:val="nil"/>
              <w:bottom w:val="single" w:sz="4" w:space="0" w:color="auto"/>
              <w:right w:val="single" w:sz="4" w:space="0" w:color="auto"/>
            </w:tcBorders>
            <w:shd w:val="clear" w:color="000000" w:fill="FF0000"/>
            <w:noWrap/>
            <w:vAlign w:val="bottom"/>
            <w:hideMark/>
          </w:tcPr>
          <w:p w14:paraId="1B4C0CA8"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31.10%</w:t>
            </w:r>
          </w:p>
        </w:tc>
      </w:tr>
      <w:tr w:rsidR="00F7790E" w:rsidRPr="001130CD" w14:paraId="2B66FE99" w14:textId="77777777" w:rsidTr="00070A91">
        <w:trPr>
          <w:trHeight w:val="68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1E359E97"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Ante Natal Care provided by skilled Health worker</w:t>
            </w:r>
          </w:p>
        </w:tc>
        <w:tc>
          <w:tcPr>
            <w:tcW w:w="2400" w:type="dxa"/>
            <w:tcBorders>
              <w:top w:val="nil"/>
              <w:left w:val="nil"/>
              <w:bottom w:val="single" w:sz="4" w:space="0" w:color="auto"/>
              <w:right w:val="single" w:sz="4" w:space="0" w:color="auto"/>
            </w:tcBorders>
            <w:shd w:val="clear" w:color="000000" w:fill="008000"/>
            <w:vAlign w:val="center"/>
            <w:hideMark/>
          </w:tcPr>
          <w:p w14:paraId="0A11D5C2"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70%</w:t>
            </w:r>
          </w:p>
        </w:tc>
        <w:tc>
          <w:tcPr>
            <w:tcW w:w="3313" w:type="dxa"/>
            <w:tcBorders>
              <w:top w:val="nil"/>
              <w:left w:val="nil"/>
              <w:bottom w:val="single" w:sz="4" w:space="0" w:color="auto"/>
              <w:right w:val="single" w:sz="4" w:space="0" w:color="auto"/>
            </w:tcBorders>
            <w:shd w:val="clear" w:color="000000" w:fill="008000"/>
            <w:noWrap/>
            <w:vAlign w:val="bottom"/>
            <w:hideMark/>
          </w:tcPr>
          <w:p w14:paraId="69423137"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78.60%</w:t>
            </w:r>
          </w:p>
        </w:tc>
      </w:tr>
      <w:tr w:rsidR="00F7790E" w:rsidRPr="001130CD" w14:paraId="10C70315"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2941F179"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Skilled attendants at birth</w:t>
            </w:r>
          </w:p>
        </w:tc>
        <w:tc>
          <w:tcPr>
            <w:tcW w:w="2400" w:type="dxa"/>
            <w:tcBorders>
              <w:top w:val="nil"/>
              <w:left w:val="nil"/>
              <w:bottom w:val="single" w:sz="4" w:space="0" w:color="auto"/>
              <w:right w:val="single" w:sz="4" w:space="0" w:color="auto"/>
            </w:tcBorders>
            <w:shd w:val="clear" w:color="000000" w:fill="FFFF00"/>
            <w:vAlign w:val="center"/>
            <w:hideMark/>
          </w:tcPr>
          <w:p w14:paraId="61D98A25"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51%</w:t>
            </w:r>
          </w:p>
        </w:tc>
        <w:tc>
          <w:tcPr>
            <w:tcW w:w="3313" w:type="dxa"/>
            <w:tcBorders>
              <w:top w:val="nil"/>
              <w:left w:val="nil"/>
              <w:bottom w:val="single" w:sz="4" w:space="0" w:color="auto"/>
              <w:right w:val="single" w:sz="4" w:space="0" w:color="auto"/>
            </w:tcBorders>
            <w:shd w:val="clear" w:color="000000" w:fill="CCFFCC"/>
            <w:noWrap/>
            <w:vAlign w:val="bottom"/>
            <w:hideMark/>
          </w:tcPr>
          <w:p w14:paraId="71958973"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67.20%</w:t>
            </w:r>
          </w:p>
        </w:tc>
      </w:tr>
      <w:tr w:rsidR="00F7790E" w:rsidRPr="001130CD" w14:paraId="45F4F727"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3DCDEB4F"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Delivery in Health Facility</w:t>
            </w:r>
          </w:p>
        </w:tc>
        <w:tc>
          <w:tcPr>
            <w:tcW w:w="2400" w:type="dxa"/>
            <w:tcBorders>
              <w:top w:val="nil"/>
              <w:left w:val="nil"/>
              <w:bottom w:val="single" w:sz="4" w:space="0" w:color="auto"/>
              <w:right w:val="single" w:sz="4" w:space="0" w:color="auto"/>
            </w:tcBorders>
            <w:shd w:val="clear" w:color="000000" w:fill="FF0000"/>
            <w:vAlign w:val="center"/>
            <w:hideMark/>
          </w:tcPr>
          <w:p w14:paraId="1FC915C2"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47%</w:t>
            </w:r>
          </w:p>
        </w:tc>
        <w:tc>
          <w:tcPr>
            <w:tcW w:w="3313" w:type="dxa"/>
            <w:tcBorders>
              <w:top w:val="nil"/>
              <w:left w:val="nil"/>
              <w:bottom w:val="single" w:sz="4" w:space="0" w:color="auto"/>
              <w:right w:val="single" w:sz="4" w:space="0" w:color="auto"/>
            </w:tcBorders>
            <w:shd w:val="clear" w:color="000000" w:fill="FFFF00"/>
            <w:noWrap/>
            <w:vAlign w:val="bottom"/>
            <w:hideMark/>
          </w:tcPr>
          <w:p w14:paraId="00548813"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56.20%</w:t>
            </w:r>
          </w:p>
        </w:tc>
      </w:tr>
      <w:tr w:rsidR="00F7790E" w:rsidRPr="001130CD" w14:paraId="4A51648D" w14:textId="77777777" w:rsidTr="00070A91">
        <w:trPr>
          <w:trHeight w:val="68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61BA5A20"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lastRenderedPageBreak/>
              <w:t xml:space="preserve"> Children 12-23 months with full immunization coverage</w:t>
            </w:r>
          </w:p>
        </w:tc>
        <w:tc>
          <w:tcPr>
            <w:tcW w:w="2400" w:type="dxa"/>
            <w:tcBorders>
              <w:top w:val="nil"/>
              <w:left w:val="nil"/>
              <w:bottom w:val="single" w:sz="4" w:space="0" w:color="auto"/>
              <w:right w:val="single" w:sz="4" w:space="0" w:color="auto"/>
            </w:tcBorders>
            <w:shd w:val="clear" w:color="000000" w:fill="FF0000"/>
            <w:vAlign w:val="center"/>
            <w:hideMark/>
          </w:tcPr>
          <w:p w14:paraId="45206660"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37%</w:t>
            </w:r>
          </w:p>
        </w:tc>
        <w:tc>
          <w:tcPr>
            <w:tcW w:w="3313" w:type="dxa"/>
            <w:tcBorders>
              <w:top w:val="nil"/>
              <w:left w:val="nil"/>
              <w:bottom w:val="single" w:sz="4" w:space="0" w:color="auto"/>
              <w:right w:val="single" w:sz="4" w:space="0" w:color="auto"/>
            </w:tcBorders>
            <w:shd w:val="clear" w:color="000000" w:fill="FF0000"/>
            <w:noWrap/>
            <w:vAlign w:val="bottom"/>
            <w:hideMark/>
          </w:tcPr>
          <w:p w14:paraId="0704482C"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47.20%</w:t>
            </w:r>
          </w:p>
        </w:tc>
      </w:tr>
      <w:tr w:rsidR="00F7790E" w:rsidRPr="001130CD" w14:paraId="2500A19B"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2F8B4147"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Wasting in Under 5 children</w:t>
            </w:r>
          </w:p>
        </w:tc>
        <w:tc>
          <w:tcPr>
            <w:tcW w:w="2400" w:type="dxa"/>
            <w:tcBorders>
              <w:top w:val="nil"/>
              <w:left w:val="nil"/>
              <w:bottom w:val="single" w:sz="4" w:space="0" w:color="auto"/>
              <w:right w:val="single" w:sz="4" w:space="0" w:color="auto"/>
            </w:tcBorders>
            <w:shd w:val="clear" w:color="000000" w:fill="FF0000"/>
            <w:vAlign w:val="center"/>
            <w:hideMark/>
          </w:tcPr>
          <w:p w14:paraId="0C540249"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6%</w:t>
            </w:r>
          </w:p>
        </w:tc>
        <w:tc>
          <w:tcPr>
            <w:tcW w:w="3313" w:type="dxa"/>
            <w:tcBorders>
              <w:top w:val="nil"/>
              <w:left w:val="nil"/>
              <w:bottom w:val="single" w:sz="4" w:space="0" w:color="auto"/>
              <w:right w:val="single" w:sz="4" w:space="0" w:color="auto"/>
            </w:tcBorders>
            <w:shd w:val="clear" w:color="000000" w:fill="FF0000"/>
            <w:noWrap/>
            <w:vAlign w:val="bottom"/>
            <w:hideMark/>
          </w:tcPr>
          <w:p w14:paraId="0DE8548F"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13.40%</w:t>
            </w:r>
          </w:p>
        </w:tc>
      </w:tr>
      <w:tr w:rsidR="00F7790E" w:rsidRPr="001130CD" w14:paraId="627F4FF1"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24447EDE"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Diarrhea in children</w:t>
            </w:r>
          </w:p>
        </w:tc>
        <w:tc>
          <w:tcPr>
            <w:tcW w:w="2400" w:type="dxa"/>
            <w:tcBorders>
              <w:top w:val="nil"/>
              <w:left w:val="nil"/>
              <w:bottom w:val="single" w:sz="4" w:space="0" w:color="auto"/>
              <w:right w:val="single" w:sz="4" w:space="0" w:color="auto"/>
            </w:tcBorders>
            <w:shd w:val="clear" w:color="000000" w:fill="FF0000"/>
            <w:vAlign w:val="center"/>
            <w:hideMark/>
          </w:tcPr>
          <w:p w14:paraId="72C3D007"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6.6</w:t>
            </w:r>
          </w:p>
        </w:tc>
        <w:tc>
          <w:tcPr>
            <w:tcW w:w="3313" w:type="dxa"/>
            <w:tcBorders>
              <w:top w:val="nil"/>
              <w:left w:val="nil"/>
              <w:bottom w:val="single" w:sz="4" w:space="0" w:color="auto"/>
              <w:right w:val="single" w:sz="4" w:space="0" w:color="auto"/>
            </w:tcBorders>
            <w:shd w:val="clear" w:color="000000" w:fill="FF0000"/>
            <w:noWrap/>
            <w:vAlign w:val="bottom"/>
            <w:hideMark/>
          </w:tcPr>
          <w:p w14:paraId="5D10A463"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 </w:t>
            </w:r>
          </w:p>
        </w:tc>
      </w:tr>
      <w:tr w:rsidR="00F7790E" w:rsidRPr="001130CD" w14:paraId="210AD5A8"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492AB28F"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ITN ownership</w:t>
            </w:r>
          </w:p>
        </w:tc>
        <w:tc>
          <w:tcPr>
            <w:tcW w:w="2400" w:type="dxa"/>
            <w:tcBorders>
              <w:top w:val="nil"/>
              <w:left w:val="nil"/>
              <w:bottom w:val="single" w:sz="4" w:space="0" w:color="auto"/>
              <w:right w:val="single" w:sz="4" w:space="0" w:color="auto"/>
            </w:tcBorders>
            <w:shd w:val="clear" w:color="000000" w:fill="FF0000"/>
            <w:vAlign w:val="center"/>
            <w:hideMark/>
          </w:tcPr>
          <w:p w14:paraId="0610E1E8"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5%</w:t>
            </w:r>
          </w:p>
        </w:tc>
        <w:tc>
          <w:tcPr>
            <w:tcW w:w="3313" w:type="dxa"/>
            <w:tcBorders>
              <w:top w:val="nil"/>
              <w:left w:val="nil"/>
              <w:bottom w:val="single" w:sz="4" w:space="0" w:color="auto"/>
              <w:right w:val="single" w:sz="4" w:space="0" w:color="auto"/>
            </w:tcBorders>
            <w:shd w:val="clear" w:color="000000" w:fill="FF0000"/>
            <w:noWrap/>
            <w:vAlign w:val="bottom"/>
            <w:hideMark/>
          </w:tcPr>
          <w:p w14:paraId="50B73F79"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36.60%</w:t>
            </w:r>
          </w:p>
        </w:tc>
      </w:tr>
      <w:tr w:rsidR="00F7790E" w:rsidRPr="001130CD" w14:paraId="30B1A461"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37B3598F"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ITN utilization (children)</w:t>
            </w:r>
          </w:p>
        </w:tc>
        <w:tc>
          <w:tcPr>
            <w:tcW w:w="2400" w:type="dxa"/>
            <w:tcBorders>
              <w:top w:val="nil"/>
              <w:left w:val="nil"/>
              <w:bottom w:val="single" w:sz="4" w:space="0" w:color="auto"/>
              <w:right w:val="single" w:sz="4" w:space="0" w:color="auto"/>
            </w:tcBorders>
            <w:shd w:val="clear" w:color="000000" w:fill="FF0000"/>
            <w:vAlign w:val="center"/>
            <w:hideMark/>
          </w:tcPr>
          <w:p w14:paraId="767FA062"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4%</w:t>
            </w:r>
          </w:p>
        </w:tc>
        <w:tc>
          <w:tcPr>
            <w:tcW w:w="3313" w:type="dxa"/>
            <w:tcBorders>
              <w:top w:val="nil"/>
              <w:left w:val="nil"/>
              <w:bottom w:val="single" w:sz="4" w:space="0" w:color="auto"/>
              <w:right w:val="single" w:sz="4" w:space="0" w:color="auto"/>
            </w:tcBorders>
            <w:shd w:val="clear" w:color="000000" w:fill="FF0000"/>
            <w:noWrap/>
            <w:vAlign w:val="bottom"/>
            <w:hideMark/>
          </w:tcPr>
          <w:p w14:paraId="1938BCDA"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35.50%</w:t>
            </w:r>
          </w:p>
        </w:tc>
      </w:tr>
      <w:tr w:rsidR="00F7790E" w:rsidRPr="001130CD" w14:paraId="7BC52E1F" w14:textId="77777777" w:rsidTr="00070A91">
        <w:trPr>
          <w:trHeight w:val="345"/>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29FBE505"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ITN utilization (pregnant women)</w:t>
            </w:r>
          </w:p>
        </w:tc>
        <w:tc>
          <w:tcPr>
            <w:tcW w:w="2400" w:type="dxa"/>
            <w:tcBorders>
              <w:top w:val="nil"/>
              <w:left w:val="nil"/>
              <w:bottom w:val="single" w:sz="4" w:space="0" w:color="auto"/>
              <w:right w:val="single" w:sz="4" w:space="0" w:color="auto"/>
            </w:tcBorders>
            <w:shd w:val="clear" w:color="000000" w:fill="FF0000"/>
            <w:vAlign w:val="center"/>
            <w:hideMark/>
          </w:tcPr>
          <w:p w14:paraId="3F8DCB1B"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1%</w:t>
            </w:r>
          </w:p>
        </w:tc>
        <w:tc>
          <w:tcPr>
            <w:tcW w:w="3313" w:type="dxa"/>
            <w:tcBorders>
              <w:top w:val="nil"/>
              <w:left w:val="nil"/>
              <w:bottom w:val="single" w:sz="4" w:space="0" w:color="auto"/>
              <w:right w:val="single" w:sz="4" w:space="0" w:color="auto"/>
            </w:tcBorders>
            <w:shd w:val="clear" w:color="000000" w:fill="FF0000"/>
            <w:noWrap/>
            <w:vAlign w:val="bottom"/>
            <w:hideMark/>
          </w:tcPr>
          <w:p w14:paraId="3DB59FED"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41.50%</w:t>
            </w:r>
          </w:p>
        </w:tc>
      </w:tr>
      <w:tr w:rsidR="00F7790E" w:rsidRPr="001130CD" w14:paraId="7DA5A75B" w14:textId="77777777" w:rsidTr="00070A91">
        <w:trPr>
          <w:trHeight w:val="416"/>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56875219"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 xml:space="preserve">children under 5 with fever receving malaria treatment </w:t>
            </w:r>
          </w:p>
        </w:tc>
        <w:tc>
          <w:tcPr>
            <w:tcW w:w="2400" w:type="dxa"/>
            <w:tcBorders>
              <w:top w:val="nil"/>
              <w:left w:val="nil"/>
              <w:bottom w:val="single" w:sz="4" w:space="0" w:color="auto"/>
              <w:right w:val="single" w:sz="4" w:space="0" w:color="auto"/>
            </w:tcBorders>
            <w:shd w:val="clear" w:color="000000" w:fill="FF0000"/>
            <w:vAlign w:val="center"/>
            <w:hideMark/>
          </w:tcPr>
          <w:p w14:paraId="20656638"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w:t>
            </w:r>
          </w:p>
        </w:tc>
        <w:tc>
          <w:tcPr>
            <w:tcW w:w="3313" w:type="dxa"/>
            <w:tcBorders>
              <w:top w:val="nil"/>
              <w:left w:val="nil"/>
              <w:bottom w:val="single" w:sz="4" w:space="0" w:color="auto"/>
              <w:right w:val="single" w:sz="4" w:space="0" w:color="auto"/>
            </w:tcBorders>
            <w:shd w:val="clear" w:color="000000" w:fill="FF0000"/>
            <w:noWrap/>
            <w:vAlign w:val="bottom"/>
            <w:hideMark/>
          </w:tcPr>
          <w:p w14:paraId="6D0F43B7"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38.50%</w:t>
            </w:r>
          </w:p>
        </w:tc>
      </w:tr>
      <w:tr w:rsidR="00F7790E" w:rsidRPr="001130CD" w14:paraId="43D9322F" w14:textId="77777777" w:rsidTr="00070A91">
        <w:trPr>
          <w:trHeight w:val="340"/>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57125335"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Pregnant women receving IPT</w:t>
            </w:r>
          </w:p>
        </w:tc>
        <w:tc>
          <w:tcPr>
            <w:tcW w:w="2400" w:type="dxa"/>
            <w:tcBorders>
              <w:top w:val="nil"/>
              <w:left w:val="nil"/>
              <w:bottom w:val="single" w:sz="4" w:space="0" w:color="auto"/>
              <w:right w:val="single" w:sz="4" w:space="0" w:color="auto"/>
            </w:tcBorders>
            <w:shd w:val="clear" w:color="000000" w:fill="FF0000"/>
            <w:vAlign w:val="center"/>
            <w:hideMark/>
          </w:tcPr>
          <w:p w14:paraId="750EE98C"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5%</w:t>
            </w:r>
          </w:p>
        </w:tc>
        <w:tc>
          <w:tcPr>
            <w:tcW w:w="3313" w:type="dxa"/>
            <w:tcBorders>
              <w:top w:val="nil"/>
              <w:left w:val="nil"/>
              <w:bottom w:val="single" w:sz="4" w:space="0" w:color="auto"/>
              <w:right w:val="single" w:sz="4" w:space="0" w:color="auto"/>
            </w:tcBorders>
            <w:shd w:val="clear" w:color="000000" w:fill="FF0000"/>
            <w:noWrap/>
            <w:vAlign w:val="bottom"/>
            <w:hideMark/>
          </w:tcPr>
          <w:p w14:paraId="5822A322"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10.70%</w:t>
            </w:r>
          </w:p>
        </w:tc>
      </w:tr>
      <w:tr w:rsidR="00F7790E" w:rsidRPr="001130CD" w14:paraId="56397ADA" w14:textId="77777777" w:rsidTr="00070A91">
        <w:trPr>
          <w:trHeight w:val="506"/>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7E66FEF3"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Comprehensive knowledge of HIV (female)</w:t>
            </w:r>
          </w:p>
        </w:tc>
        <w:tc>
          <w:tcPr>
            <w:tcW w:w="2400" w:type="dxa"/>
            <w:tcBorders>
              <w:top w:val="nil"/>
              <w:left w:val="nil"/>
              <w:bottom w:val="single" w:sz="4" w:space="0" w:color="auto"/>
              <w:right w:val="single" w:sz="4" w:space="0" w:color="auto"/>
            </w:tcBorders>
            <w:shd w:val="clear" w:color="000000" w:fill="FF0000"/>
            <w:vAlign w:val="center"/>
            <w:hideMark/>
          </w:tcPr>
          <w:p w14:paraId="504FB43A"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20%</w:t>
            </w:r>
          </w:p>
        </w:tc>
        <w:tc>
          <w:tcPr>
            <w:tcW w:w="3313" w:type="dxa"/>
            <w:tcBorders>
              <w:top w:val="nil"/>
              <w:left w:val="nil"/>
              <w:bottom w:val="single" w:sz="4" w:space="0" w:color="auto"/>
              <w:right w:val="single" w:sz="4" w:space="0" w:color="auto"/>
            </w:tcBorders>
            <w:shd w:val="clear" w:color="000000" w:fill="FF0000"/>
            <w:noWrap/>
            <w:vAlign w:val="bottom"/>
            <w:hideMark/>
          </w:tcPr>
          <w:p w14:paraId="1CC1E9F7"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9.80%</w:t>
            </w:r>
          </w:p>
        </w:tc>
      </w:tr>
      <w:tr w:rsidR="00F7790E" w:rsidRPr="001130CD" w14:paraId="495FBEA1" w14:textId="77777777" w:rsidTr="00070A91">
        <w:trPr>
          <w:trHeight w:val="541"/>
        </w:trPr>
        <w:tc>
          <w:tcPr>
            <w:tcW w:w="3800" w:type="dxa"/>
            <w:tcBorders>
              <w:top w:val="nil"/>
              <w:left w:val="single" w:sz="4" w:space="0" w:color="auto"/>
              <w:bottom w:val="single" w:sz="4" w:space="0" w:color="auto"/>
              <w:right w:val="single" w:sz="4" w:space="0" w:color="auto"/>
            </w:tcBorders>
            <w:shd w:val="clear" w:color="000000" w:fill="FFFFFF"/>
            <w:vAlign w:val="center"/>
            <w:hideMark/>
          </w:tcPr>
          <w:p w14:paraId="762ADA07" w14:textId="77777777" w:rsidR="00F7790E" w:rsidRPr="001130CD" w:rsidRDefault="00F7790E" w:rsidP="00001F49">
            <w:pPr>
              <w:rPr>
                <w:rFonts w:ascii="Times" w:eastAsia="Times New Roman" w:hAnsi="Times" w:cs="Times New Roman"/>
                <w:b/>
                <w:color w:val="000000"/>
              </w:rPr>
            </w:pPr>
            <w:r w:rsidRPr="001130CD">
              <w:rPr>
                <w:rFonts w:ascii="Times" w:eastAsia="Times New Roman" w:hAnsi="Times" w:cs="Times New Roman"/>
                <w:b/>
                <w:color w:val="000000"/>
              </w:rPr>
              <w:t>Comprehensive knowledge of HIV (male)</w:t>
            </w:r>
          </w:p>
        </w:tc>
        <w:tc>
          <w:tcPr>
            <w:tcW w:w="2400" w:type="dxa"/>
            <w:tcBorders>
              <w:top w:val="nil"/>
              <w:left w:val="nil"/>
              <w:bottom w:val="single" w:sz="4" w:space="0" w:color="auto"/>
              <w:right w:val="single" w:sz="4" w:space="0" w:color="auto"/>
            </w:tcBorders>
            <w:shd w:val="clear" w:color="000000" w:fill="FF0000"/>
            <w:vAlign w:val="center"/>
            <w:hideMark/>
          </w:tcPr>
          <w:p w14:paraId="64FB40C4" w14:textId="77777777" w:rsidR="00F7790E" w:rsidRPr="001130CD" w:rsidRDefault="00F7790E" w:rsidP="00001F49">
            <w:pPr>
              <w:jc w:val="center"/>
              <w:rPr>
                <w:rFonts w:ascii="Times" w:eastAsia="Times New Roman" w:hAnsi="Times" w:cs="Times New Roman"/>
                <w:b/>
                <w:color w:val="000000"/>
              </w:rPr>
            </w:pPr>
            <w:r w:rsidRPr="001130CD">
              <w:rPr>
                <w:rFonts w:ascii="Times" w:eastAsia="Times New Roman" w:hAnsi="Times" w:cs="Times New Roman"/>
                <w:b/>
                <w:color w:val="000000"/>
              </w:rPr>
              <w:t>33%</w:t>
            </w:r>
          </w:p>
        </w:tc>
        <w:tc>
          <w:tcPr>
            <w:tcW w:w="3313" w:type="dxa"/>
            <w:tcBorders>
              <w:top w:val="nil"/>
              <w:left w:val="nil"/>
              <w:bottom w:val="single" w:sz="4" w:space="0" w:color="auto"/>
              <w:right w:val="single" w:sz="4" w:space="0" w:color="auto"/>
            </w:tcBorders>
            <w:shd w:val="clear" w:color="000000" w:fill="FF0000"/>
            <w:noWrap/>
            <w:vAlign w:val="bottom"/>
            <w:hideMark/>
          </w:tcPr>
          <w:p w14:paraId="15F093B8" w14:textId="77777777" w:rsidR="00F7790E" w:rsidRPr="001130CD" w:rsidRDefault="00F7790E" w:rsidP="00001F49">
            <w:pPr>
              <w:jc w:val="right"/>
              <w:rPr>
                <w:rFonts w:ascii="Times" w:eastAsia="Times New Roman" w:hAnsi="Times" w:cs="Times New Roman"/>
                <w:b/>
                <w:color w:val="000000"/>
              </w:rPr>
            </w:pPr>
            <w:r w:rsidRPr="001130CD">
              <w:rPr>
                <w:rFonts w:ascii="Times" w:eastAsia="Times New Roman" w:hAnsi="Times" w:cs="Times New Roman"/>
                <w:b/>
                <w:color w:val="000000"/>
              </w:rPr>
              <w:t>16.40%</w:t>
            </w:r>
          </w:p>
        </w:tc>
      </w:tr>
      <w:tr w:rsidR="00F7790E" w:rsidRPr="001130CD" w14:paraId="048F22E3" w14:textId="77777777" w:rsidTr="00070A91">
        <w:trPr>
          <w:trHeight w:val="300"/>
        </w:trPr>
        <w:tc>
          <w:tcPr>
            <w:tcW w:w="3800" w:type="dxa"/>
            <w:tcBorders>
              <w:top w:val="nil"/>
              <w:left w:val="nil"/>
              <w:bottom w:val="nil"/>
              <w:right w:val="nil"/>
            </w:tcBorders>
            <w:shd w:val="clear" w:color="auto" w:fill="auto"/>
            <w:noWrap/>
            <w:vAlign w:val="bottom"/>
            <w:hideMark/>
          </w:tcPr>
          <w:p w14:paraId="2688D8F9" w14:textId="77777777" w:rsidR="00F7790E" w:rsidRDefault="00F7790E" w:rsidP="00001F49">
            <w:pPr>
              <w:rPr>
                <w:rFonts w:ascii="Calibri" w:eastAsia="Times New Roman" w:hAnsi="Calibri" w:cs="Times New Roman"/>
                <w:color w:val="000000"/>
              </w:rPr>
            </w:pPr>
          </w:p>
          <w:p w14:paraId="7920F695" w14:textId="77777777" w:rsidR="0060191C" w:rsidRPr="001130CD" w:rsidRDefault="0060191C" w:rsidP="00001F49">
            <w:pPr>
              <w:rPr>
                <w:rFonts w:ascii="Calibri" w:eastAsia="Times New Roman" w:hAnsi="Calibri" w:cs="Times New Roman"/>
                <w:color w:val="000000"/>
              </w:rPr>
            </w:pPr>
          </w:p>
        </w:tc>
        <w:tc>
          <w:tcPr>
            <w:tcW w:w="2400" w:type="dxa"/>
            <w:tcBorders>
              <w:top w:val="nil"/>
              <w:left w:val="nil"/>
              <w:bottom w:val="nil"/>
              <w:right w:val="nil"/>
            </w:tcBorders>
            <w:shd w:val="clear" w:color="auto" w:fill="auto"/>
            <w:noWrap/>
            <w:vAlign w:val="bottom"/>
            <w:hideMark/>
          </w:tcPr>
          <w:p w14:paraId="00A0B901" w14:textId="77777777" w:rsidR="00F7790E" w:rsidRPr="001130CD" w:rsidRDefault="00F7790E" w:rsidP="00001F49">
            <w:pPr>
              <w:rPr>
                <w:rFonts w:ascii="Calibri" w:eastAsia="Times New Roman" w:hAnsi="Calibri" w:cs="Times New Roman"/>
                <w:color w:val="000000"/>
              </w:rPr>
            </w:pPr>
          </w:p>
        </w:tc>
        <w:tc>
          <w:tcPr>
            <w:tcW w:w="3313" w:type="dxa"/>
            <w:tcBorders>
              <w:top w:val="nil"/>
              <w:left w:val="nil"/>
              <w:bottom w:val="nil"/>
              <w:right w:val="nil"/>
            </w:tcBorders>
            <w:shd w:val="clear" w:color="auto" w:fill="auto"/>
            <w:noWrap/>
            <w:vAlign w:val="bottom"/>
            <w:hideMark/>
          </w:tcPr>
          <w:p w14:paraId="30E60D0B" w14:textId="77777777" w:rsidR="00F7790E" w:rsidRPr="001130CD" w:rsidRDefault="00F7790E" w:rsidP="00001F49">
            <w:pPr>
              <w:rPr>
                <w:rFonts w:ascii="Calibri" w:eastAsia="Times New Roman" w:hAnsi="Calibri" w:cs="Times New Roman"/>
                <w:color w:val="000000"/>
              </w:rPr>
            </w:pPr>
          </w:p>
        </w:tc>
      </w:tr>
    </w:tbl>
    <w:p w14:paraId="080A3516" w14:textId="77777777" w:rsidR="00F7790E" w:rsidRDefault="00F7790E" w:rsidP="00F7790E">
      <w:pPr>
        <w:tabs>
          <w:tab w:val="left" w:pos="2288"/>
        </w:tabs>
        <w:rPr>
          <w:rFonts w:ascii="Times" w:hAnsi="Times"/>
          <w:b/>
        </w:rPr>
      </w:pPr>
      <w:r w:rsidRPr="002B15C4">
        <w:rPr>
          <w:rFonts w:ascii="Times" w:hAnsi="Times"/>
          <w:b/>
          <w:noProof/>
        </w:rPr>
        <w:drawing>
          <wp:inline distT="0" distB="0" distL="0" distR="0" wp14:anchorId="2E6853A2" wp14:editId="735D34CE">
            <wp:extent cx="5367020" cy="3187700"/>
            <wp:effectExtent l="0" t="0" r="17780" b="127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AA33A98" w14:textId="13F8285C" w:rsidR="00F7790E" w:rsidRPr="00F004DB" w:rsidRDefault="00556E35" w:rsidP="00F7790E">
      <w:pPr>
        <w:tabs>
          <w:tab w:val="left" w:pos="2288"/>
        </w:tabs>
        <w:rPr>
          <w:rFonts w:ascii="Times" w:hAnsi="Times"/>
          <w:b/>
          <w:sz w:val="16"/>
          <w:szCs w:val="16"/>
        </w:rPr>
      </w:pPr>
      <w:r>
        <w:rPr>
          <w:rFonts w:ascii="Times" w:hAnsi="Times"/>
          <w:b/>
          <w:sz w:val="16"/>
          <w:szCs w:val="16"/>
        </w:rPr>
        <w:t xml:space="preserve">Source: DHIS 2.0 </w:t>
      </w:r>
      <w:r w:rsidR="00F7790E" w:rsidRPr="00F004DB">
        <w:rPr>
          <w:rFonts w:ascii="Times" w:hAnsi="Times"/>
          <w:b/>
          <w:sz w:val="16"/>
          <w:szCs w:val="16"/>
        </w:rPr>
        <w:t>report for Ondo State</w:t>
      </w:r>
    </w:p>
    <w:p w14:paraId="6AF881ED" w14:textId="2BC988B5" w:rsidR="0060191C" w:rsidRDefault="0060191C" w:rsidP="0060191C">
      <w:pPr>
        <w:pStyle w:val="Caption"/>
        <w:keepNext/>
      </w:pPr>
      <w:r>
        <w:t xml:space="preserve">Figure </w:t>
      </w:r>
      <w:fldSimple w:instr=" SEQ Figure \* ARABIC ">
        <w:r w:rsidR="00804DC1">
          <w:rPr>
            <w:noProof/>
          </w:rPr>
          <w:t>1</w:t>
        </w:r>
      </w:fldSimple>
      <w:r>
        <w:t>: Total Health Facility Attendance in the State</w:t>
      </w:r>
    </w:p>
    <w:p w14:paraId="330B7E6A" w14:textId="77777777" w:rsidR="00F7790E" w:rsidRDefault="00F7790E" w:rsidP="00F7790E">
      <w:pPr>
        <w:tabs>
          <w:tab w:val="left" w:pos="2288"/>
        </w:tabs>
        <w:rPr>
          <w:rFonts w:ascii="Times" w:hAnsi="Times"/>
          <w:b/>
        </w:rPr>
      </w:pPr>
    </w:p>
    <w:p w14:paraId="5AFD66FD" w14:textId="77777777" w:rsidR="00F7790E" w:rsidRDefault="00F7790E" w:rsidP="00F7790E">
      <w:pPr>
        <w:tabs>
          <w:tab w:val="left" w:pos="2288"/>
        </w:tabs>
        <w:rPr>
          <w:rFonts w:ascii="Times" w:hAnsi="Times"/>
          <w:b/>
        </w:rPr>
      </w:pPr>
    </w:p>
    <w:p w14:paraId="4FE0C89B" w14:textId="73BA54C8" w:rsidR="00F7790E" w:rsidRDefault="00AD2FB2" w:rsidP="00F7790E">
      <w:pPr>
        <w:tabs>
          <w:tab w:val="left" w:pos="2288"/>
        </w:tabs>
        <w:rPr>
          <w:rFonts w:ascii="Times" w:hAnsi="Times"/>
          <w:b/>
        </w:rPr>
      </w:pPr>
      <w:r>
        <w:rPr>
          <w:noProof/>
        </w:rPr>
        <w:lastRenderedPageBreak/>
        <mc:AlternateContent>
          <mc:Choice Requires="wps">
            <w:drawing>
              <wp:anchor distT="0" distB="0" distL="114300" distR="114300" simplePos="0" relativeHeight="251668480" behindDoc="1" locked="0" layoutInCell="1" allowOverlap="1" wp14:anchorId="4E5366E7" wp14:editId="0E5F328E">
                <wp:simplePos x="0" y="0"/>
                <wp:positionH relativeFrom="column">
                  <wp:posOffset>5080</wp:posOffset>
                </wp:positionH>
                <wp:positionV relativeFrom="paragraph">
                  <wp:posOffset>3196590</wp:posOffset>
                </wp:positionV>
                <wp:extent cx="5183505" cy="635"/>
                <wp:effectExtent l="0" t="0" r="0" b="0"/>
                <wp:wrapTight wrapText="bothSides">
                  <wp:wrapPolygon edited="0">
                    <wp:start x="0" y="0"/>
                    <wp:lineTo x="0" y="20366"/>
                    <wp:lineTo x="21513" y="20366"/>
                    <wp:lineTo x="21513" y="0"/>
                    <wp:lineTo x="0" y="0"/>
                  </wp:wrapPolygon>
                </wp:wrapTight>
                <wp:docPr id="23" name="Text Box 23"/>
                <wp:cNvGraphicFramePr/>
                <a:graphic xmlns:a="http://schemas.openxmlformats.org/drawingml/2006/main">
                  <a:graphicData uri="http://schemas.microsoft.com/office/word/2010/wordprocessingShape">
                    <wps:wsp>
                      <wps:cNvSpPr txBox="1"/>
                      <wps:spPr>
                        <a:xfrm>
                          <a:off x="0" y="0"/>
                          <a:ext cx="5183505" cy="635"/>
                        </a:xfrm>
                        <a:prstGeom prst="rect">
                          <a:avLst/>
                        </a:prstGeom>
                        <a:solidFill>
                          <a:prstClr val="white"/>
                        </a:solidFill>
                        <a:ln>
                          <a:noFill/>
                        </a:ln>
                        <a:effectLst/>
                      </wps:spPr>
                      <wps:txbx>
                        <w:txbxContent>
                          <w:p w14:paraId="5FB667D6" w14:textId="604CF02E" w:rsidR="00451AFE" w:rsidRPr="009232CE" w:rsidRDefault="00451AFE" w:rsidP="00AD2FB2">
                            <w:pPr>
                              <w:pStyle w:val="Caption"/>
                              <w:rPr>
                                <w:rFonts w:ascii="Times" w:eastAsiaTheme="minorHAnsi" w:hAnsi="Times"/>
                                <w:noProof/>
                              </w:rPr>
                            </w:pPr>
                            <w:r>
                              <w:t xml:space="preserve">Figure </w:t>
                            </w:r>
                            <w:fldSimple w:instr=" SEQ Figure \* ARABIC ">
                              <w:r>
                                <w:rPr>
                                  <w:noProof/>
                                </w:rPr>
                                <w:t>2</w:t>
                              </w:r>
                            </w:fldSimple>
                            <w:r>
                              <w:t>: Trend of some key indicators of maternal &amp; child health for years 2013 &amp; 2014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E5366E7" id="_x0000_t202" coordsize="21600,21600" o:spt="202" path="m,l,21600r21600,l21600,xe">
                <v:stroke joinstyle="miter"/>
                <v:path gradientshapeok="t" o:connecttype="rect"/>
              </v:shapetype>
              <v:shape id="Text Box 23" o:spid="_x0000_s1026" type="#_x0000_t202" style="position:absolute;margin-left:.4pt;margin-top:251.7pt;width:408.15pt;height:.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" stroked="f">
                <v:textbox style="mso-fit-shape-to-text:t" inset="0,0,0,0">
                  <w:txbxContent>
                    <w:p w14:paraId="5FB667D6" w14:textId="604CF02E" w:rsidR="00451AFE" w:rsidRPr="009232CE" w:rsidRDefault="00451AFE" w:rsidP="00AD2FB2">
                      <w:pPr>
                        <w:pStyle w:val="Caption"/>
                        <w:rPr>
                          <w:rFonts w:ascii="Times" w:eastAsiaTheme="minorHAnsi" w:hAnsi="Times"/>
                          <w:noProof/>
                        </w:rPr>
                      </w:pPr>
                      <w:r>
                        <w:t xml:space="preserve">Figure </w:t>
                      </w:r>
                      <w:r>
                        <w:fldChar w:fldCharType="begin"/>
                      </w:r>
                      <w:r>
                        <w:instrText xml:space="preserve"> SEQ Figure \* ARABIC </w:instrText>
                      </w:r>
                      <w:r>
                        <w:fldChar w:fldCharType="separate"/>
                      </w:r>
                      <w:r>
                        <w:rPr>
                          <w:noProof/>
                        </w:rPr>
                        <w:t>2</w:t>
                      </w:r>
                      <w:r>
                        <w:fldChar w:fldCharType="end"/>
                      </w:r>
                      <w:r>
                        <w:t>: Trend of some key indicators of maternal &amp; child health for years 2013 &amp; 2014</w:t>
                      </w:r>
                    </w:p>
                  </w:txbxContent>
                </v:textbox>
                <w10:wrap type="tight"/>
              </v:shape>
            </w:pict>
          </mc:Fallback>
        </mc:AlternateContent>
      </w:r>
      <w:r w:rsidR="00F7790E" w:rsidRPr="00CA1FFF">
        <w:rPr>
          <w:rFonts w:ascii="Times" w:hAnsi="Times"/>
          <w:b/>
          <w:noProof/>
        </w:rPr>
        <w:drawing>
          <wp:anchor distT="0" distB="0" distL="114300" distR="114300" simplePos="0" relativeHeight="251666432" behindDoc="0" locked="0" layoutInCell="1" allowOverlap="1" wp14:anchorId="59BFC390" wp14:editId="4307E7C7">
            <wp:simplePos x="0" y="0"/>
            <wp:positionH relativeFrom="column">
              <wp:posOffset>5080</wp:posOffset>
            </wp:positionH>
            <wp:positionV relativeFrom="paragraph">
              <wp:posOffset>-3810</wp:posOffset>
            </wp:positionV>
            <wp:extent cx="5183505" cy="3139440"/>
            <wp:effectExtent l="0" t="0" r="0" b="10160"/>
            <wp:wrapTight wrapText="bothSides">
              <wp:wrapPolygon edited="0">
                <wp:start x="0" y="0"/>
                <wp:lineTo x="0" y="21495"/>
                <wp:lineTo x="21486" y="21495"/>
                <wp:lineTo x="21486" y="0"/>
                <wp:lineTo x="0" y="0"/>
              </wp:wrapPolygon>
            </wp:wrapTight>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83505" cy="3139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7CB0D4" w14:textId="77777777" w:rsidR="00F7790E" w:rsidRDefault="00F7790E" w:rsidP="00F7790E">
      <w:pPr>
        <w:tabs>
          <w:tab w:val="left" w:pos="2288"/>
        </w:tabs>
        <w:rPr>
          <w:rFonts w:ascii="Times" w:hAnsi="Times"/>
          <w:b/>
        </w:rPr>
      </w:pPr>
    </w:p>
    <w:p w14:paraId="18580CC4" w14:textId="77777777" w:rsidR="0060191C" w:rsidRDefault="0060191C" w:rsidP="00F7790E">
      <w:pPr>
        <w:tabs>
          <w:tab w:val="left" w:pos="2288"/>
        </w:tabs>
        <w:rPr>
          <w:rFonts w:ascii="Times" w:hAnsi="Times"/>
          <w:b/>
        </w:rPr>
      </w:pPr>
    </w:p>
    <w:p w14:paraId="04EE7A39" w14:textId="77777777" w:rsidR="0060191C" w:rsidRDefault="0060191C" w:rsidP="00F7790E">
      <w:pPr>
        <w:tabs>
          <w:tab w:val="left" w:pos="2288"/>
        </w:tabs>
        <w:rPr>
          <w:rFonts w:ascii="Times" w:hAnsi="Times"/>
          <w:b/>
        </w:rPr>
      </w:pPr>
    </w:p>
    <w:p w14:paraId="4BD386F7" w14:textId="77777777" w:rsidR="0060191C" w:rsidRDefault="0060191C" w:rsidP="00F7790E">
      <w:pPr>
        <w:tabs>
          <w:tab w:val="left" w:pos="2288"/>
        </w:tabs>
        <w:rPr>
          <w:rFonts w:ascii="Times" w:hAnsi="Times"/>
          <w:b/>
        </w:rPr>
      </w:pPr>
    </w:p>
    <w:p w14:paraId="0CED9CA8" w14:textId="77777777" w:rsidR="0060191C" w:rsidRDefault="0060191C" w:rsidP="00F7790E">
      <w:pPr>
        <w:tabs>
          <w:tab w:val="left" w:pos="2288"/>
        </w:tabs>
        <w:rPr>
          <w:rFonts w:ascii="Times" w:hAnsi="Times"/>
          <w:b/>
        </w:rPr>
      </w:pPr>
    </w:p>
    <w:p w14:paraId="129F943A" w14:textId="77777777" w:rsidR="0060191C" w:rsidRDefault="0060191C" w:rsidP="00F7790E">
      <w:pPr>
        <w:tabs>
          <w:tab w:val="left" w:pos="2288"/>
        </w:tabs>
        <w:rPr>
          <w:rFonts w:ascii="Times" w:hAnsi="Times"/>
          <w:b/>
        </w:rPr>
      </w:pPr>
    </w:p>
    <w:p w14:paraId="0F063B95" w14:textId="77777777" w:rsidR="0060191C" w:rsidRDefault="0060191C" w:rsidP="00F7790E">
      <w:pPr>
        <w:tabs>
          <w:tab w:val="left" w:pos="2288"/>
        </w:tabs>
        <w:rPr>
          <w:rFonts w:ascii="Times" w:hAnsi="Times"/>
          <w:b/>
        </w:rPr>
      </w:pPr>
    </w:p>
    <w:p w14:paraId="7D2873AE" w14:textId="77777777" w:rsidR="0060191C" w:rsidRDefault="0060191C" w:rsidP="00F7790E">
      <w:pPr>
        <w:tabs>
          <w:tab w:val="left" w:pos="2288"/>
        </w:tabs>
        <w:rPr>
          <w:rFonts w:ascii="Times" w:hAnsi="Times"/>
          <w:b/>
        </w:rPr>
      </w:pPr>
    </w:p>
    <w:p w14:paraId="13EACF07" w14:textId="77777777" w:rsidR="0060191C" w:rsidRDefault="0060191C" w:rsidP="00F7790E">
      <w:pPr>
        <w:tabs>
          <w:tab w:val="left" w:pos="2288"/>
        </w:tabs>
        <w:rPr>
          <w:rFonts w:ascii="Times" w:hAnsi="Times"/>
          <w:b/>
        </w:rPr>
      </w:pPr>
    </w:p>
    <w:p w14:paraId="3214F9EA" w14:textId="77777777" w:rsidR="0060191C" w:rsidRDefault="0060191C" w:rsidP="00F7790E">
      <w:pPr>
        <w:tabs>
          <w:tab w:val="left" w:pos="2288"/>
        </w:tabs>
        <w:rPr>
          <w:rFonts w:ascii="Times" w:hAnsi="Times"/>
          <w:b/>
        </w:rPr>
      </w:pPr>
    </w:p>
    <w:p w14:paraId="69C44C97" w14:textId="77777777" w:rsidR="0060191C" w:rsidRDefault="0060191C" w:rsidP="00F7790E">
      <w:pPr>
        <w:tabs>
          <w:tab w:val="left" w:pos="2288"/>
        </w:tabs>
        <w:rPr>
          <w:rFonts w:ascii="Times" w:hAnsi="Times"/>
          <w:b/>
        </w:rPr>
      </w:pPr>
    </w:p>
    <w:p w14:paraId="2ABB1ABE" w14:textId="77777777" w:rsidR="0060191C" w:rsidRDefault="0060191C" w:rsidP="00F7790E">
      <w:pPr>
        <w:tabs>
          <w:tab w:val="left" w:pos="2288"/>
        </w:tabs>
        <w:rPr>
          <w:rFonts w:ascii="Times" w:hAnsi="Times"/>
          <w:b/>
        </w:rPr>
      </w:pPr>
    </w:p>
    <w:p w14:paraId="145EA807" w14:textId="77777777" w:rsidR="0060191C" w:rsidRPr="00F004DB" w:rsidRDefault="0060191C" w:rsidP="0060191C">
      <w:pPr>
        <w:tabs>
          <w:tab w:val="left" w:pos="2288"/>
        </w:tabs>
        <w:rPr>
          <w:rFonts w:ascii="Times" w:hAnsi="Times"/>
          <w:b/>
          <w:sz w:val="16"/>
          <w:szCs w:val="16"/>
        </w:rPr>
      </w:pPr>
      <w:r>
        <w:rPr>
          <w:rFonts w:ascii="Times" w:hAnsi="Times"/>
          <w:b/>
          <w:sz w:val="16"/>
          <w:szCs w:val="16"/>
        </w:rPr>
        <w:t xml:space="preserve">Source: DHIS 2.0 </w:t>
      </w:r>
      <w:r w:rsidRPr="00F004DB">
        <w:rPr>
          <w:rFonts w:ascii="Times" w:hAnsi="Times"/>
          <w:b/>
          <w:sz w:val="16"/>
          <w:szCs w:val="16"/>
        </w:rPr>
        <w:t>report for Ondo State</w:t>
      </w:r>
    </w:p>
    <w:p w14:paraId="2E231EBB" w14:textId="77777777" w:rsidR="0060191C" w:rsidRDefault="0060191C" w:rsidP="00F7790E">
      <w:pPr>
        <w:tabs>
          <w:tab w:val="left" w:pos="2288"/>
        </w:tabs>
        <w:rPr>
          <w:rFonts w:ascii="Times" w:hAnsi="Times"/>
          <w:b/>
        </w:rPr>
      </w:pPr>
    </w:p>
    <w:p w14:paraId="301C6A1B" w14:textId="77777777" w:rsidR="00AD2FB2" w:rsidRDefault="00F7790E" w:rsidP="00AD2FB2">
      <w:pPr>
        <w:keepNext/>
        <w:tabs>
          <w:tab w:val="left" w:pos="2288"/>
        </w:tabs>
      </w:pPr>
      <w:r w:rsidRPr="00F004DB">
        <w:rPr>
          <w:rFonts w:ascii="Times" w:hAnsi="Times"/>
          <w:b/>
          <w:noProof/>
        </w:rPr>
        <w:drawing>
          <wp:inline distT="0" distB="0" distL="0" distR="0" wp14:anchorId="1ACBB6B4" wp14:editId="142CE000">
            <wp:extent cx="5509260" cy="3698576"/>
            <wp:effectExtent l="0" t="0" r="2540" b="1016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9260" cy="3698576"/>
                    </a:xfrm>
                    <a:prstGeom prst="rect">
                      <a:avLst/>
                    </a:prstGeom>
                    <a:noFill/>
                    <a:ln>
                      <a:noFill/>
                    </a:ln>
                  </pic:spPr>
                </pic:pic>
              </a:graphicData>
            </a:graphic>
          </wp:inline>
        </w:drawing>
      </w:r>
    </w:p>
    <w:p w14:paraId="067DDF4C" w14:textId="1E520950" w:rsidR="00F7790E" w:rsidRDefault="00AD2FB2" w:rsidP="00AD2FB2">
      <w:pPr>
        <w:pStyle w:val="Caption"/>
        <w:rPr>
          <w:rFonts w:ascii="Times" w:hAnsi="Times"/>
          <w:b w:val="0"/>
        </w:rPr>
      </w:pPr>
      <w:r>
        <w:t xml:space="preserve">Figure </w:t>
      </w:r>
      <w:fldSimple w:instr=" SEQ Figure \* ARABIC ">
        <w:r w:rsidR="00804DC1">
          <w:rPr>
            <w:noProof/>
          </w:rPr>
          <w:t>3</w:t>
        </w:r>
      </w:fldSimple>
      <w:r>
        <w:t xml:space="preserve">: </w:t>
      </w:r>
      <w:r w:rsidRPr="004C4A69">
        <w:t>2014 performance of LGAs using service output against population per 100,000</w:t>
      </w:r>
    </w:p>
    <w:p w14:paraId="25EC2999" w14:textId="55BA07CB" w:rsidR="00F7790E" w:rsidRPr="00F004DB" w:rsidRDefault="00556E35" w:rsidP="00F7790E">
      <w:pPr>
        <w:tabs>
          <w:tab w:val="left" w:pos="2288"/>
        </w:tabs>
        <w:rPr>
          <w:rFonts w:ascii="Times" w:hAnsi="Times"/>
          <w:b/>
          <w:sz w:val="16"/>
          <w:szCs w:val="16"/>
        </w:rPr>
      </w:pPr>
      <w:r>
        <w:rPr>
          <w:rFonts w:ascii="Times" w:hAnsi="Times"/>
          <w:b/>
          <w:sz w:val="16"/>
          <w:szCs w:val="16"/>
        </w:rPr>
        <w:t xml:space="preserve">Source: DHIS 2.0 </w:t>
      </w:r>
      <w:r w:rsidR="00F7790E" w:rsidRPr="00F004DB">
        <w:rPr>
          <w:rFonts w:ascii="Times" w:hAnsi="Times"/>
          <w:b/>
          <w:sz w:val="16"/>
          <w:szCs w:val="16"/>
        </w:rPr>
        <w:t>report for Ondo State</w:t>
      </w:r>
    </w:p>
    <w:p w14:paraId="4A04BB1C" w14:textId="77777777" w:rsidR="00AD2FB2" w:rsidRDefault="00AD2FB2" w:rsidP="00F7790E">
      <w:pPr>
        <w:tabs>
          <w:tab w:val="left" w:pos="2288"/>
        </w:tabs>
        <w:rPr>
          <w:rFonts w:ascii="Times" w:hAnsi="Times"/>
          <w:b/>
        </w:rPr>
      </w:pPr>
    </w:p>
    <w:p w14:paraId="57A9C548" w14:textId="77777777" w:rsidR="00804DC1" w:rsidRDefault="00F7790E" w:rsidP="00804DC1">
      <w:pPr>
        <w:keepNext/>
        <w:tabs>
          <w:tab w:val="left" w:pos="2288"/>
        </w:tabs>
      </w:pPr>
      <w:r>
        <w:rPr>
          <w:noProof/>
        </w:rPr>
        <w:drawing>
          <wp:inline distT="0" distB="0" distL="0" distR="0" wp14:anchorId="189A13DA" wp14:editId="69F86058">
            <wp:extent cx="5824220" cy="2743200"/>
            <wp:effectExtent l="0" t="0" r="17780" b="2540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7BF3CE0" w14:textId="4CEC76A7" w:rsidR="00F7790E" w:rsidRDefault="00804DC1" w:rsidP="00804DC1">
      <w:pPr>
        <w:pStyle w:val="Caption"/>
        <w:rPr>
          <w:rFonts w:ascii="Times" w:hAnsi="Times"/>
          <w:b w:val="0"/>
        </w:rPr>
      </w:pPr>
      <w:r>
        <w:t xml:space="preserve">Figure </w:t>
      </w:r>
      <w:fldSimple w:instr=" SEQ Figure \* ARABIC ">
        <w:r>
          <w:rPr>
            <w:noProof/>
          </w:rPr>
          <w:t>4</w:t>
        </w:r>
      </w:fldSimple>
      <w:r>
        <w:t xml:space="preserve">: </w:t>
      </w:r>
      <w:r w:rsidRPr="00120C45">
        <w:t>Maternal death profile of the State</w:t>
      </w:r>
    </w:p>
    <w:p w14:paraId="366A7F11" w14:textId="758FC225" w:rsidR="00F7790E" w:rsidRPr="00C12C19" w:rsidRDefault="00F7790E" w:rsidP="00C12C19">
      <w:pPr>
        <w:tabs>
          <w:tab w:val="left" w:pos="2288"/>
        </w:tabs>
        <w:rPr>
          <w:rFonts w:ascii="Times" w:hAnsi="Times"/>
          <w:b/>
          <w:sz w:val="18"/>
          <w:szCs w:val="18"/>
        </w:rPr>
      </w:pPr>
      <w:r w:rsidRPr="00A272BA">
        <w:rPr>
          <w:rFonts w:ascii="Times" w:hAnsi="Times"/>
          <w:b/>
          <w:sz w:val="18"/>
          <w:szCs w:val="18"/>
        </w:rPr>
        <w:t>Source: CEMDOS, 2015</w:t>
      </w:r>
    </w:p>
    <w:p w14:paraId="2E998CD6" w14:textId="50980A22" w:rsidR="00F7790E" w:rsidRPr="000C1B88" w:rsidRDefault="00F7790E" w:rsidP="00F7790E">
      <w:pPr>
        <w:ind w:left="360"/>
        <w:rPr>
          <w:rFonts w:ascii="Times" w:hAnsi="Times"/>
        </w:rPr>
      </w:pPr>
      <w:r>
        <w:rPr>
          <w:noProof/>
        </w:rPr>
        <mc:AlternateContent>
          <mc:Choice Requires="wps">
            <w:drawing>
              <wp:anchor distT="0" distB="0" distL="114300" distR="114300" simplePos="0" relativeHeight="251663360" behindDoc="0" locked="0" layoutInCell="1" allowOverlap="1" wp14:anchorId="7894FB1D" wp14:editId="06727E00">
                <wp:simplePos x="0" y="0"/>
                <wp:positionH relativeFrom="column">
                  <wp:posOffset>-1311910</wp:posOffset>
                </wp:positionH>
                <wp:positionV relativeFrom="paragraph">
                  <wp:posOffset>937260</wp:posOffset>
                </wp:positionV>
                <wp:extent cx="1599565" cy="567690"/>
                <wp:effectExtent l="7938" t="0" r="8572" b="0"/>
                <wp:wrapSquare wrapText="bothSides"/>
                <wp:docPr id="7" name="Text Box 7"/>
                <wp:cNvGraphicFramePr/>
                <a:graphic xmlns:a="http://schemas.openxmlformats.org/drawingml/2006/main">
                  <a:graphicData uri="http://schemas.microsoft.com/office/word/2010/wordprocessingShape">
                    <wps:wsp>
                      <wps:cNvSpPr txBox="1"/>
                      <wps:spPr>
                        <a:xfrm rot="5400000" flipH="1" flipV="1">
                          <a:off x="0" y="0"/>
                          <a:ext cx="1599565" cy="5676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A0C1246" w14:textId="77777777" w:rsidR="00451AFE" w:rsidRPr="009D0FE5" w:rsidRDefault="00451AFE" w:rsidP="00F7790E">
                            <w:pPr>
                              <w:pStyle w:val="ListParagraph"/>
                              <w:rPr>
                                <w:rFonts w:ascii="Times" w:hAnsi="Times"/>
                                <w:noProof/>
                              </w:rPr>
                            </w:pPr>
                            <w:r w:rsidRPr="00353090">
                              <w:rPr>
                                <w:rFonts w:ascii="Times" w:hAnsi="Times"/>
                                <w:sz w:val="16"/>
                                <w:szCs w:val="16"/>
                              </w:rPr>
                              <w:t>S</w:t>
                            </w:r>
                            <w:r>
                              <w:rPr>
                                <w:rFonts w:ascii="Times" w:hAnsi="Times"/>
                                <w:sz w:val="16"/>
                                <w:szCs w:val="16"/>
                              </w:rPr>
                              <w:t>ources</w:t>
                            </w:r>
                            <w:r w:rsidRPr="00353090">
                              <w:rPr>
                                <w:rFonts w:ascii="Times" w:hAnsi="Times"/>
                                <w:sz w:val="16"/>
                                <w:szCs w:val="16"/>
                              </w:rPr>
                              <w:t xml:space="preserve"> of</w:t>
                            </w:r>
                            <w:r>
                              <w:rPr>
                                <w:rFonts w:ascii="Times" w:hAnsi="Times"/>
                              </w:rPr>
                              <w:t xml:space="preserve"> </w:t>
                            </w:r>
                            <w:r w:rsidRPr="00353090">
                              <w:rPr>
                                <w:rFonts w:ascii="Times" w:hAnsi="Times"/>
                                <w:sz w:val="16"/>
                                <w:szCs w:val="16"/>
                              </w:rPr>
                              <w:t>fund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4FB1D" id="Text Box 7" o:spid="_x0000_s1027" type="#_x0000_t202" style="position:absolute;left:0;text-align:left;margin-left:-103.3pt;margin-top:73.8pt;width:125.95pt;height:44.7pt;rotation:90;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" filled="f" stroked="f">
                <v:textbox>
                  <w:txbxContent>
                    <w:p w14:paraId="0A0C1246" w14:textId="77777777" w:rsidR="00451AFE" w:rsidRPr="009D0FE5" w:rsidRDefault="00451AFE" w:rsidP="00F7790E">
                      <w:pPr>
                        <w:pStyle w:val="ListParagraph"/>
                        <w:rPr>
                          <w:rFonts w:ascii="Times" w:hAnsi="Times"/>
                          <w:noProof/>
                        </w:rPr>
                      </w:pPr>
                      <w:r w:rsidRPr="00353090">
                        <w:rPr>
                          <w:rFonts w:ascii="Times" w:hAnsi="Times"/>
                          <w:sz w:val="16"/>
                          <w:szCs w:val="16"/>
                        </w:rPr>
                        <w:t>S</w:t>
                      </w:r>
                      <w:r>
                        <w:rPr>
                          <w:rFonts w:ascii="Times" w:hAnsi="Times"/>
                          <w:sz w:val="16"/>
                          <w:szCs w:val="16"/>
                        </w:rPr>
                        <w:t>ources</w:t>
                      </w:r>
                      <w:r w:rsidRPr="00353090">
                        <w:rPr>
                          <w:rFonts w:ascii="Times" w:hAnsi="Times"/>
                          <w:sz w:val="16"/>
                          <w:szCs w:val="16"/>
                        </w:rPr>
                        <w:t xml:space="preserve"> of</w:t>
                      </w:r>
                      <w:r>
                        <w:rPr>
                          <w:rFonts w:ascii="Times" w:hAnsi="Times"/>
                        </w:rPr>
                        <w:t xml:space="preserve"> </w:t>
                      </w:r>
                      <w:r w:rsidRPr="00353090">
                        <w:rPr>
                          <w:rFonts w:ascii="Times" w:hAnsi="Times"/>
                          <w:sz w:val="16"/>
                          <w:szCs w:val="16"/>
                        </w:rPr>
                        <w:t>fund</w:t>
                      </w:r>
                    </w:p>
                  </w:txbxContent>
                </v:textbox>
                <w10:wrap type="square"/>
              </v:shape>
            </w:pict>
          </mc:Fallback>
        </mc:AlternateContent>
      </w:r>
    </w:p>
    <w:tbl>
      <w:tblPr>
        <w:tblStyle w:val="TableGrid"/>
        <w:tblW w:w="10774" w:type="dxa"/>
        <w:tblInd w:w="-1168" w:type="dxa"/>
        <w:tblLayout w:type="fixed"/>
        <w:tblLook w:val="04A0" w:firstRow="1" w:lastRow="0" w:firstColumn="1" w:lastColumn="0" w:noHBand="0" w:noVBand="1"/>
      </w:tblPr>
      <w:tblGrid>
        <w:gridCol w:w="283"/>
        <w:gridCol w:w="3828"/>
        <w:gridCol w:w="3544"/>
        <w:gridCol w:w="3119"/>
      </w:tblGrid>
      <w:tr w:rsidR="00F7790E" w14:paraId="53361216" w14:textId="77777777" w:rsidTr="00001F49">
        <w:tc>
          <w:tcPr>
            <w:tcW w:w="283" w:type="dxa"/>
          </w:tcPr>
          <w:p w14:paraId="53BCC987" w14:textId="77777777" w:rsidR="00F7790E" w:rsidRDefault="00F7790E" w:rsidP="00001F49">
            <w:pPr>
              <w:pStyle w:val="ListParagraph"/>
              <w:ind w:left="0"/>
              <w:rPr>
                <w:rFonts w:ascii="Times" w:hAnsi="Times"/>
              </w:rPr>
            </w:pPr>
          </w:p>
        </w:tc>
        <w:tc>
          <w:tcPr>
            <w:tcW w:w="3828" w:type="dxa"/>
          </w:tcPr>
          <w:p w14:paraId="0C8C2D71" w14:textId="77777777" w:rsidR="00F7790E" w:rsidRDefault="00F7790E" w:rsidP="00001F49">
            <w:pPr>
              <w:pStyle w:val="ListParagraph"/>
              <w:ind w:left="0"/>
              <w:rPr>
                <w:rFonts w:ascii="Times" w:hAnsi="Times"/>
              </w:rPr>
            </w:pPr>
            <w:r>
              <w:rPr>
                <w:rFonts w:ascii="Times" w:hAnsi="Times"/>
              </w:rPr>
              <w:t>2003</w:t>
            </w:r>
          </w:p>
        </w:tc>
        <w:tc>
          <w:tcPr>
            <w:tcW w:w="3544" w:type="dxa"/>
          </w:tcPr>
          <w:p w14:paraId="78B80304" w14:textId="77777777" w:rsidR="00F7790E" w:rsidRDefault="00F7790E" w:rsidP="00001F49">
            <w:pPr>
              <w:pStyle w:val="ListParagraph"/>
              <w:ind w:left="0"/>
              <w:rPr>
                <w:rFonts w:ascii="Times" w:hAnsi="Times"/>
              </w:rPr>
            </w:pPr>
            <w:r>
              <w:rPr>
                <w:rFonts w:ascii="Times" w:hAnsi="Times"/>
              </w:rPr>
              <w:t>2004</w:t>
            </w:r>
          </w:p>
        </w:tc>
        <w:tc>
          <w:tcPr>
            <w:tcW w:w="3119" w:type="dxa"/>
          </w:tcPr>
          <w:p w14:paraId="4658AEC8" w14:textId="77777777" w:rsidR="00F7790E" w:rsidRDefault="00F7790E" w:rsidP="00001F49">
            <w:pPr>
              <w:pStyle w:val="ListParagraph"/>
              <w:ind w:left="0"/>
              <w:rPr>
                <w:rFonts w:ascii="Times" w:hAnsi="Times"/>
              </w:rPr>
            </w:pPr>
            <w:r>
              <w:rPr>
                <w:rFonts w:ascii="Times" w:hAnsi="Times"/>
              </w:rPr>
              <w:t>2005</w:t>
            </w:r>
          </w:p>
        </w:tc>
      </w:tr>
      <w:tr w:rsidR="00F7790E" w14:paraId="4D128A9A" w14:textId="77777777" w:rsidTr="00001F49">
        <w:trPr>
          <w:trHeight w:val="2475"/>
        </w:trPr>
        <w:tc>
          <w:tcPr>
            <w:tcW w:w="283" w:type="dxa"/>
          </w:tcPr>
          <w:p w14:paraId="5C60B141" w14:textId="77777777" w:rsidR="00F7790E" w:rsidRDefault="00F7790E" w:rsidP="00001F49">
            <w:pPr>
              <w:pStyle w:val="ListParagraph"/>
              <w:ind w:left="0"/>
              <w:rPr>
                <w:rFonts w:ascii="Times" w:hAnsi="Times"/>
              </w:rPr>
            </w:pPr>
            <w:r>
              <w:rPr>
                <w:rFonts w:ascii="Times" w:hAnsi="Times"/>
                <w:noProof/>
              </w:rPr>
              <mc:AlternateContent>
                <mc:Choice Requires="wps">
                  <w:drawing>
                    <wp:anchor distT="0" distB="0" distL="114300" distR="114300" simplePos="0" relativeHeight="251664384" behindDoc="0" locked="0" layoutInCell="1" allowOverlap="1" wp14:anchorId="71588037" wp14:editId="6B3BC35A">
                      <wp:simplePos x="0" y="0"/>
                      <wp:positionH relativeFrom="column">
                        <wp:posOffset>627380</wp:posOffset>
                      </wp:positionH>
                      <wp:positionV relativeFrom="paragraph">
                        <wp:posOffset>1023620</wp:posOffset>
                      </wp:positionV>
                      <wp:extent cx="45719" cy="45719"/>
                      <wp:effectExtent l="50800" t="25400" r="56515" b="5715"/>
                      <wp:wrapSquare wrapText="bothSides"/>
                      <wp:docPr id="5" name="Text Box 5"/>
                      <wp:cNvGraphicFramePr/>
                      <a:graphic xmlns:a="http://schemas.openxmlformats.org/drawingml/2006/main">
                        <a:graphicData uri="http://schemas.microsoft.com/office/word/2010/wordprocessingShape">
                          <wps:wsp>
                            <wps:cNvSpPr txBox="1"/>
                            <wps:spPr>
                              <a:xfrm>
                                <a:off x="0" y="0"/>
                                <a:ext cx="45719" cy="45719"/>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2FD716" w14:textId="77777777" w:rsidR="00451AFE" w:rsidRDefault="00451AFE" w:rsidP="00F779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588037" id="Text Box 5" o:spid="_x0000_s1028" type="#_x0000_t202" style="position:absolute;margin-left:49.4pt;margin-top:80.6pt;width:3.6pt;height:3.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" filled="f" stroked="f">
                      <v:textbox>
                        <w:txbxContent>
                          <w:p w14:paraId="1D2FD716" w14:textId="77777777" w:rsidR="00451AFE" w:rsidRDefault="00451AFE" w:rsidP="00F7790E"/>
                        </w:txbxContent>
                      </v:textbox>
                      <w10:wrap type="square"/>
                    </v:shape>
                  </w:pict>
                </mc:Fallback>
              </mc:AlternateContent>
            </w:r>
          </w:p>
        </w:tc>
        <w:tc>
          <w:tcPr>
            <w:tcW w:w="3828" w:type="dxa"/>
          </w:tcPr>
          <w:p w14:paraId="047CED99" w14:textId="77777777" w:rsidR="00F7790E" w:rsidRDefault="00F7790E" w:rsidP="00001F49">
            <w:pPr>
              <w:pStyle w:val="ListParagraph"/>
              <w:ind w:left="0"/>
              <w:rPr>
                <w:rFonts w:ascii="Times" w:hAnsi="Times"/>
              </w:rPr>
            </w:pPr>
            <w:r>
              <w:rPr>
                <w:rFonts w:ascii="Times" w:hAnsi="Times"/>
                <w:noProof/>
              </w:rPr>
              <w:drawing>
                <wp:inline distT="0" distB="0" distL="0" distR="0" wp14:anchorId="6EC239D2" wp14:editId="2C311D4F">
                  <wp:extent cx="2392268"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96250" cy="1717354"/>
                          </a:xfrm>
                          <a:prstGeom prst="rect">
                            <a:avLst/>
                          </a:prstGeom>
                          <a:noFill/>
                          <a:ln>
                            <a:noFill/>
                          </a:ln>
                        </pic:spPr>
                      </pic:pic>
                    </a:graphicData>
                  </a:graphic>
                </wp:inline>
              </w:drawing>
            </w:r>
            <w:r>
              <w:rPr>
                <w:rFonts w:ascii="Times" w:hAnsi="Times"/>
              </w:rPr>
              <w:t xml:space="preserve"> </w:t>
            </w:r>
          </w:p>
        </w:tc>
        <w:tc>
          <w:tcPr>
            <w:tcW w:w="3544" w:type="dxa"/>
          </w:tcPr>
          <w:p w14:paraId="47B3B809" w14:textId="77777777" w:rsidR="00F7790E" w:rsidRDefault="00F7790E" w:rsidP="00001F49">
            <w:pPr>
              <w:pStyle w:val="ListParagraph"/>
              <w:ind w:left="0"/>
              <w:rPr>
                <w:rFonts w:ascii="Times" w:hAnsi="Times"/>
              </w:rPr>
            </w:pPr>
            <w:r>
              <w:rPr>
                <w:rFonts w:ascii="Times" w:hAnsi="Times"/>
                <w:noProof/>
              </w:rPr>
              <w:drawing>
                <wp:inline distT="0" distB="0" distL="0" distR="0" wp14:anchorId="733E2874" wp14:editId="32A2D24B">
                  <wp:extent cx="2136140" cy="1714500"/>
                  <wp:effectExtent l="0" t="0" r="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36140" cy="1714500"/>
                          </a:xfrm>
                          <a:prstGeom prst="rect">
                            <a:avLst/>
                          </a:prstGeom>
                          <a:noFill/>
                          <a:ln>
                            <a:noFill/>
                          </a:ln>
                        </pic:spPr>
                      </pic:pic>
                    </a:graphicData>
                  </a:graphic>
                </wp:inline>
              </w:drawing>
            </w:r>
          </w:p>
        </w:tc>
        <w:tc>
          <w:tcPr>
            <w:tcW w:w="3119" w:type="dxa"/>
          </w:tcPr>
          <w:p w14:paraId="54A8069D" w14:textId="77777777" w:rsidR="00F7790E" w:rsidRDefault="00F7790E" w:rsidP="00001F49">
            <w:pPr>
              <w:pStyle w:val="ListParagraph"/>
              <w:ind w:left="0"/>
              <w:rPr>
                <w:rFonts w:ascii="Times" w:hAnsi="Times"/>
              </w:rPr>
            </w:pPr>
            <w:r>
              <w:rPr>
                <w:rFonts w:ascii="Times" w:hAnsi="Times"/>
                <w:noProof/>
              </w:rPr>
              <w:drawing>
                <wp:inline distT="0" distB="0" distL="0" distR="0" wp14:anchorId="2B6A4D4E" wp14:editId="28247CCF">
                  <wp:extent cx="1938020" cy="1714500"/>
                  <wp:effectExtent l="0" t="0" r="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38020" cy="1714500"/>
                          </a:xfrm>
                          <a:prstGeom prst="rect">
                            <a:avLst/>
                          </a:prstGeom>
                          <a:noFill/>
                          <a:ln>
                            <a:noFill/>
                          </a:ln>
                        </pic:spPr>
                      </pic:pic>
                    </a:graphicData>
                  </a:graphic>
                </wp:inline>
              </w:drawing>
            </w:r>
          </w:p>
        </w:tc>
      </w:tr>
      <w:tr w:rsidR="00F7790E" w14:paraId="35F4B496" w14:textId="77777777" w:rsidTr="00001F49">
        <w:trPr>
          <w:trHeight w:val="2745"/>
        </w:trPr>
        <w:tc>
          <w:tcPr>
            <w:tcW w:w="283" w:type="dxa"/>
          </w:tcPr>
          <w:p w14:paraId="5B5C206B" w14:textId="77777777" w:rsidR="00F7790E" w:rsidRDefault="00F7790E" w:rsidP="00001F49">
            <w:pPr>
              <w:pStyle w:val="ListParagraph"/>
              <w:ind w:left="0"/>
              <w:rPr>
                <w:rFonts w:ascii="Times" w:hAnsi="Times"/>
              </w:rPr>
            </w:pPr>
            <w:r>
              <w:rPr>
                <w:noProof/>
              </w:rPr>
              <mc:AlternateContent>
                <mc:Choice Requires="wps">
                  <w:drawing>
                    <wp:anchor distT="0" distB="0" distL="114300" distR="114300" simplePos="0" relativeHeight="251662336" behindDoc="0" locked="0" layoutInCell="1" allowOverlap="1" wp14:anchorId="1AD4D204" wp14:editId="71899B7F">
                      <wp:simplePos x="0" y="0"/>
                      <wp:positionH relativeFrom="column">
                        <wp:posOffset>-437515</wp:posOffset>
                      </wp:positionH>
                      <wp:positionV relativeFrom="paragraph">
                        <wp:posOffset>379730</wp:posOffset>
                      </wp:positionV>
                      <wp:extent cx="1673860" cy="913765"/>
                      <wp:effectExtent l="0" t="0" r="1588" b="0"/>
                      <wp:wrapSquare wrapText="bothSides"/>
                      <wp:docPr id="6" name="Text Box 6"/>
                      <wp:cNvGraphicFramePr/>
                      <a:graphic xmlns:a="http://schemas.openxmlformats.org/drawingml/2006/main">
                        <a:graphicData uri="http://schemas.microsoft.com/office/word/2010/wordprocessingShape">
                          <wps:wsp>
                            <wps:cNvSpPr txBox="1"/>
                            <wps:spPr>
                              <a:xfrm rot="16200000">
                                <a:off x="0" y="0"/>
                                <a:ext cx="1673860" cy="913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8467A68" w14:textId="77777777" w:rsidR="00451AFE" w:rsidRPr="00C058F2" w:rsidRDefault="00451AFE" w:rsidP="00F7790E">
                                  <w:pPr>
                                    <w:pStyle w:val="ListParagraph"/>
                                    <w:ind w:left="0"/>
                                    <w:rPr>
                                      <w:rFonts w:ascii="Times" w:hAnsi="Times"/>
                                      <w:sz w:val="18"/>
                                      <w:szCs w:val="18"/>
                                    </w:rPr>
                                  </w:pPr>
                                  <w:r w:rsidRPr="00C058F2">
                                    <w:rPr>
                                      <w:rFonts w:ascii="Times" w:hAnsi="Times"/>
                                      <w:sz w:val="18"/>
                                      <w:szCs w:val="18"/>
                                    </w:rPr>
                                    <w:t>Provider</w:t>
                                  </w:r>
                                  <w:r>
                                    <w:rPr>
                                      <w:rFonts w:ascii="Times" w:hAnsi="Times"/>
                                      <w:sz w:val="18"/>
                                      <w:szCs w:val="18"/>
                                    </w:rPr>
                                    <w:t xml:space="preserve"> </w:t>
                                  </w:r>
                                  <w:r w:rsidRPr="00C058F2">
                                    <w:rPr>
                                      <w:rFonts w:ascii="Times" w:hAnsi="Times"/>
                                      <w:sz w:val="18"/>
                                      <w:szCs w:val="18"/>
                                    </w:rPr>
                                    <w:t>Of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4D204" id="Text Box 6" o:spid="_x0000_s1029" type="#_x0000_t202" style="position:absolute;margin-left:-34.45pt;margin-top:29.9pt;width:131.8pt;height:71.9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" filled="f" stroked="f">
                      <v:textbox>
                        <w:txbxContent>
                          <w:p w14:paraId="78467A68" w14:textId="77777777" w:rsidR="00451AFE" w:rsidRPr="00C058F2" w:rsidRDefault="00451AFE" w:rsidP="00F7790E">
                            <w:pPr>
                              <w:pStyle w:val="ListParagraph"/>
                              <w:ind w:left="0"/>
                              <w:rPr>
                                <w:rFonts w:ascii="Times" w:hAnsi="Times"/>
                                <w:sz w:val="18"/>
                                <w:szCs w:val="18"/>
                              </w:rPr>
                            </w:pPr>
                            <w:r w:rsidRPr="00C058F2">
                              <w:rPr>
                                <w:rFonts w:ascii="Times" w:hAnsi="Times"/>
                                <w:sz w:val="18"/>
                                <w:szCs w:val="18"/>
                              </w:rPr>
                              <w:t>Provider</w:t>
                            </w:r>
                            <w:r>
                              <w:rPr>
                                <w:rFonts w:ascii="Times" w:hAnsi="Times"/>
                                <w:sz w:val="18"/>
                                <w:szCs w:val="18"/>
                              </w:rPr>
                              <w:t xml:space="preserve"> </w:t>
                            </w:r>
                            <w:r w:rsidRPr="00C058F2">
                              <w:rPr>
                                <w:rFonts w:ascii="Times" w:hAnsi="Times"/>
                                <w:sz w:val="18"/>
                                <w:szCs w:val="18"/>
                              </w:rPr>
                              <w:t>Of services</w:t>
                            </w:r>
                          </w:p>
                        </w:txbxContent>
                      </v:textbox>
                      <w10:wrap type="square"/>
                    </v:shape>
                  </w:pict>
                </mc:Fallback>
              </mc:AlternateContent>
            </w:r>
            <w:r>
              <w:rPr>
                <w:noProof/>
              </w:rPr>
              <mc:AlternateContent>
                <mc:Choice Requires="wps">
                  <w:drawing>
                    <wp:anchor distT="0" distB="0" distL="114300" distR="114300" simplePos="0" relativeHeight="251661312" behindDoc="0" locked="0" layoutInCell="1" allowOverlap="1" wp14:anchorId="471F523E" wp14:editId="17A2FF26">
                      <wp:simplePos x="0" y="0"/>
                      <wp:positionH relativeFrom="column">
                        <wp:posOffset>-504190</wp:posOffset>
                      </wp:positionH>
                      <wp:positionV relativeFrom="paragraph">
                        <wp:posOffset>-838200</wp:posOffset>
                      </wp:positionV>
                      <wp:extent cx="97790" cy="226060"/>
                      <wp:effectExtent l="0" t="0" r="11430" b="0"/>
                      <wp:wrapSquare wrapText="bothSides"/>
                      <wp:docPr id="4" name="Text Box 4"/>
                      <wp:cNvGraphicFramePr/>
                      <a:graphic xmlns:a="http://schemas.openxmlformats.org/drawingml/2006/main">
                        <a:graphicData uri="http://schemas.microsoft.com/office/word/2010/wordprocessingShape">
                          <wps:wsp>
                            <wps:cNvSpPr txBox="1"/>
                            <wps:spPr>
                              <a:xfrm rot="16200000">
                                <a:off x="0" y="0"/>
                                <a:ext cx="97790" cy="22606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C7FC9E2" w14:textId="77777777" w:rsidR="00451AFE" w:rsidRPr="00C058F2" w:rsidRDefault="00451AFE" w:rsidP="00F7790E">
                                  <w:pPr>
                                    <w:pStyle w:val="ListParagraph"/>
                                    <w:ind w:left="0"/>
                                    <w:rPr>
                                      <w:rFonts w:ascii="Times" w:hAnsi="Times"/>
                                      <w:sz w:val="18"/>
                                      <w:szCs w:val="18"/>
                                    </w:rPr>
                                  </w:pPr>
                                  <w:r w:rsidRPr="00C058F2">
                                    <w:rPr>
                                      <w:rFonts w:ascii="Times" w:hAnsi="Times"/>
                                      <w:sz w:val="18"/>
                                      <w:szCs w:val="18"/>
                                    </w:rPr>
                                    <w:t>Provider</w:t>
                                  </w:r>
                                  <w:r>
                                    <w:rPr>
                                      <w:rFonts w:ascii="Times" w:hAnsi="Times"/>
                                      <w:sz w:val="18"/>
                                      <w:szCs w:val="18"/>
                                    </w:rPr>
                                    <w:t xml:space="preserve"> </w:t>
                                  </w:r>
                                  <w:r w:rsidRPr="00C058F2">
                                    <w:rPr>
                                      <w:rFonts w:ascii="Times" w:hAnsi="Times"/>
                                      <w:sz w:val="18"/>
                                      <w:szCs w:val="18"/>
                                    </w:rPr>
                                    <w:t>Of services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1F523E" id="Text Box 4" o:spid="_x0000_s1030" type="#_x0000_t202" style="position:absolute;margin-left:-39.7pt;margin-top:-66pt;width:7.7pt;height:17.8pt;rotation:-90;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" filled="f" stroked="f">
                      <v:textbox>
                        <w:txbxContent>
                          <w:p w14:paraId="2C7FC9E2" w14:textId="77777777" w:rsidR="00451AFE" w:rsidRPr="00C058F2" w:rsidRDefault="00451AFE" w:rsidP="00F7790E">
                            <w:pPr>
                              <w:pStyle w:val="ListParagraph"/>
                              <w:ind w:left="0"/>
                              <w:rPr>
                                <w:rFonts w:ascii="Times" w:hAnsi="Times"/>
                                <w:sz w:val="18"/>
                                <w:szCs w:val="18"/>
                              </w:rPr>
                            </w:pPr>
                            <w:r w:rsidRPr="00C058F2">
                              <w:rPr>
                                <w:rFonts w:ascii="Times" w:hAnsi="Times"/>
                                <w:sz w:val="18"/>
                                <w:szCs w:val="18"/>
                              </w:rPr>
                              <w:t>Provider</w:t>
                            </w:r>
                            <w:r>
                              <w:rPr>
                                <w:rFonts w:ascii="Times" w:hAnsi="Times"/>
                                <w:sz w:val="18"/>
                                <w:szCs w:val="18"/>
                              </w:rPr>
                              <w:t xml:space="preserve"> </w:t>
                            </w:r>
                            <w:r w:rsidRPr="00C058F2">
                              <w:rPr>
                                <w:rFonts w:ascii="Times" w:hAnsi="Times"/>
                                <w:sz w:val="18"/>
                                <w:szCs w:val="18"/>
                              </w:rPr>
                              <w:t>Of services</w:t>
                            </w:r>
                          </w:p>
                        </w:txbxContent>
                      </v:textbox>
                      <w10:wrap type="square"/>
                    </v:shape>
                  </w:pict>
                </mc:Fallback>
              </mc:AlternateContent>
            </w:r>
          </w:p>
        </w:tc>
        <w:tc>
          <w:tcPr>
            <w:tcW w:w="3828" w:type="dxa"/>
          </w:tcPr>
          <w:p w14:paraId="785486FA" w14:textId="77777777" w:rsidR="00F7790E" w:rsidRDefault="00F7790E" w:rsidP="00001F49">
            <w:pPr>
              <w:pStyle w:val="ListParagraph"/>
              <w:ind w:left="0"/>
              <w:rPr>
                <w:rFonts w:ascii="Times" w:hAnsi="Times"/>
              </w:rPr>
            </w:pPr>
            <w:r w:rsidRPr="00C058F2">
              <w:rPr>
                <w:rFonts w:ascii="Times" w:hAnsi="Times"/>
                <w:noProof/>
              </w:rPr>
              <w:drawing>
                <wp:inline distT="0" distB="0" distL="0" distR="0" wp14:anchorId="63231A7C" wp14:editId="54BC0467">
                  <wp:extent cx="2392680" cy="180340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94539" cy="1804801"/>
                          </a:xfrm>
                          <a:prstGeom prst="rect">
                            <a:avLst/>
                          </a:prstGeom>
                          <a:noFill/>
                          <a:ln>
                            <a:noFill/>
                          </a:ln>
                        </pic:spPr>
                      </pic:pic>
                    </a:graphicData>
                  </a:graphic>
                </wp:inline>
              </w:drawing>
            </w:r>
          </w:p>
        </w:tc>
        <w:tc>
          <w:tcPr>
            <w:tcW w:w="3544" w:type="dxa"/>
          </w:tcPr>
          <w:p w14:paraId="5DCB2A6A" w14:textId="77777777" w:rsidR="00F7790E" w:rsidRDefault="00F7790E" w:rsidP="00001F49">
            <w:pPr>
              <w:pStyle w:val="ListParagraph"/>
              <w:ind w:left="0"/>
              <w:rPr>
                <w:rFonts w:ascii="Times" w:hAnsi="Times"/>
              </w:rPr>
            </w:pPr>
            <w:r>
              <w:rPr>
                <w:rFonts w:ascii="Times" w:hAnsi="Times"/>
                <w:noProof/>
              </w:rPr>
              <w:drawing>
                <wp:inline distT="0" distB="0" distL="0" distR="0" wp14:anchorId="4C01B8D6" wp14:editId="791CC647">
                  <wp:extent cx="2113280" cy="1765300"/>
                  <wp:effectExtent l="0" t="0" r="0" b="127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13280" cy="1765300"/>
                          </a:xfrm>
                          <a:prstGeom prst="rect">
                            <a:avLst/>
                          </a:prstGeom>
                          <a:noFill/>
                          <a:ln>
                            <a:noFill/>
                          </a:ln>
                        </pic:spPr>
                      </pic:pic>
                    </a:graphicData>
                  </a:graphic>
                </wp:inline>
              </w:drawing>
            </w:r>
          </w:p>
        </w:tc>
        <w:tc>
          <w:tcPr>
            <w:tcW w:w="3119" w:type="dxa"/>
          </w:tcPr>
          <w:p w14:paraId="56271F9D" w14:textId="77777777" w:rsidR="00F7790E" w:rsidRDefault="00F7790E" w:rsidP="00001F49">
            <w:pPr>
              <w:pStyle w:val="ListParagraph"/>
              <w:ind w:left="0"/>
              <w:rPr>
                <w:rFonts w:ascii="Times" w:hAnsi="Times"/>
              </w:rPr>
            </w:pPr>
            <w:r>
              <w:rPr>
                <w:rFonts w:ascii="Times" w:hAnsi="Times"/>
                <w:noProof/>
              </w:rPr>
              <w:drawing>
                <wp:inline distT="0" distB="0" distL="0" distR="0" wp14:anchorId="5FEF7825" wp14:editId="00E10214">
                  <wp:extent cx="1838960" cy="1767840"/>
                  <wp:effectExtent l="0" t="0" r="0" b="1016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38960" cy="1767840"/>
                          </a:xfrm>
                          <a:prstGeom prst="rect">
                            <a:avLst/>
                          </a:prstGeom>
                          <a:noFill/>
                          <a:ln>
                            <a:noFill/>
                          </a:ln>
                        </pic:spPr>
                      </pic:pic>
                    </a:graphicData>
                  </a:graphic>
                </wp:inline>
              </w:drawing>
            </w:r>
          </w:p>
        </w:tc>
      </w:tr>
      <w:tr w:rsidR="00F7790E" w14:paraId="4C8473AA" w14:textId="77777777" w:rsidTr="00001F49">
        <w:tc>
          <w:tcPr>
            <w:tcW w:w="283" w:type="dxa"/>
          </w:tcPr>
          <w:p w14:paraId="07C09D36" w14:textId="77777777" w:rsidR="00F7790E" w:rsidRDefault="00F7790E" w:rsidP="00001F49">
            <w:pPr>
              <w:pStyle w:val="ListParagraph"/>
              <w:ind w:left="0"/>
              <w:rPr>
                <w:rFonts w:ascii="Times" w:hAnsi="Times"/>
              </w:rPr>
            </w:pPr>
            <w:r w:rsidRPr="001E4ED5">
              <w:rPr>
                <w:noProof/>
                <w:sz w:val="16"/>
                <w:szCs w:val="16"/>
              </w:rPr>
              <w:lastRenderedPageBreak/>
              <mc:AlternateContent>
                <mc:Choice Requires="wps">
                  <w:drawing>
                    <wp:anchor distT="0" distB="0" distL="114300" distR="114300" simplePos="0" relativeHeight="251665408" behindDoc="0" locked="0" layoutInCell="1" allowOverlap="1" wp14:anchorId="53197C8D" wp14:editId="13CC0B69">
                      <wp:simplePos x="0" y="0"/>
                      <wp:positionH relativeFrom="column">
                        <wp:posOffset>-671195</wp:posOffset>
                      </wp:positionH>
                      <wp:positionV relativeFrom="paragraph">
                        <wp:posOffset>606425</wp:posOffset>
                      </wp:positionV>
                      <wp:extent cx="1454150" cy="228600"/>
                      <wp:effectExtent l="3175" t="0" r="0" b="0"/>
                      <wp:wrapSquare wrapText="bothSides"/>
                      <wp:docPr id="10" name="Text Box 10"/>
                      <wp:cNvGraphicFramePr/>
                      <a:graphic xmlns:a="http://schemas.openxmlformats.org/drawingml/2006/main">
                        <a:graphicData uri="http://schemas.microsoft.com/office/word/2010/wordprocessingShape">
                          <wps:wsp>
                            <wps:cNvSpPr txBox="1"/>
                            <wps:spPr>
                              <a:xfrm rot="16200000">
                                <a:off x="0" y="0"/>
                                <a:ext cx="1454150" cy="228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818E638" w14:textId="77777777" w:rsidR="00451AFE" w:rsidRPr="001E4ED5" w:rsidRDefault="00451AFE" w:rsidP="00F7790E">
                                  <w:pPr>
                                    <w:pStyle w:val="ListParagraph"/>
                                    <w:rPr>
                                      <w:rFonts w:ascii="Times" w:hAnsi="Times"/>
                                      <w:sz w:val="16"/>
                                      <w:szCs w:val="16"/>
                                    </w:rPr>
                                  </w:pPr>
                                  <w:r w:rsidRPr="001E4ED5">
                                    <w:rPr>
                                      <w:rFonts w:ascii="Times" w:hAnsi="Times"/>
                                      <w:sz w:val="16"/>
                                      <w:szCs w:val="16"/>
                                    </w:rPr>
                                    <w:t>Expenditure Items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97C8D" id="Text Box 10" o:spid="_x0000_s1031" type="#_x0000_t202" style="position:absolute;margin-left:-52.85pt;margin-top:47.75pt;width:114.5pt;height:18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" filled="f" stroked="f">
                      <v:textbox>
                        <w:txbxContent>
                          <w:p w14:paraId="2818E638" w14:textId="77777777" w:rsidR="00451AFE" w:rsidRPr="001E4ED5" w:rsidRDefault="00451AFE" w:rsidP="00F7790E">
                            <w:pPr>
                              <w:pStyle w:val="ListParagraph"/>
                              <w:rPr>
                                <w:rFonts w:ascii="Times" w:hAnsi="Times"/>
                                <w:sz w:val="16"/>
                                <w:szCs w:val="16"/>
                              </w:rPr>
                            </w:pPr>
                            <w:r w:rsidRPr="001E4ED5">
                              <w:rPr>
                                <w:rFonts w:ascii="Times" w:hAnsi="Times"/>
                                <w:sz w:val="16"/>
                                <w:szCs w:val="16"/>
                              </w:rPr>
                              <w:t>Expenditure Items</w:t>
                            </w:r>
                          </w:p>
                        </w:txbxContent>
                      </v:textbox>
                      <w10:wrap type="square"/>
                    </v:shape>
                  </w:pict>
                </mc:Fallback>
              </mc:AlternateContent>
            </w:r>
          </w:p>
        </w:tc>
        <w:tc>
          <w:tcPr>
            <w:tcW w:w="3828" w:type="dxa"/>
          </w:tcPr>
          <w:p w14:paraId="035BD55F" w14:textId="77777777" w:rsidR="00F7790E" w:rsidRDefault="00F7790E" w:rsidP="00001F49">
            <w:pPr>
              <w:pStyle w:val="ListParagraph"/>
              <w:ind w:left="0"/>
              <w:rPr>
                <w:rFonts w:ascii="Times" w:hAnsi="Times"/>
              </w:rPr>
            </w:pPr>
            <w:r>
              <w:rPr>
                <w:rFonts w:ascii="Times" w:hAnsi="Times"/>
                <w:noProof/>
              </w:rPr>
              <w:drawing>
                <wp:inline distT="0" distB="0" distL="0" distR="0" wp14:anchorId="15DE8673" wp14:editId="14D8B250">
                  <wp:extent cx="2286000" cy="170434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86000" cy="1704340"/>
                          </a:xfrm>
                          <a:prstGeom prst="rect">
                            <a:avLst/>
                          </a:prstGeom>
                          <a:noFill/>
                          <a:ln>
                            <a:noFill/>
                          </a:ln>
                        </pic:spPr>
                      </pic:pic>
                    </a:graphicData>
                  </a:graphic>
                </wp:inline>
              </w:drawing>
            </w:r>
          </w:p>
        </w:tc>
        <w:tc>
          <w:tcPr>
            <w:tcW w:w="3544" w:type="dxa"/>
          </w:tcPr>
          <w:p w14:paraId="75154C30" w14:textId="77777777" w:rsidR="00F7790E" w:rsidRDefault="00F7790E" w:rsidP="00001F49">
            <w:pPr>
              <w:pStyle w:val="ListParagraph"/>
              <w:ind w:left="0"/>
              <w:rPr>
                <w:rFonts w:ascii="Times" w:hAnsi="Times"/>
              </w:rPr>
            </w:pPr>
            <w:r>
              <w:rPr>
                <w:rFonts w:ascii="Times" w:hAnsi="Times"/>
                <w:noProof/>
              </w:rPr>
              <w:drawing>
                <wp:inline distT="0" distB="0" distL="0" distR="0" wp14:anchorId="583D53F2" wp14:editId="43CA3D2F">
                  <wp:extent cx="2113280" cy="17043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13280" cy="1704340"/>
                          </a:xfrm>
                          <a:prstGeom prst="rect">
                            <a:avLst/>
                          </a:prstGeom>
                          <a:noFill/>
                          <a:ln>
                            <a:noFill/>
                          </a:ln>
                        </pic:spPr>
                      </pic:pic>
                    </a:graphicData>
                  </a:graphic>
                </wp:inline>
              </w:drawing>
            </w:r>
          </w:p>
        </w:tc>
        <w:tc>
          <w:tcPr>
            <w:tcW w:w="3119" w:type="dxa"/>
          </w:tcPr>
          <w:p w14:paraId="4D18D3DC" w14:textId="77777777" w:rsidR="00F7790E" w:rsidRDefault="00F7790E" w:rsidP="00001F49">
            <w:pPr>
              <w:pStyle w:val="ListParagraph"/>
              <w:ind w:left="0"/>
              <w:rPr>
                <w:rFonts w:ascii="Times" w:hAnsi="Times"/>
              </w:rPr>
            </w:pPr>
            <w:r>
              <w:rPr>
                <w:rFonts w:ascii="Times" w:hAnsi="Times"/>
                <w:noProof/>
              </w:rPr>
              <w:drawing>
                <wp:inline distT="0" distB="0" distL="0" distR="0" wp14:anchorId="409A1ED9" wp14:editId="739E3E73">
                  <wp:extent cx="1838960" cy="17043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38960" cy="1704340"/>
                          </a:xfrm>
                          <a:prstGeom prst="rect">
                            <a:avLst/>
                          </a:prstGeom>
                          <a:noFill/>
                          <a:ln>
                            <a:noFill/>
                          </a:ln>
                        </pic:spPr>
                      </pic:pic>
                    </a:graphicData>
                  </a:graphic>
                </wp:inline>
              </w:drawing>
            </w:r>
          </w:p>
        </w:tc>
      </w:tr>
      <w:tr w:rsidR="00F7790E" w14:paraId="1F8FA19F" w14:textId="77777777" w:rsidTr="00001F49">
        <w:tc>
          <w:tcPr>
            <w:tcW w:w="283" w:type="dxa"/>
          </w:tcPr>
          <w:p w14:paraId="10562B4F" w14:textId="77777777" w:rsidR="00F7790E" w:rsidRDefault="00F7790E" w:rsidP="00001F49">
            <w:pPr>
              <w:pStyle w:val="ListParagraph"/>
              <w:ind w:left="0"/>
              <w:rPr>
                <w:rFonts w:ascii="Times" w:hAnsi="Times"/>
              </w:rPr>
            </w:pPr>
          </w:p>
        </w:tc>
        <w:tc>
          <w:tcPr>
            <w:tcW w:w="10491" w:type="dxa"/>
            <w:gridSpan w:val="3"/>
          </w:tcPr>
          <w:p w14:paraId="54C8346A" w14:textId="77777777" w:rsidR="00F7790E" w:rsidRDefault="00F7790E" w:rsidP="00001F49">
            <w:pPr>
              <w:pStyle w:val="ListParagraph"/>
              <w:ind w:left="0"/>
              <w:rPr>
                <w:rFonts w:ascii="Times" w:hAnsi="Times"/>
              </w:rPr>
            </w:pPr>
            <w:r>
              <w:rPr>
                <w:rFonts w:ascii="Times" w:hAnsi="Times"/>
              </w:rPr>
              <w:t>Source: National Health Account 2003-2005</w:t>
            </w:r>
          </w:p>
        </w:tc>
      </w:tr>
      <w:tr w:rsidR="00F7790E" w14:paraId="36AD38C9" w14:textId="77777777" w:rsidTr="00001F49">
        <w:tc>
          <w:tcPr>
            <w:tcW w:w="283" w:type="dxa"/>
          </w:tcPr>
          <w:p w14:paraId="643825CE" w14:textId="77777777" w:rsidR="00F7790E" w:rsidRDefault="00F7790E" w:rsidP="00001F49">
            <w:pPr>
              <w:pStyle w:val="ListParagraph"/>
              <w:ind w:left="0"/>
              <w:rPr>
                <w:rFonts w:ascii="Times" w:hAnsi="Times"/>
              </w:rPr>
            </w:pPr>
          </w:p>
        </w:tc>
        <w:tc>
          <w:tcPr>
            <w:tcW w:w="10491" w:type="dxa"/>
            <w:gridSpan w:val="3"/>
          </w:tcPr>
          <w:p w14:paraId="590F2FE5" w14:textId="77777777" w:rsidR="00F7790E" w:rsidRDefault="00F7790E" w:rsidP="00804DC1">
            <w:pPr>
              <w:pStyle w:val="ListParagraph"/>
              <w:keepNext/>
              <w:ind w:left="0"/>
              <w:rPr>
                <w:rFonts w:ascii="Times" w:hAnsi="Times"/>
              </w:rPr>
            </w:pPr>
            <w:r>
              <w:rPr>
                <w:rFonts w:ascii="Times" w:hAnsi="Times"/>
              </w:rPr>
              <w:t>NB: NHA 2006-2009(not disaggregated</w:t>
            </w:r>
          </w:p>
        </w:tc>
      </w:tr>
    </w:tbl>
    <w:p w14:paraId="5F35E158" w14:textId="028938F4" w:rsidR="00C12C19" w:rsidRDefault="00804DC1" w:rsidP="00804DC1">
      <w:pPr>
        <w:pStyle w:val="Caption"/>
        <w:rPr>
          <w:lang w:val="en-GB" w:eastAsia="en-GB"/>
        </w:rPr>
      </w:pPr>
      <w:r>
        <w:t xml:space="preserve">Figure </w:t>
      </w:r>
      <w:fldSimple w:instr=" SEQ Figure \* ARABIC ">
        <w:r>
          <w:rPr>
            <w:noProof/>
          </w:rPr>
          <w:t>5</w:t>
        </w:r>
      </w:fldSimple>
      <w:r>
        <w:t xml:space="preserve">: </w:t>
      </w:r>
      <w:r w:rsidRPr="008C0A7E">
        <w:t xml:space="preserve">Trend in Ondo State Total Health expenditure </w:t>
      </w:r>
    </w:p>
    <w:p w14:paraId="5EDC4B50" w14:textId="77777777" w:rsidR="00804DC1" w:rsidRDefault="00804DC1" w:rsidP="00D979FA">
      <w:pPr>
        <w:spacing w:after="0" w:line="276" w:lineRule="auto"/>
        <w:jc w:val="both"/>
        <w:rPr>
          <w:rFonts w:ascii="Georgia" w:eastAsia="Times New Roman" w:hAnsi="Georgia" w:cs="Times New Roman"/>
          <w:lang w:val="en-GB" w:eastAsia="en-GB"/>
        </w:rPr>
      </w:pPr>
    </w:p>
    <w:p w14:paraId="3FD7D9D1" w14:textId="77777777" w:rsidR="002A3FF0" w:rsidRDefault="002A3FF0" w:rsidP="00D979FA">
      <w:pPr>
        <w:spacing w:after="0" w:line="276" w:lineRule="auto"/>
        <w:jc w:val="both"/>
        <w:rPr>
          <w:rFonts w:ascii="Georgia" w:eastAsia="Times New Roman" w:hAnsi="Georgia" w:cs="Times New Roman"/>
          <w:lang w:val="en-GB" w:eastAsia="en-GB"/>
        </w:rPr>
      </w:pPr>
      <w:r>
        <w:rPr>
          <w:rFonts w:ascii="Georgia" w:eastAsia="Times New Roman" w:hAnsi="Georgia" w:cs="Times New Roman"/>
          <w:lang w:val="en-GB" w:eastAsia="en-GB"/>
        </w:rPr>
        <w:t>Despite the improvement in healthcare service delivery in Ondo State, it is also faced with some challenges which are enumerated below:</w:t>
      </w:r>
    </w:p>
    <w:p w14:paraId="0CE5B3A8" w14:textId="03F1609A" w:rsidR="00140BE7" w:rsidRDefault="00140BE7" w:rsidP="00140BE7">
      <w:pPr>
        <w:pStyle w:val="ListParagraph"/>
        <w:numPr>
          <w:ilvl w:val="0"/>
          <w:numId w:val="35"/>
        </w:numPr>
        <w:spacing w:line="276" w:lineRule="auto"/>
        <w:jc w:val="both"/>
        <w:rPr>
          <w:rFonts w:ascii="Times" w:hAnsi="Times" w:cs="Arial"/>
        </w:rPr>
      </w:pPr>
      <w:r w:rsidRPr="0080057E">
        <w:rPr>
          <w:rFonts w:ascii="Times" w:hAnsi="Times" w:cs="Arial"/>
        </w:rPr>
        <w:t xml:space="preserve">Inadequate Budgetary allocation for Health, which is below the 15% </w:t>
      </w:r>
      <w:r>
        <w:rPr>
          <w:rFonts w:ascii="Times" w:hAnsi="Times" w:cs="Arial"/>
        </w:rPr>
        <w:t>Abuja Declaration by the African heads of government in April</w:t>
      </w:r>
      <w:r w:rsidRPr="0080057E">
        <w:rPr>
          <w:rFonts w:ascii="Times" w:hAnsi="Times" w:cs="Arial"/>
        </w:rPr>
        <w:t xml:space="preserve">, </w:t>
      </w:r>
      <w:r>
        <w:rPr>
          <w:rFonts w:ascii="Times" w:hAnsi="Times" w:cs="Arial"/>
        </w:rPr>
        <w:t>2001.</w:t>
      </w:r>
    </w:p>
    <w:p w14:paraId="119E9144" w14:textId="77777777" w:rsidR="00140BE7" w:rsidRPr="00A37889" w:rsidRDefault="00140BE7" w:rsidP="00140BE7">
      <w:pPr>
        <w:pStyle w:val="ListParagraph"/>
        <w:numPr>
          <w:ilvl w:val="0"/>
          <w:numId w:val="35"/>
        </w:numPr>
        <w:spacing w:after="0" w:line="276" w:lineRule="auto"/>
        <w:jc w:val="both"/>
        <w:rPr>
          <w:rFonts w:ascii="Times" w:hAnsi="Times" w:cs="Arial"/>
        </w:rPr>
      </w:pPr>
      <w:r w:rsidRPr="00A37889">
        <w:rPr>
          <w:rFonts w:ascii="Times" w:hAnsi="Times" w:cs="Arial"/>
        </w:rPr>
        <w:t xml:space="preserve">Difficult terrains/hard to reach communities constitute almost 33% of total settlements in the state, </w:t>
      </w:r>
    </w:p>
    <w:p w14:paraId="5E1395E3" w14:textId="3A77516E" w:rsidR="00140BE7" w:rsidRDefault="00140BE7" w:rsidP="00140BE7">
      <w:pPr>
        <w:pStyle w:val="ListParagraph"/>
        <w:numPr>
          <w:ilvl w:val="0"/>
          <w:numId w:val="35"/>
        </w:numPr>
        <w:spacing w:line="276" w:lineRule="auto"/>
        <w:jc w:val="both"/>
        <w:rPr>
          <w:rFonts w:ascii="Times" w:hAnsi="Times" w:cs="Arial"/>
        </w:rPr>
      </w:pPr>
      <w:r w:rsidRPr="00A37889">
        <w:rPr>
          <w:rFonts w:ascii="Times" w:hAnsi="Times" w:cs="Arial"/>
        </w:rPr>
        <w:t>Inadequate human resource for health</w:t>
      </w:r>
    </w:p>
    <w:p w14:paraId="5B44EF35" w14:textId="77777777" w:rsidR="00140BE7" w:rsidRDefault="00140BE7" w:rsidP="00140BE7">
      <w:pPr>
        <w:pStyle w:val="ListParagraph"/>
        <w:numPr>
          <w:ilvl w:val="0"/>
          <w:numId w:val="35"/>
        </w:numPr>
        <w:spacing w:after="0" w:line="276" w:lineRule="auto"/>
        <w:jc w:val="both"/>
        <w:rPr>
          <w:rFonts w:ascii="Times" w:hAnsi="Times" w:cs="Arial"/>
        </w:rPr>
      </w:pPr>
      <w:r>
        <w:rPr>
          <w:rFonts w:ascii="Times" w:hAnsi="Times" w:cs="Arial"/>
        </w:rPr>
        <w:t>Unpredictable alternative funding source for health</w:t>
      </w:r>
    </w:p>
    <w:p w14:paraId="271802F3" w14:textId="77777777" w:rsidR="00C12C19" w:rsidRDefault="00C12C19" w:rsidP="00C12C19">
      <w:pPr>
        <w:pStyle w:val="ListParagraph"/>
        <w:spacing w:after="0" w:line="276" w:lineRule="auto"/>
        <w:jc w:val="both"/>
        <w:rPr>
          <w:rFonts w:ascii="Times" w:hAnsi="Times" w:cs="Arial"/>
        </w:rPr>
      </w:pPr>
    </w:p>
    <w:p w14:paraId="67A60121" w14:textId="77777777" w:rsidR="00140BE7" w:rsidRPr="00A37889" w:rsidRDefault="00140BE7" w:rsidP="00140BE7">
      <w:pPr>
        <w:pStyle w:val="ListParagraph"/>
        <w:numPr>
          <w:ilvl w:val="0"/>
          <w:numId w:val="35"/>
        </w:numPr>
        <w:spacing w:after="0" w:line="276" w:lineRule="auto"/>
        <w:jc w:val="both"/>
        <w:rPr>
          <w:rFonts w:ascii="Times" w:hAnsi="Times" w:cs="Arial"/>
        </w:rPr>
      </w:pPr>
      <w:r>
        <w:rPr>
          <w:rFonts w:ascii="Times" w:hAnsi="Times" w:cs="Arial"/>
        </w:rPr>
        <w:t>Extensive Government involvement in market pricing for health</w:t>
      </w:r>
    </w:p>
    <w:p w14:paraId="52BAEC03" w14:textId="77777777" w:rsidR="00140BE7" w:rsidRPr="00A37889" w:rsidRDefault="00140BE7" w:rsidP="00140BE7">
      <w:pPr>
        <w:spacing w:line="276" w:lineRule="auto"/>
        <w:jc w:val="both"/>
        <w:rPr>
          <w:rFonts w:ascii="Times" w:hAnsi="Times" w:cs="Arial"/>
        </w:rPr>
      </w:pPr>
    </w:p>
    <w:p w14:paraId="5882BEA8" w14:textId="77777777" w:rsidR="00D979FA" w:rsidRPr="006F4DF5" w:rsidRDefault="00D979FA" w:rsidP="00D979FA">
      <w:pPr>
        <w:keepNext/>
        <w:keepLines/>
        <w:numPr>
          <w:ilvl w:val="1"/>
          <w:numId w:val="14"/>
        </w:numPr>
        <w:spacing w:after="0" w:line="276" w:lineRule="auto"/>
        <w:outlineLvl w:val="1"/>
        <w:rPr>
          <w:rFonts w:ascii="Georgia" w:eastAsia="Times New Roman" w:hAnsi="Georgia" w:cs="Times New Roman"/>
          <w:b/>
          <w:bCs/>
          <w:i/>
          <w:color w:val="A32020"/>
          <w:sz w:val="32"/>
          <w:szCs w:val="26"/>
          <w:lang w:val="en-GB" w:eastAsia="en-GB"/>
        </w:rPr>
      </w:pPr>
      <w:bookmarkStart w:id="45" w:name="_Toc469053772"/>
      <w:r w:rsidRPr="006F4DF5">
        <w:rPr>
          <w:rFonts w:ascii="Georgia" w:eastAsia="Times New Roman" w:hAnsi="Georgia" w:cs="Times New Roman"/>
          <w:b/>
          <w:bCs/>
          <w:i/>
          <w:color w:val="A32020"/>
          <w:sz w:val="28"/>
          <w:szCs w:val="28"/>
          <w:lang w:val="en-GB" w:eastAsia="en-GB"/>
        </w:rPr>
        <w:t>Overview of the sector’s institutional structure</w:t>
      </w:r>
      <w:bookmarkEnd w:id="45"/>
    </w:p>
    <w:p w14:paraId="2AD9290C" w14:textId="77777777" w:rsidR="00D979FA" w:rsidRPr="0033338C" w:rsidRDefault="00D979FA" w:rsidP="00D979FA">
      <w:pPr>
        <w:autoSpaceDE w:val="0"/>
        <w:autoSpaceDN w:val="0"/>
        <w:adjustRightInd w:val="0"/>
        <w:spacing w:line="360" w:lineRule="auto"/>
        <w:jc w:val="both"/>
        <w:rPr>
          <w:rFonts w:ascii="Georgia" w:hAnsi="Georgia" w:cs="Arial"/>
        </w:rPr>
      </w:pPr>
      <w:r w:rsidRPr="0033338C">
        <w:rPr>
          <w:rFonts w:ascii="Georgia" w:hAnsi="Georgia" w:cs="Arial"/>
        </w:rPr>
        <w:t xml:space="preserve">The Health sector is one of the cardinal and pivotal sectors of the state government and has the responsibility of providing policy direction for the health system development. It is an essential area of social service delivery to the populace. The sector comprises the Ministry of Health, 4 Agencies and 3 training schools. </w:t>
      </w:r>
    </w:p>
    <w:p w14:paraId="6808680E" w14:textId="77777777" w:rsidR="00D979FA" w:rsidRPr="0033338C" w:rsidRDefault="00D979FA" w:rsidP="00D979FA">
      <w:pPr>
        <w:autoSpaceDE w:val="0"/>
        <w:autoSpaceDN w:val="0"/>
        <w:adjustRightInd w:val="0"/>
        <w:spacing w:line="360" w:lineRule="auto"/>
        <w:jc w:val="both"/>
        <w:rPr>
          <w:rFonts w:ascii="Georgia" w:hAnsi="Georgia" w:cs="Arial"/>
        </w:rPr>
      </w:pPr>
      <w:r w:rsidRPr="0033338C">
        <w:rPr>
          <w:rFonts w:ascii="Georgia" w:hAnsi="Georgia" w:cs="Arial"/>
          <w:bCs/>
        </w:rPr>
        <w:t>(a)</w:t>
      </w:r>
      <w:r w:rsidRPr="0033338C">
        <w:rPr>
          <w:rFonts w:ascii="Georgia" w:hAnsi="Georgia" w:cs="Arial"/>
          <w:b/>
          <w:bCs/>
        </w:rPr>
        <w:t xml:space="preserve"> </w:t>
      </w:r>
      <w:r w:rsidRPr="0033338C">
        <w:rPr>
          <w:rFonts w:ascii="Georgia" w:hAnsi="Georgia" w:cs="Arial"/>
          <w:bCs/>
        </w:rPr>
        <w:t xml:space="preserve">The Ministry </w:t>
      </w:r>
      <w:r w:rsidRPr="0033338C">
        <w:rPr>
          <w:rFonts w:ascii="Georgia" w:hAnsi="Georgia" w:cs="Arial"/>
        </w:rPr>
        <w:t>comprises of the following departments:</w:t>
      </w:r>
    </w:p>
    <w:p w14:paraId="258CD1DB" w14:textId="77777777" w:rsidR="00D979FA" w:rsidRPr="0033338C" w:rsidRDefault="00D979FA" w:rsidP="00D979FA">
      <w:pPr>
        <w:pStyle w:val="ListParagraph"/>
        <w:numPr>
          <w:ilvl w:val="0"/>
          <w:numId w:val="23"/>
        </w:numPr>
        <w:autoSpaceDE w:val="0"/>
        <w:autoSpaceDN w:val="0"/>
        <w:adjustRightInd w:val="0"/>
        <w:spacing w:after="0" w:line="360" w:lineRule="auto"/>
        <w:jc w:val="both"/>
        <w:rPr>
          <w:rFonts w:cs="Arial"/>
        </w:rPr>
      </w:pPr>
      <w:r w:rsidRPr="0033338C">
        <w:rPr>
          <w:rFonts w:cs="Arial"/>
        </w:rPr>
        <w:t xml:space="preserve">Planning Research &amp; Statistics, </w:t>
      </w:r>
    </w:p>
    <w:p w14:paraId="265B8033" w14:textId="77777777" w:rsidR="00D979FA" w:rsidRPr="0033338C" w:rsidRDefault="00D979FA" w:rsidP="00D979FA">
      <w:pPr>
        <w:pStyle w:val="ListParagraph"/>
        <w:numPr>
          <w:ilvl w:val="0"/>
          <w:numId w:val="23"/>
        </w:numPr>
        <w:autoSpaceDE w:val="0"/>
        <w:autoSpaceDN w:val="0"/>
        <w:adjustRightInd w:val="0"/>
        <w:spacing w:after="0" w:line="360" w:lineRule="auto"/>
        <w:jc w:val="both"/>
        <w:rPr>
          <w:rFonts w:cs="Arial"/>
        </w:rPr>
      </w:pPr>
      <w:r w:rsidRPr="0033338C">
        <w:rPr>
          <w:rFonts w:cs="Arial"/>
        </w:rPr>
        <w:t xml:space="preserve">Hospital Services, </w:t>
      </w:r>
    </w:p>
    <w:p w14:paraId="1F51DC80" w14:textId="77777777" w:rsidR="00D979FA" w:rsidRPr="0033338C" w:rsidRDefault="00D979FA" w:rsidP="00D979FA">
      <w:pPr>
        <w:pStyle w:val="ListParagraph"/>
        <w:numPr>
          <w:ilvl w:val="0"/>
          <w:numId w:val="23"/>
        </w:numPr>
        <w:autoSpaceDE w:val="0"/>
        <w:autoSpaceDN w:val="0"/>
        <w:adjustRightInd w:val="0"/>
        <w:spacing w:after="0" w:line="360" w:lineRule="auto"/>
        <w:jc w:val="both"/>
        <w:rPr>
          <w:rFonts w:cs="Arial"/>
        </w:rPr>
      </w:pPr>
      <w:r w:rsidRPr="0033338C">
        <w:rPr>
          <w:rFonts w:cs="Arial"/>
        </w:rPr>
        <w:t xml:space="preserve">Public Health, </w:t>
      </w:r>
    </w:p>
    <w:p w14:paraId="2284E847" w14:textId="77777777" w:rsidR="00D979FA" w:rsidRPr="0033338C" w:rsidRDefault="00D979FA" w:rsidP="00D979FA">
      <w:pPr>
        <w:pStyle w:val="ListParagraph"/>
        <w:numPr>
          <w:ilvl w:val="0"/>
          <w:numId w:val="23"/>
        </w:numPr>
        <w:autoSpaceDE w:val="0"/>
        <w:autoSpaceDN w:val="0"/>
        <w:adjustRightInd w:val="0"/>
        <w:spacing w:after="0" w:line="360" w:lineRule="auto"/>
        <w:jc w:val="both"/>
        <w:rPr>
          <w:rFonts w:cs="Arial"/>
        </w:rPr>
      </w:pPr>
      <w:r w:rsidRPr="0033338C">
        <w:rPr>
          <w:rFonts w:cs="Arial"/>
        </w:rPr>
        <w:t xml:space="preserve">Nursing Services, </w:t>
      </w:r>
    </w:p>
    <w:p w14:paraId="5FCFB419" w14:textId="77777777" w:rsidR="00D979FA" w:rsidRPr="0033338C" w:rsidRDefault="00D979FA" w:rsidP="00D979FA">
      <w:pPr>
        <w:pStyle w:val="ListParagraph"/>
        <w:numPr>
          <w:ilvl w:val="0"/>
          <w:numId w:val="23"/>
        </w:numPr>
        <w:autoSpaceDE w:val="0"/>
        <w:autoSpaceDN w:val="0"/>
        <w:adjustRightInd w:val="0"/>
        <w:spacing w:after="0" w:line="360" w:lineRule="auto"/>
        <w:jc w:val="both"/>
        <w:rPr>
          <w:rFonts w:cs="Arial"/>
        </w:rPr>
      </w:pPr>
      <w:r w:rsidRPr="0033338C">
        <w:rPr>
          <w:rFonts w:cs="Arial"/>
        </w:rPr>
        <w:t>Pharmaceutical services, and</w:t>
      </w:r>
    </w:p>
    <w:p w14:paraId="3E3D07C9" w14:textId="77777777" w:rsidR="00D979FA" w:rsidRPr="0033338C" w:rsidRDefault="00D979FA" w:rsidP="00D979FA">
      <w:pPr>
        <w:pStyle w:val="ListParagraph"/>
        <w:numPr>
          <w:ilvl w:val="0"/>
          <w:numId w:val="23"/>
        </w:numPr>
        <w:autoSpaceDE w:val="0"/>
        <w:autoSpaceDN w:val="0"/>
        <w:adjustRightInd w:val="0"/>
        <w:spacing w:after="0" w:line="360" w:lineRule="auto"/>
        <w:jc w:val="both"/>
        <w:rPr>
          <w:rFonts w:cs="Arial"/>
        </w:rPr>
      </w:pPr>
      <w:r w:rsidRPr="0033338C">
        <w:rPr>
          <w:rFonts w:cs="Arial"/>
        </w:rPr>
        <w:t xml:space="preserve">Finance &amp; Administration and Accounts. </w:t>
      </w:r>
    </w:p>
    <w:p w14:paraId="466088A7" w14:textId="77777777" w:rsidR="00D979FA" w:rsidRPr="0033338C" w:rsidRDefault="00D979FA" w:rsidP="00D979FA">
      <w:pPr>
        <w:pStyle w:val="ListParagraph"/>
        <w:autoSpaceDE w:val="0"/>
        <w:autoSpaceDN w:val="0"/>
        <w:adjustRightInd w:val="0"/>
        <w:spacing w:line="360" w:lineRule="auto"/>
        <w:jc w:val="both"/>
        <w:rPr>
          <w:rFonts w:cs="Arial"/>
        </w:rPr>
      </w:pPr>
    </w:p>
    <w:p w14:paraId="00675852" w14:textId="77777777" w:rsidR="00D979FA" w:rsidRPr="0033338C" w:rsidRDefault="00D979FA" w:rsidP="00D979FA">
      <w:pPr>
        <w:autoSpaceDE w:val="0"/>
        <w:autoSpaceDN w:val="0"/>
        <w:adjustRightInd w:val="0"/>
        <w:spacing w:after="120" w:line="360" w:lineRule="auto"/>
        <w:jc w:val="both"/>
        <w:rPr>
          <w:rFonts w:ascii="Georgia" w:hAnsi="Georgia" w:cs="Arial"/>
        </w:rPr>
      </w:pPr>
      <w:r w:rsidRPr="0033338C">
        <w:rPr>
          <w:rFonts w:ascii="Georgia" w:hAnsi="Georgia" w:cs="Arial"/>
        </w:rPr>
        <w:lastRenderedPageBreak/>
        <w:t>(b) The agencies that are responsible for the execution of specific elements of the sector's projects and programmes in the State are:</w:t>
      </w:r>
    </w:p>
    <w:p w14:paraId="17B3F99D" w14:textId="77777777" w:rsidR="00D979FA" w:rsidRPr="0033338C" w:rsidRDefault="00D979FA" w:rsidP="00D979FA">
      <w:pPr>
        <w:numPr>
          <w:ilvl w:val="0"/>
          <w:numId w:val="24"/>
        </w:numPr>
        <w:autoSpaceDE w:val="0"/>
        <w:autoSpaceDN w:val="0"/>
        <w:adjustRightInd w:val="0"/>
        <w:spacing w:after="0" w:line="360" w:lineRule="auto"/>
        <w:jc w:val="both"/>
        <w:rPr>
          <w:rFonts w:ascii="Georgia" w:hAnsi="Georgia" w:cs="Arial"/>
        </w:rPr>
      </w:pPr>
      <w:r w:rsidRPr="0033338C">
        <w:rPr>
          <w:rFonts w:ascii="Georgia" w:hAnsi="Georgia" w:cs="Arial"/>
        </w:rPr>
        <w:t>Hospitals Management Board</w:t>
      </w:r>
    </w:p>
    <w:p w14:paraId="6E7BBBDF" w14:textId="77777777" w:rsidR="00D979FA" w:rsidRPr="0033338C" w:rsidRDefault="00D979FA" w:rsidP="00D979FA">
      <w:pPr>
        <w:numPr>
          <w:ilvl w:val="0"/>
          <w:numId w:val="24"/>
        </w:numPr>
        <w:autoSpaceDE w:val="0"/>
        <w:autoSpaceDN w:val="0"/>
        <w:adjustRightInd w:val="0"/>
        <w:spacing w:after="0" w:line="360" w:lineRule="auto"/>
        <w:jc w:val="both"/>
        <w:rPr>
          <w:rFonts w:ascii="Georgia" w:hAnsi="Georgia" w:cs="Arial"/>
        </w:rPr>
      </w:pPr>
      <w:r w:rsidRPr="0033338C">
        <w:rPr>
          <w:rFonts w:ascii="Georgia" w:hAnsi="Georgia" w:cs="Arial"/>
        </w:rPr>
        <w:t>Primary Health Care Development Board</w:t>
      </w:r>
    </w:p>
    <w:p w14:paraId="1BE35F4B" w14:textId="77777777" w:rsidR="00D979FA" w:rsidRPr="0033338C" w:rsidRDefault="00D979FA" w:rsidP="00D979FA">
      <w:pPr>
        <w:numPr>
          <w:ilvl w:val="0"/>
          <w:numId w:val="24"/>
        </w:numPr>
        <w:autoSpaceDE w:val="0"/>
        <w:autoSpaceDN w:val="0"/>
        <w:adjustRightInd w:val="0"/>
        <w:spacing w:after="0" w:line="360" w:lineRule="auto"/>
        <w:jc w:val="both"/>
        <w:rPr>
          <w:rFonts w:ascii="Georgia" w:hAnsi="Georgia" w:cs="Arial"/>
        </w:rPr>
      </w:pPr>
      <w:r w:rsidRPr="0033338C">
        <w:rPr>
          <w:rFonts w:ascii="Georgia" w:hAnsi="Georgia" w:cs="Arial"/>
        </w:rPr>
        <w:t>Ondo State Agency for the Control of AIDS</w:t>
      </w:r>
    </w:p>
    <w:p w14:paraId="7CCB80E8" w14:textId="77777777" w:rsidR="00D979FA" w:rsidRPr="0033338C" w:rsidRDefault="00D979FA" w:rsidP="00D979FA">
      <w:pPr>
        <w:numPr>
          <w:ilvl w:val="0"/>
          <w:numId w:val="24"/>
        </w:numPr>
        <w:autoSpaceDE w:val="0"/>
        <w:autoSpaceDN w:val="0"/>
        <w:adjustRightInd w:val="0"/>
        <w:spacing w:after="0" w:line="360" w:lineRule="auto"/>
        <w:jc w:val="both"/>
        <w:rPr>
          <w:rFonts w:ascii="Georgia" w:hAnsi="Georgia" w:cs="Arial"/>
        </w:rPr>
      </w:pPr>
      <w:r w:rsidRPr="0033338C">
        <w:rPr>
          <w:rFonts w:ascii="Georgia" w:hAnsi="Georgia" w:cs="Arial"/>
        </w:rPr>
        <w:t>Emergency Medical Services</w:t>
      </w:r>
    </w:p>
    <w:p w14:paraId="261D3B1F" w14:textId="77777777" w:rsidR="00D979FA" w:rsidRPr="0033338C" w:rsidRDefault="00D979FA" w:rsidP="001E5595">
      <w:pPr>
        <w:pStyle w:val="ListParagraph"/>
        <w:numPr>
          <w:ilvl w:val="0"/>
          <w:numId w:val="26"/>
        </w:numPr>
        <w:autoSpaceDE w:val="0"/>
        <w:autoSpaceDN w:val="0"/>
        <w:adjustRightInd w:val="0"/>
        <w:spacing w:line="360" w:lineRule="auto"/>
        <w:ind w:left="360"/>
        <w:jc w:val="both"/>
        <w:rPr>
          <w:rFonts w:cs="Arial"/>
        </w:rPr>
      </w:pPr>
      <w:r w:rsidRPr="0033338C">
        <w:rPr>
          <w:rFonts w:cs="Arial"/>
        </w:rPr>
        <w:t>The training Institutions: Schools of Nursing and Midwifery are within the purview of the Department of Nursing Services while the School of Health Technology is under the Department of Public Health.</w:t>
      </w:r>
    </w:p>
    <w:p w14:paraId="298A869E" w14:textId="77777777" w:rsidR="00804DC1" w:rsidRDefault="00D979FA" w:rsidP="00804DC1">
      <w:pPr>
        <w:keepNext/>
      </w:pPr>
      <w:r>
        <w:rPr>
          <w:noProof/>
        </w:rPr>
        <w:drawing>
          <wp:inline distT="0" distB="0" distL="0" distR="0" wp14:anchorId="58EDE917" wp14:editId="3A13F29E">
            <wp:extent cx="5805578" cy="3620742"/>
            <wp:effectExtent l="0" t="0" r="0" b="0"/>
            <wp:docPr id="3" name="Picture 3" descr="C:\Users\Osasan\Documents\Health\PSGRDP Matters Affecting\Health Sector\Health Sector Organo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asan\Documents\Health\PSGRDP Matters Affecting\Health Sector\Health Sector Organogram.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847457" cy="3646860"/>
                    </a:xfrm>
                    <a:prstGeom prst="rect">
                      <a:avLst/>
                    </a:prstGeom>
                    <a:noFill/>
                    <a:ln>
                      <a:noFill/>
                    </a:ln>
                  </pic:spPr>
                </pic:pic>
              </a:graphicData>
            </a:graphic>
          </wp:inline>
        </w:drawing>
      </w:r>
      <w:bookmarkStart w:id="46" w:name="_Toc469053773"/>
    </w:p>
    <w:p w14:paraId="326286EB" w14:textId="3B76FA68" w:rsidR="00804DC1" w:rsidRDefault="00804DC1" w:rsidP="00804DC1">
      <w:pPr>
        <w:pStyle w:val="Caption"/>
      </w:pPr>
      <w:r>
        <w:t xml:space="preserve">Figure </w:t>
      </w:r>
      <w:fldSimple w:instr=" SEQ Figure \* ARABIC ">
        <w:r>
          <w:rPr>
            <w:noProof/>
          </w:rPr>
          <w:t>6</w:t>
        </w:r>
      </w:fldSimple>
      <w:r>
        <w:t xml:space="preserve">: </w:t>
      </w:r>
      <w:r w:rsidRPr="00A040DB">
        <w:t>Organogram of the Health Sector</w:t>
      </w:r>
    </w:p>
    <w:p w14:paraId="6A6229E8" w14:textId="77777777" w:rsidR="00804DC1" w:rsidRDefault="00804DC1" w:rsidP="00804DC1"/>
    <w:p w14:paraId="3495243F" w14:textId="77777777" w:rsidR="00804DC1" w:rsidRDefault="00804DC1" w:rsidP="00804DC1"/>
    <w:p w14:paraId="589C65D8" w14:textId="77777777" w:rsidR="00804DC1" w:rsidRDefault="00804DC1" w:rsidP="00804DC1"/>
    <w:p w14:paraId="02FBEAF6" w14:textId="77777777" w:rsidR="00804DC1" w:rsidRDefault="00804DC1" w:rsidP="00804DC1"/>
    <w:p w14:paraId="15718A87" w14:textId="77777777" w:rsidR="00804DC1" w:rsidRDefault="00804DC1" w:rsidP="00804DC1"/>
    <w:p w14:paraId="3FDC2880" w14:textId="77777777" w:rsidR="00804DC1" w:rsidRDefault="00804DC1" w:rsidP="00804DC1"/>
    <w:p w14:paraId="7C0A7D9B" w14:textId="77777777" w:rsidR="00804DC1" w:rsidRDefault="00804DC1" w:rsidP="00804DC1"/>
    <w:p w14:paraId="39818B9C" w14:textId="77777777" w:rsidR="00804DC1" w:rsidRPr="00804DC1" w:rsidRDefault="00804DC1" w:rsidP="00804DC1"/>
    <w:p w14:paraId="5658D200" w14:textId="15FB0B17" w:rsidR="00D979FA" w:rsidRPr="00901E3D" w:rsidRDefault="00A66899" w:rsidP="00901E3D">
      <w:pPr>
        <w:keepNext/>
        <w:keepLines/>
        <w:numPr>
          <w:ilvl w:val="1"/>
          <w:numId w:val="14"/>
        </w:numPr>
        <w:spacing w:after="0" w:line="276" w:lineRule="auto"/>
        <w:jc w:val="both"/>
        <w:outlineLvl w:val="1"/>
        <w:rPr>
          <w:rFonts w:ascii="Georgia" w:eastAsia="Times New Roman" w:hAnsi="Georgia" w:cs="Times New Roman"/>
          <w:b/>
          <w:bCs/>
          <w:i/>
          <w:color w:val="A32020"/>
          <w:sz w:val="28"/>
          <w:szCs w:val="28"/>
          <w:lang w:val="en-GB" w:eastAsia="en-GB"/>
        </w:rPr>
      </w:pPr>
      <w:r w:rsidRPr="00F82C94">
        <w:rPr>
          <w:noProof/>
        </w:rPr>
        <w:lastRenderedPageBreak/>
        <w:drawing>
          <wp:anchor distT="0" distB="0" distL="114300" distR="114300" simplePos="0" relativeHeight="251659264" behindDoc="0" locked="0" layoutInCell="1" allowOverlap="1" wp14:anchorId="2A4F7A61" wp14:editId="294A67D2">
            <wp:simplePos x="0" y="0"/>
            <wp:positionH relativeFrom="margin">
              <wp:posOffset>-216121</wp:posOffset>
            </wp:positionH>
            <wp:positionV relativeFrom="paragraph">
              <wp:posOffset>513715</wp:posOffset>
            </wp:positionV>
            <wp:extent cx="5915025" cy="4055165"/>
            <wp:effectExtent l="0" t="0" r="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17411" cy="4056801"/>
                    </a:xfrm>
                    <a:prstGeom prst="rect">
                      <a:avLst/>
                    </a:prstGeom>
                    <a:noFill/>
                    <a:ln>
                      <a:noFill/>
                    </a:ln>
                  </pic:spPr>
                </pic:pic>
              </a:graphicData>
            </a:graphic>
            <wp14:sizeRelH relativeFrom="page">
              <wp14:pctWidth>0</wp14:pctWidth>
            </wp14:sizeRelH>
            <wp14:sizeRelV relativeFrom="page">
              <wp14:pctHeight>0</wp14:pctHeight>
            </wp14:sizeRelV>
          </wp:anchor>
        </w:drawing>
      </w:r>
      <w:r w:rsidR="00D979FA" w:rsidRPr="006F4DF5">
        <w:rPr>
          <w:rFonts w:ascii="Georgia" w:eastAsia="Times New Roman" w:hAnsi="Georgia" w:cs="Times New Roman"/>
          <w:b/>
          <w:bCs/>
          <w:i/>
          <w:color w:val="A32020"/>
          <w:sz w:val="28"/>
          <w:szCs w:val="28"/>
          <w:lang w:val="en-GB" w:eastAsia="en-GB"/>
        </w:rPr>
        <w:t>Statement of the sector’s mission, vision and core values</w:t>
      </w:r>
      <w:bookmarkEnd w:id="46"/>
      <w:r w:rsidR="00D979FA" w:rsidRPr="00901E3D">
        <w:rPr>
          <w:rFonts w:ascii="Georgia" w:eastAsia="Times New Roman" w:hAnsi="Georgia" w:cs="Times New Roman"/>
          <w:b/>
          <w:bCs/>
          <w:i/>
          <w:color w:val="A32020"/>
          <w:sz w:val="28"/>
          <w:szCs w:val="28"/>
          <w:lang w:val="en-GB" w:eastAsia="en-GB"/>
        </w:rPr>
        <w:br w:type="page"/>
      </w:r>
    </w:p>
    <w:p w14:paraId="287D3FF0" w14:textId="5654B29B" w:rsidR="00D979FA" w:rsidRDefault="00D979FA" w:rsidP="00D979FA"/>
    <w:p w14:paraId="41FEE600" w14:textId="5056C2EB" w:rsidR="00804DC1" w:rsidRDefault="00804DC1" w:rsidP="00804DC1">
      <w:pPr>
        <w:pStyle w:val="Caption"/>
        <w:keepNext/>
      </w:pPr>
      <w:r>
        <w:t xml:space="preserve">Table </w:t>
      </w:r>
      <w:fldSimple w:instr=" SEQ Table \* ARABIC ">
        <w:r w:rsidR="00183D8A">
          <w:rPr>
            <w:noProof/>
          </w:rPr>
          <w:t>2</w:t>
        </w:r>
      </w:fldSimple>
      <w:r>
        <w:t xml:space="preserve">: </w:t>
      </w:r>
      <w:r w:rsidRPr="00547367">
        <w:t>Operational Definition of Sector's Core Values</w:t>
      </w:r>
    </w:p>
    <w:tbl>
      <w:tblPr>
        <w:tblStyle w:val="TableGrid"/>
        <w:tblW w:w="0" w:type="auto"/>
        <w:tblLook w:val="04A0" w:firstRow="1" w:lastRow="0" w:firstColumn="1" w:lastColumn="0" w:noHBand="0" w:noVBand="1"/>
      </w:tblPr>
      <w:tblGrid>
        <w:gridCol w:w="1819"/>
        <w:gridCol w:w="2228"/>
        <w:gridCol w:w="2429"/>
        <w:gridCol w:w="2274"/>
      </w:tblGrid>
      <w:tr w:rsidR="00D979FA" w:rsidRPr="009A2F18" w14:paraId="4078E8D5" w14:textId="77777777" w:rsidTr="0004379B">
        <w:trPr>
          <w:trHeight w:val="432"/>
          <w:tblHeader/>
        </w:trPr>
        <w:tc>
          <w:tcPr>
            <w:tcW w:w="1819" w:type="dxa"/>
            <w:shd w:val="clear" w:color="auto" w:fill="C9C9C9" w:themeFill="accent3" w:themeFillTint="99"/>
            <w:vAlign w:val="center"/>
          </w:tcPr>
          <w:p w14:paraId="680AB047" w14:textId="77777777" w:rsidR="00D979FA" w:rsidRPr="009A2F18" w:rsidRDefault="00D979FA" w:rsidP="0004379B">
            <w:pPr>
              <w:pStyle w:val="ListParagraph"/>
              <w:ind w:left="0"/>
              <w:rPr>
                <w:rFonts w:cs="Arial"/>
                <w:b/>
              </w:rPr>
            </w:pPr>
            <w:r w:rsidRPr="009A2F18">
              <w:rPr>
                <w:rFonts w:cs="Arial"/>
                <w:b/>
              </w:rPr>
              <w:t>Core Value</w:t>
            </w:r>
          </w:p>
        </w:tc>
        <w:tc>
          <w:tcPr>
            <w:tcW w:w="2228" w:type="dxa"/>
            <w:shd w:val="clear" w:color="auto" w:fill="C9C9C9" w:themeFill="accent3" w:themeFillTint="99"/>
            <w:vAlign w:val="center"/>
          </w:tcPr>
          <w:p w14:paraId="7D1988AD" w14:textId="77777777" w:rsidR="00D979FA" w:rsidRPr="009A2F18" w:rsidRDefault="00D979FA" w:rsidP="0004379B">
            <w:pPr>
              <w:pStyle w:val="ListParagraph"/>
              <w:ind w:left="0"/>
              <w:rPr>
                <w:rFonts w:cs="Arial"/>
                <w:b/>
              </w:rPr>
            </w:pPr>
            <w:r w:rsidRPr="009A2F18">
              <w:rPr>
                <w:rFonts w:cs="Arial"/>
                <w:b/>
              </w:rPr>
              <w:t>Definition</w:t>
            </w:r>
          </w:p>
        </w:tc>
        <w:tc>
          <w:tcPr>
            <w:tcW w:w="2429" w:type="dxa"/>
            <w:shd w:val="clear" w:color="auto" w:fill="C2D59B"/>
            <w:vAlign w:val="center"/>
          </w:tcPr>
          <w:p w14:paraId="579D62D6" w14:textId="77777777" w:rsidR="00D979FA" w:rsidRPr="009A2F18" w:rsidRDefault="00D979FA" w:rsidP="0004379B">
            <w:pPr>
              <w:pStyle w:val="ListParagraph"/>
              <w:ind w:left="0"/>
              <w:rPr>
                <w:rFonts w:cs="Arial"/>
                <w:b/>
              </w:rPr>
            </w:pPr>
            <w:r w:rsidRPr="009A2F18">
              <w:rPr>
                <w:rFonts w:cs="Arial"/>
                <w:b/>
              </w:rPr>
              <w:t>Examples of Behaviour</w:t>
            </w:r>
          </w:p>
        </w:tc>
        <w:tc>
          <w:tcPr>
            <w:tcW w:w="2274" w:type="dxa"/>
            <w:shd w:val="clear" w:color="auto" w:fill="C2D59B"/>
            <w:vAlign w:val="center"/>
          </w:tcPr>
          <w:p w14:paraId="4BE58DAC" w14:textId="77777777" w:rsidR="00D979FA" w:rsidRPr="009A2F18" w:rsidRDefault="00D979FA" w:rsidP="0004379B">
            <w:pPr>
              <w:pStyle w:val="ListParagraph"/>
              <w:ind w:left="0"/>
              <w:rPr>
                <w:rFonts w:cs="Arial"/>
                <w:b/>
              </w:rPr>
            </w:pPr>
            <w:r w:rsidRPr="009A2F18">
              <w:rPr>
                <w:rFonts w:cs="Arial"/>
                <w:b/>
              </w:rPr>
              <w:t>Strategy Implications</w:t>
            </w:r>
          </w:p>
        </w:tc>
      </w:tr>
      <w:tr w:rsidR="00D979FA" w:rsidRPr="009A2F18" w14:paraId="36EE0A8C" w14:textId="77777777" w:rsidTr="0004379B">
        <w:tc>
          <w:tcPr>
            <w:tcW w:w="1819" w:type="dxa"/>
          </w:tcPr>
          <w:p w14:paraId="79891C0D" w14:textId="77777777" w:rsidR="00D979FA" w:rsidRPr="009A2F18" w:rsidRDefault="00D979FA" w:rsidP="0004379B">
            <w:pPr>
              <w:pStyle w:val="ListParagraph"/>
              <w:ind w:left="0"/>
              <w:rPr>
                <w:rFonts w:cs="Arial"/>
              </w:rPr>
            </w:pPr>
            <w:r w:rsidRPr="009A2F18">
              <w:rPr>
                <w:rFonts w:cs="Arial"/>
              </w:rPr>
              <w:t>Professionalism</w:t>
            </w:r>
          </w:p>
        </w:tc>
        <w:tc>
          <w:tcPr>
            <w:tcW w:w="2228" w:type="dxa"/>
          </w:tcPr>
          <w:p w14:paraId="1C061569" w14:textId="77777777" w:rsidR="00D979FA" w:rsidRDefault="00D979FA" w:rsidP="0004379B">
            <w:pPr>
              <w:pStyle w:val="ListParagraph"/>
              <w:ind w:left="0"/>
              <w:rPr>
                <w:rFonts w:cs="Arial"/>
              </w:rPr>
            </w:pPr>
            <w:r>
              <w:rPr>
                <w:rFonts w:cs="Arial"/>
              </w:rPr>
              <w:t>Professional excellence through prompt innovative, responsive and efficient service delivery</w:t>
            </w:r>
          </w:p>
          <w:p w14:paraId="30702C32" w14:textId="77777777" w:rsidR="00D979FA" w:rsidRDefault="00D979FA" w:rsidP="0004379B">
            <w:pPr>
              <w:pStyle w:val="ListParagraph"/>
              <w:ind w:left="0"/>
              <w:rPr>
                <w:rFonts w:cs="Arial"/>
              </w:rPr>
            </w:pPr>
          </w:p>
          <w:p w14:paraId="5A5C45D7" w14:textId="77777777" w:rsidR="00D979FA" w:rsidRDefault="00D979FA" w:rsidP="0004379B">
            <w:pPr>
              <w:pStyle w:val="ListParagraph"/>
              <w:ind w:left="0"/>
              <w:rPr>
                <w:rFonts w:cs="Arial"/>
              </w:rPr>
            </w:pPr>
            <w:r w:rsidRPr="009A2F18">
              <w:rPr>
                <w:rFonts w:cs="Arial"/>
              </w:rPr>
              <w:t>Exhibiting expertise, quality and professional ethics in the discharge of assigned duties.</w:t>
            </w:r>
          </w:p>
          <w:p w14:paraId="20F0347B" w14:textId="77777777" w:rsidR="00D979FA" w:rsidRPr="009A2F18" w:rsidRDefault="00D979FA" w:rsidP="0004379B">
            <w:pPr>
              <w:pStyle w:val="ListParagraph"/>
              <w:ind w:left="0"/>
              <w:rPr>
                <w:rFonts w:cs="Arial"/>
              </w:rPr>
            </w:pPr>
          </w:p>
        </w:tc>
        <w:tc>
          <w:tcPr>
            <w:tcW w:w="2429" w:type="dxa"/>
          </w:tcPr>
          <w:p w14:paraId="3A1A1153"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Skillfulness, competence and proficiency.</w:t>
            </w:r>
          </w:p>
          <w:p w14:paraId="1517714D"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 xml:space="preserve">Attention to details in all dealings. </w:t>
            </w:r>
          </w:p>
          <w:p w14:paraId="3F6249C6"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 xml:space="preserve">Constant strive for optimum effectiveness and efficiency. </w:t>
            </w:r>
          </w:p>
          <w:p w14:paraId="38B5109D"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Quality service delivery</w:t>
            </w:r>
          </w:p>
        </w:tc>
        <w:tc>
          <w:tcPr>
            <w:tcW w:w="2274" w:type="dxa"/>
          </w:tcPr>
          <w:p w14:paraId="154B2F27" w14:textId="77777777" w:rsidR="00D979FA" w:rsidRPr="009A2F18" w:rsidRDefault="00D979FA" w:rsidP="001E5595">
            <w:pPr>
              <w:pStyle w:val="ListParagraph"/>
              <w:numPr>
                <w:ilvl w:val="0"/>
                <w:numId w:val="27"/>
              </w:numPr>
              <w:spacing w:after="120" w:line="240" w:lineRule="auto"/>
              <w:ind w:left="162" w:hanging="162"/>
              <w:rPr>
                <w:rFonts w:cs="Arial"/>
              </w:rPr>
            </w:pPr>
            <w:r w:rsidRPr="009A2F18">
              <w:rPr>
                <w:rFonts w:cs="Arial"/>
              </w:rPr>
              <w:t>Capacity building and effective training.</w:t>
            </w:r>
          </w:p>
          <w:p w14:paraId="005CB607" w14:textId="77777777" w:rsidR="00D979FA" w:rsidRPr="009A2F18" w:rsidRDefault="00D979FA" w:rsidP="001E5595">
            <w:pPr>
              <w:pStyle w:val="ListParagraph"/>
              <w:numPr>
                <w:ilvl w:val="0"/>
                <w:numId w:val="27"/>
              </w:numPr>
              <w:spacing w:after="120" w:line="240" w:lineRule="auto"/>
              <w:ind w:left="162" w:hanging="162"/>
              <w:rPr>
                <w:rFonts w:cs="Arial"/>
              </w:rPr>
            </w:pPr>
            <w:r w:rsidRPr="009A2F18">
              <w:rPr>
                <w:rFonts w:cs="Arial"/>
              </w:rPr>
              <w:t>Provision of relevant and quality working tools as well as conducive work environment.</w:t>
            </w:r>
          </w:p>
          <w:p w14:paraId="7FBFC943"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Effective manpower deployment (i.e. allocating appropriate personnel to jobs).</w:t>
            </w:r>
          </w:p>
          <w:p w14:paraId="7B98FB4F"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Effectively apply a results-based performance evaluation system.</w:t>
            </w:r>
          </w:p>
        </w:tc>
      </w:tr>
      <w:tr w:rsidR="00D979FA" w:rsidRPr="009A2F18" w14:paraId="340FBFFF" w14:textId="77777777" w:rsidTr="0004379B">
        <w:tc>
          <w:tcPr>
            <w:tcW w:w="1819" w:type="dxa"/>
          </w:tcPr>
          <w:p w14:paraId="651778A5" w14:textId="77777777" w:rsidR="00D979FA" w:rsidRPr="009A2F18" w:rsidRDefault="00D979FA" w:rsidP="0004379B">
            <w:pPr>
              <w:pStyle w:val="ListParagraph"/>
              <w:ind w:left="0"/>
              <w:rPr>
                <w:rFonts w:cs="Arial"/>
              </w:rPr>
            </w:pPr>
            <w:r w:rsidRPr="009A2F18">
              <w:rPr>
                <w:rFonts w:cs="Arial"/>
              </w:rPr>
              <w:t xml:space="preserve">Teamwork </w:t>
            </w:r>
          </w:p>
        </w:tc>
        <w:tc>
          <w:tcPr>
            <w:tcW w:w="2228" w:type="dxa"/>
          </w:tcPr>
          <w:p w14:paraId="507C3F56" w14:textId="77777777" w:rsidR="00D979FA" w:rsidRPr="009A2F18" w:rsidRDefault="00D979FA" w:rsidP="0004379B">
            <w:pPr>
              <w:pStyle w:val="ListParagraph"/>
              <w:ind w:left="0"/>
              <w:rPr>
                <w:rFonts w:cs="Arial"/>
              </w:rPr>
            </w:pPr>
            <w:r w:rsidRPr="009A2F18">
              <w:rPr>
                <w:rFonts w:cs="Arial"/>
              </w:rPr>
              <w:t>The act of a group of people working effectively and efficiently together towards a common goal through collaboration, information sharing and productive interactions.</w:t>
            </w:r>
          </w:p>
          <w:p w14:paraId="4996A793" w14:textId="77777777" w:rsidR="00D979FA" w:rsidRPr="009A2F18" w:rsidRDefault="00D979FA" w:rsidP="0004379B">
            <w:pPr>
              <w:pStyle w:val="ListParagraph"/>
              <w:ind w:left="0"/>
              <w:rPr>
                <w:rFonts w:cs="Arial"/>
              </w:rPr>
            </w:pPr>
          </w:p>
          <w:p w14:paraId="33A78A5F" w14:textId="77777777" w:rsidR="00D979FA" w:rsidRPr="009A2F18" w:rsidRDefault="00D979FA" w:rsidP="0004379B">
            <w:pPr>
              <w:pStyle w:val="ListParagraph"/>
              <w:ind w:left="0"/>
              <w:rPr>
                <w:rFonts w:cs="Arial"/>
              </w:rPr>
            </w:pPr>
            <w:r w:rsidRPr="009A2F18">
              <w:rPr>
                <w:rFonts w:cs="Arial"/>
              </w:rPr>
              <w:t>Teamwork promotes synergy which enhances productivity.</w:t>
            </w:r>
          </w:p>
          <w:p w14:paraId="3D741B6E" w14:textId="77777777" w:rsidR="00D979FA" w:rsidRPr="009A2F18" w:rsidRDefault="00D979FA" w:rsidP="0004379B">
            <w:pPr>
              <w:pStyle w:val="ListParagraph"/>
              <w:rPr>
                <w:rFonts w:cs="Arial"/>
              </w:rPr>
            </w:pPr>
          </w:p>
          <w:p w14:paraId="2A4D184A" w14:textId="77777777" w:rsidR="00D979FA" w:rsidRPr="009A2F18" w:rsidRDefault="00D979FA" w:rsidP="0004379B">
            <w:pPr>
              <w:pStyle w:val="ListParagraph"/>
              <w:ind w:left="0"/>
              <w:rPr>
                <w:rFonts w:cs="Arial"/>
              </w:rPr>
            </w:pPr>
          </w:p>
        </w:tc>
        <w:tc>
          <w:tcPr>
            <w:tcW w:w="2429" w:type="dxa"/>
          </w:tcPr>
          <w:p w14:paraId="6AA993BD"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Collaboration and cooperation.</w:t>
            </w:r>
          </w:p>
          <w:p w14:paraId="0695B718"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Spontaneous sharing of information and best practices</w:t>
            </w:r>
          </w:p>
          <w:p w14:paraId="389DC9BE"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 xml:space="preserve">Productive interaction of members of a team to achieve common end. </w:t>
            </w:r>
          </w:p>
          <w:p w14:paraId="18515671"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 xml:space="preserve">Interconnectedness. </w:t>
            </w:r>
          </w:p>
          <w:p w14:paraId="036DED6B"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Interdependence.</w:t>
            </w:r>
          </w:p>
          <w:p w14:paraId="2B39D679"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Mutual respect.</w:t>
            </w:r>
          </w:p>
        </w:tc>
        <w:tc>
          <w:tcPr>
            <w:tcW w:w="2274" w:type="dxa"/>
          </w:tcPr>
          <w:p w14:paraId="64E5A710"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Prom</w:t>
            </w:r>
            <w:r>
              <w:rPr>
                <w:rFonts w:cs="Arial"/>
              </w:rPr>
              <w:t xml:space="preserve">ote teamwork in the Health </w:t>
            </w:r>
            <w:r w:rsidRPr="009A2F18">
              <w:rPr>
                <w:rFonts w:cs="Arial"/>
              </w:rPr>
              <w:t>Sector through appropriate application of a reward and sanction system.</w:t>
            </w:r>
          </w:p>
          <w:p w14:paraId="5946F91D"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Entrench teamwork as part of the staff code of conduct booklet.</w:t>
            </w:r>
          </w:p>
          <w:p w14:paraId="12CFA162"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Open door policy to encourage information sharing</w:t>
            </w:r>
          </w:p>
          <w:p w14:paraId="426EE9E5"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Encouraging group tasks as against individual tasks.</w:t>
            </w:r>
          </w:p>
        </w:tc>
      </w:tr>
      <w:tr w:rsidR="00D979FA" w:rsidRPr="009A2F18" w14:paraId="698C829C" w14:textId="77777777" w:rsidTr="0004379B">
        <w:tc>
          <w:tcPr>
            <w:tcW w:w="1819" w:type="dxa"/>
          </w:tcPr>
          <w:p w14:paraId="5B457041" w14:textId="77777777" w:rsidR="00D979FA" w:rsidRPr="009A2F18" w:rsidRDefault="00D979FA" w:rsidP="0004379B">
            <w:pPr>
              <w:pStyle w:val="ListParagraph"/>
              <w:ind w:left="0"/>
              <w:rPr>
                <w:rFonts w:cs="Arial"/>
              </w:rPr>
            </w:pPr>
            <w:r>
              <w:rPr>
                <w:rFonts w:cs="Arial"/>
              </w:rPr>
              <w:t>Transparency &amp; Accountability</w:t>
            </w:r>
          </w:p>
        </w:tc>
        <w:tc>
          <w:tcPr>
            <w:tcW w:w="2228" w:type="dxa"/>
          </w:tcPr>
          <w:p w14:paraId="11F0468E" w14:textId="77777777" w:rsidR="00D979FA" w:rsidRDefault="00D979FA" w:rsidP="0004379B">
            <w:pPr>
              <w:pStyle w:val="ListParagraph"/>
              <w:ind w:left="0"/>
              <w:rPr>
                <w:rFonts w:cs="Arial"/>
              </w:rPr>
            </w:pPr>
            <w:r>
              <w:rPr>
                <w:rFonts w:cs="Arial"/>
              </w:rPr>
              <w:t>Accountable and open in all activities.</w:t>
            </w:r>
          </w:p>
          <w:p w14:paraId="49CF805D" w14:textId="77777777" w:rsidR="00D979FA" w:rsidRPr="009A2F18" w:rsidRDefault="00D979FA" w:rsidP="0004379B">
            <w:pPr>
              <w:pStyle w:val="ListParagraph"/>
              <w:ind w:left="0"/>
              <w:rPr>
                <w:rFonts w:cs="Arial"/>
              </w:rPr>
            </w:pPr>
            <w:r w:rsidRPr="009A2F18">
              <w:rPr>
                <w:rFonts w:cs="Arial"/>
              </w:rPr>
              <w:t>As an organization that is critically dependent on taxpayers’ money, integrity is essential in the management of the resources entrusted to us.</w:t>
            </w:r>
          </w:p>
        </w:tc>
        <w:tc>
          <w:tcPr>
            <w:tcW w:w="2429" w:type="dxa"/>
          </w:tcPr>
          <w:p w14:paraId="387C5444" w14:textId="77777777" w:rsidR="00D979FA"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 xml:space="preserve">Open door policy to encourage openness and transparency. </w:t>
            </w:r>
          </w:p>
          <w:p w14:paraId="14B97E6F"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Frankness in a constructive manner in dealing with others.</w:t>
            </w:r>
          </w:p>
          <w:p w14:paraId="2B3437F9"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Honesty in all dealings with everyone.</w:t>
            </w:r>
          </w:p>
          <w:p w14:paraId="0D542885"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Doing what you say and saying what you mean and feel.</w:t>
            </w:r>
          </w:p>
          <w:p w14:paraId="70A340B8" w14:textId="77777777" w:rsidR="00D979FA" w:rsidRPr="00F757B9"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lastRenderedPageBreak/>
              <w:t>Transparency and openness</w:t>
            </w:r>
          </w:p>
        </w:tc>
        <w:tc>
          <w:tcPr>
            <w:tcW w:w="2274" w:type="dxa"/>
          </w:tcPr>
          <w:p w14:paraId="41F6BAD8"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lastRenderedPageBreak/>
              <w:t>Institute best management practice</w:t>
            </w:r>
            <w:r>
              <w:rPr>
                <w:rFonts w:cs="Arial"/>
              </w:rPr>
              <w:t xml:space="preserve">s and systems in the Health </w:t>
            </w:r>
            <w:r w:rsidRPr="009A2F18">
              <w:rPr>
                <w:rFonts w:cs="Arial"/>
              </w:rPr>
              <w:t>Sector (financial, HR, facilities) to facilitate the demonstration of integrity.</w:t>
            </w:r>
          </w:p>
          <w:p w14:paraId="316ACECE" w14:textId="77777777" w:rsidR="00D979FA" w:rsidRPr="009A5BDC"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 xml:space="preserve">Demonstrate zero tolerance to lapses relating to lack of integrity on the part of any member of </w:t>
            </w:r>
            <w:r w:rsidRPr="009A2F18">
              <w:rPr>
                <w:rFonts w:cs="Arial"/>
              </w:rPr>
              <w:lastRenderedPageBreak/>
              <w:t xml:space="preserve">staff through appropriate use of rewards and sanctions in relation to integrity. </w:t>
            </w:r>
          </w:p>
        </w:tc>
      </w:tr>
      <w:tr w:rsidR="00D979FA" w:rsidRPr="009A2F18" w14:paraId="4839CCF6" w14:textId="77777777" w:rsidTr="0004379B">
        <w:tc>
          <w:tcPr>
            <w:tcW w:w="1819" w:type="dxa"/>
          </w:tcPr>
          <w:p w14:paraId="4E7B8957" w14:textId="77777777" w:rsidR="00D979FA" w:rsidRDefault="00D979FA" w:rsidP="0004379B">
            <w:pPr>
              <w:pStyle w:val="ListParagraph"/>
              <w:ind w:left="0"/>
              <w:rPr>
                <w:rFonts w:cs="Arial"/>
              </w:rPr>
            </w:pPr>
            <w:r>
              <w:rPr>
                <w:rFonts w:cs="Arial"/>
              </w:rPr>
              <w:lastRenderedPageBreak/>
              <w:t>Fairness</w:t>
            </w:r>
          </w:p>
        </w:tc>
        <w:tc>
          <w:tcPr>
            <w:tcW w:w="2228" w:type="dxa"/>
          </w:tcPr>
          <w:p w14:paraId="7450B34E" w14:textId="77777777" w:rsidR="00D979FA" w:rsidRPr="009A2F18" w:rsidRDefault="00D979FA" w:rsidP="0004379B">
            <w:pPr>
              <w:pStyle w:val="ListParagraph"/>
              <w:ind w:left="0"/>
              <w:rPr>
                <w:rFonts w:cs="Arial"/>
              </w:rPr>
            </w:pPr>
            <w:r w:rsidRPr="009A2F18">
              <w:rPr>
                <w:rFonts w:cs="Arial"/>
              </w:rPr>
              <w:t>Ensuring Gender Equity (i.e. being fair to women and men according to their respective needs); and Gender Equality (i.e. equally valuing the similarities and differences of men and women, and the roles they play as partners in their homes, communities and societies)</w:t>
            </w:r>
          </w:p>
          <w:p w14:paraId="56FBBC55" w14:textId="77777777" w:rsidR="00D979FA" w:rsidRPr="009A2F18" w:rsidRDefault="00D979FA" w:rsidP="0004379B">
            <w:pPr>
              <w:pStyle w:val="ListParagraph"/>
              <w:ind w:left="0"/>
              <w:rPr>
                <w:rFonts w:cs="Arial"/>
              </w:rPr>
            </w:pPr>
            <w:r w:rsidRPr="009A2F18">
              <w:rPr>
                <w:rFonts w:cs="Arial"/>
              </w:rPr>
              <w:t>Practical demonstration of gender equity and equality manifests in  equality under the law, equal opportunity and equal access to human, financial and other productive resources</w:t>
            </w:r>
          </w:p>
        </w:tc>
        <w:tc>
          <w:tcPr>
            <w:tcW w:w="2429" w:type="dxa"/>
          </w:tcPr>
          <w:p w14:paraId="1274F29B"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 xml:space="preserve">Accountability to all constituent parts of </w:t>
            </w:r>
            <w:r>
              <w:rPr>
                <w:rFonts w:cs="Arial"/>
              </w:rPr>
              <w:t>Ondo</w:t>
            </w:r>
            <w:r w:rsidRPr="009A2F18">
              <w:rPr>
                <w:rFonts w:cs="Arial"/>
              </w:rPr>
              <w:t xml:space="preserve"> State’s population.</w:t>
            </w:r>
          </w:p>
          <w:p w14:paraId="2B8BE31A"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Ensuring equity and equality in the treatment of men and women in ser</w:t>
            </w:r>
            <w:r>
              <w:rPr>
                <w:rFonts w:cs="Arial"/>
              </w:rPr>
              <w:t>vice delivery in the Health</w:t>
            </w:r>
            <w:r w:rsidRPr="009A2F18">
              <w:rPr>
                <w:rFonts w:cs="Arial"/>
              </w:rPr>
              <w:t xml:space="preserve"> sector.</w:t>
            </w:r>
          </w:p>
          <w:p w14:paraId="3094182A" w14:textId="77777777" w:rsidR="00D979FA" w:rsidRPr="009A2F18" w:rsidRDefault="00D979FA" w:rsidP="0004379B">
            <w:pPr>
              <w:pStyle w:val="ListParagraph"/>
              <w:ind w:left="0"/>
              <w:rPr>
                <w:rFonts w:cs="Arial"/>
              </w:rPr>
            </w:pPr>
          </w:p>
        </w:tc>
        <w:tc>
          <w:tcPr>
            <w:tcW w:w="2274" w:type="dxa"/>
          </w:tcPr>
          <w:p w14:paraId="3C6FD42E"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Pr>
                <w:rFonts w:cs="Arial"/>
              </w:rPr>
              <w:t>Explicitly publicize that Ondo State Health</w:t>
            </w:r>
            <w:r w:rsidRPr="009A2F18">
              <w:rPr>
                <w:rFonts w:cs="Arial"/>
              </w:rPr>
              <w:t xml:space="preserve"> Sector is an equal opportunity organization and act accordingly always.</w:t>
            </w:r>
          </w:p>
          <w:p w14:paraId="292BC925" w14:textId="77777777" w:rsidR="00D979FA" w:rsidRPr="009A2F18" w:rsidRDefault="00D979FA" w:rsidP="001E5595">
            <w:pPr>
              <w:pStyle w:val="ListParagraph"/>
              <w:numPr>
                <w:ilvl w:val="0"/>
                <w:numId w:val="27"/>
              </w:numPr>
              <w:spacing w:after="120" w:line="240" w:lineRule="auto"/>
              <w:ind w:left="162" w:hanging="162"/>
              <w:contextualSpacing w:val="0"/>
              <w:rPr>
                <w:rFonts w:cs="Arial"/>
              </w:rPr>
            </w:pPr>
            <w:r w:rsidRPr="009A2F18">
              <w:rPr>
                <w:rFonts w:cs="Arial"/>
              </w:rPr>
              <w:t>Avoid discrimination in service delivery to men and women.</w:t>
            </w:r>
          </w:p>
          <w:p w14:paraId="0FD06184" w14:textId="77777777" w:rsidR="00D979FA" w:rsidRPr="009A2F18" w:rsidRDefault="00D979FA" w:rsidP="0004379B">
            <w:pPr>
              <w:pStyle w:val="ListParagraph"/>
              <w:ind w:left="0"/>
              <w:rPr>
                <w:rFonts w:cs="Arial"/>
              </w:rPr>
            </w:pPr>
          </w:p>
        </w:tc>
      </w:tr>
      <w:tr w:rsidR="00D979FA" w:rsidRPr="009A2F18" w14:paraId="3D347444" w14:textId="77777777" w:rsidTr="0004379B">
        <w:tc>
          <w:tcPr>
            <w:tcW w:w="1819" w:type="dxa"/>
          </w:tcPr>
          <w:p w14:paraId="6C78C232" w14:textId="77777777" w:rsidR="00D979FA" w:rsidRDefault="00D979FA" w:rsidP="0004379B">
            <w:pPr>
              <w:pStyle w:val="ListParagraph"/>
              <w:ind w:left="0"/>
              <w:rPr>
                <w:rFonts w:cs="Arial"/>
              </w:rPr>
            </w:pPr>
            <w:r>
              <w:rPr>
                <w:rFonts w:cs="Arial"/>
              </w:rPr>
              <w:t>Responsiveness</w:t>
            </w:r>
          </w:p>
          <w:p w14:paraId="6FBEE748" w14:textId="77777777" w:rsidR="00D979FA" w:rsidRDefault="00D979FA" w:rsidP="0004379B">
            <w:pPr>
              <w:pStyle w:val="ListParagraph"/>
              <w:ind w:left="0"/>
              <w:rPr>
                <w:rFonts w:cs="Arial"/>
              </w:rPr>
            </w:pPr>
          </w:p>
          <w:p w14:paraId="09BB9D63" w14:textId="77777777" w:rsidR="00D979FA" w:rsidRDefault="00D979FA" w:rsidP="0004379B">
            <w:pPr>
              <w:pStyle w:val="ListParagraph"/>
              <w:ind w:left="0"/>
              <w:rPr>
                <w:rFonts w:cs="Arial"/>
              </w:rPr>
            </w:pPr>
          </w:p>
        </w:tc>
        <w:tc>
          <w:tcPr>
            <w:tcW w:w="2228" w:type="dxa"/>
          </w:tcPr>
          <w:p w14:paraId="7D91858D" w14:textId="77777777" w:rsidR="00D979FA" w:rsidRPr="009A2F18" w:rsidRDefault="00D979FA" w:rsidP="0004379B">
            <w:pPr>
              <w:pStyle w:val="ListParagraph"/>
              <w:ind w:left="0"/>
              <w:rPr>
                <w:rFonts w:cs="Arial"/>
              </w:rPr>
            </w:pPr>
            <w:r>
              <w:rPr>
                <w:rFonts w:cs="Arial"/>
              </w:rPr>
              <w:t xml:space="preserve"> Responsive  to our environment and technologically driven</w:t>
            </w:r>
          </w:p>
        </w:tc>
        <w:tc>
          <w:tcPr>
            <w:tcW w:w="2429" w:type="dxa"/>
          </w:tcPr>
          <w:p w14:paraId="52BD60F7" w14:textId="77777777" w:rsidR="00D979FA" w:rsidRDefault="00D979FA" w:rsidP="001E5595">
            <w:pPr>
              <w:pStyle w:val="ListParagraph"/>
              <w:numPr>
                <w:ilvl w:val="0"/>
                <w:numId w:val="27"/>
              </w:numPr>
              <w:spacing w:after="120" w:line="240" w:lineRule="auto"/>
              <w:ind w:left="162" w:hanging="162"/>
              <w:contextualSpacing w:val="0"/>
              <w:rPr>
                <w:rFonts w:cs="Arial"/>
              </w:rPr>
            </w:pPr>
            <w:r>
              <w:rPr>
                <w:rFonts w:cs="Arial"/>
              </w:rPr>
              <w:t xml:space="preserve">Reacting quickly and in a positive manner </w:t>
            </w:r>
          </w:p>
          <w:p w14:paraId="463DCF8D" w14:textId="77777777" w:rsidR="00D979FA" w:rsidRPr="00A353AB" w:rsidRDefault="00D979FA" w:rsidP="001E5595">
            <w:pPr>
              <w:pStyle w:val="ListParagraph"/>
              <w:numPr>
                <w:ilvl w:val="0"/>
                <w:numId w:val="27"/>
              </w:numPr>
              <w:spacing w:after="120" w:line="240" w:lineRule="auto"/>
              <w:ind w:left="162" w:hanging="162"/>
              <w:contextualSpacing w:val="0"/>
              <w:rPr>
                <w:rFonts w:cs="Arial"/>
              </w:rPr>
            </w:pPr>
            <w:r>
              <w:rPr>
                <w:rFonts w:cs="Arial"/>
              </w:rPr>
              <w:t>Reacting with interest and enthusiasm</w:t>
            </w:r>
          </w:p>
        </w:tc>
        <w:tc>
          <w:tcPr>
            <w:tcW w:w="2274" w:type="dxa"/>
          </w:tcPr>
          <w:p w14:paraId="4C503CAC" w14:textId="77777777" w:rsidR="00D979FA" w:rsidRPr="009A2F18" w:rsidRDefault="00D979FA" w:rsidP="001E5595">
            <w:pPr>
              <w:pStyle w:val="ListParagraph"/>
              <w:keepNext/>
              <w:numPr>
                <w:ilvl w:val="0"/>
                <w:numId w:val="27"/>
              </w:numPr>
              <w:spacing w:after="120" w:line="240" w:lineRule="auto"/>
              <w:ind w:left="162" w:hanging="162"/>
              <w:contextualSpacing w:val="0"/>
              <w:rPr>
                <w:rFonts w:cs="Arial"/>
              </w:rPr>
            </w:pPr>
            <w:r>
              <w:rPr>
                <w:rFonts w:cs="Arial"/>
              </w:rPr>
              <w:t>Organization have to be responsive to citizens needs</w:t>
            </w:r>
          </w:p>
        </w:tc>
      </w:tr>
    </w:tbl>
    <w:p w14:paraId="205D301E" w14:textId="77777777" w:rsidR="00D979FA" w:rsidRPr="00D237A9" w:rsidRDefault="00D979FA" w:rsidP="00D979FA">
      <w:pPr>
        <w:spacing w:after="0" w:line="240" w:lineRule="auto"/>
        <w:rPr>
          <w:rFonts w:cs="Arial"/>
          <w:i/>
          <w:sz w:val="20"/>
          <w:szCs w:val="24"/>
        </w:rPr>
      </w:pPr>
      <w:r>
        <w:rPr>
          <w:rFonts w:cs="Arial"/>
          <w:i/>
          <w:sz w:val="20"/>
          <w:szCs w:val="24"/>
        </w:rPr>
        <w:t>Source: Ministry of Health</w:t>
      </w:r>
    </w:p>
    <w:p w14:paraId="320BB974" w14:textId="77777777" w:rsidR="00D979FA" w:rsidRPr="006F4DF5" w:rsidRDefault="00D979FA" w:rsidP="00D979FA">
      <w:pPr>
        <w:spacing w:after="0" w:line="276" w:lineRule="auto"/>
        <w:jc w:val="both"/>
        <w:rPr>
          <w:rFonts w:ascii="Georgia" w:eastAsia="Times New Roman" w:hAnsi="Georgia" w:cs="Times New Roman"/>
          <w:lang w:val="en-GB" w:eastAsia="en-GB"/>
        </w:rPr>
      </w:pPr>
    </w:p>
    <w:p w14:paraId="06D666B8" w14:textId="77777777" w:rsidR="00D979FA" w:rsidRPr="006F4DF5" w:rsidRDefault="00D979FA" w:rsidP="00D979FA">
      <w:pPr>
        <w:keepNext/>
        <w:keepLines/>
        <w:numPr>
          <w:ilvl w:val="1"/>
          <w:numId w:val="14"/>
        </w:numPr>
        <w:spacing w:after="0" w:line="276" w:lineRule="auto"/>
        <w:outlineLvl w:val="1"/>
        <w:rPr>
          <w:rFonts w:ascii="Georgia" w:eastAsia="Times New Roman" w:hAnsi="Georgia" w:cs="Times New Roman"/>
          <w:b/>
          <w:bCs/>
          <w:i/>
          <w:color w:val="A32020"/>
          <w:sz w:val="28"/>
          <w:szCs w:val="28"/>
          <w:lang w:val="en-GB" w:eastAsia="en-GB"/>
        </w:rPr>
      </w:pPr>
      <w:bookmarkStart w:id="47" w:name="_Toc469053774"/>
      <w:r w:rsidRPr="006F4DF5">
        <w:rPr>
          <w:rFonts w:ascii="Georgia" w:eastAsia="Times New Roman" w:hAnsi="Georgia" w:cs="Times New Roman"/>
          <w:b/>
          <w:bCs/>
          <w:i/>
          <w:color w:val="A32020"/>
          <w:sz w:val="28"/>
          <w:szCs w:val="28"/>
          <w:lang w:val="en-GB" w:eastAsia="en-GB"/>
        </w:rPr>
        <w:t>Sector Policy</w:t>
      </w:r>
      <w:bookmarkEnd w:id="47"/>
    </w:p>
    <w:p w14:paraId="6A2F5092" w14:textId="77777777" w:rsidR="00D979FA" w:rsidRPr="00221999" w:rsidRDefault="00D979FA" w:rsidP="00D979FA">
      <w:pPr>
        <w:spacing w:after="0" w:line="360"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The aim of the State is to reduce the burden of diseases on the people to enable them live an economic and socially productive life; meet national targets on the elimination and eradication of diseases; and significantly increase the life expectancy and quality of life of the citizen.</w:t>
      </w:r>
    </w:p>
    <w:p w14:paraId="3432E5EE" w14:textId="77777777" w:rsidR="00D979FA" w:rsidRPr="00221999" w:rsidRDefault="00D979FA" w:rsidP="00D979FA">
      <w:pPr>
        <w:spacing w:after="0" w:line="360"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 xml:space="preserve"> Specifically, the review provided bases for the following elements of the MTSS:</w:t>
      </w:r>
    </w:p>
    <w:p w14:paraId="1FAB9CBA" w14:textId="77777777" w:rsidR="00D979FA" w:rsidRPr="00221999" w:rsidRDefault="00D979FA" w:rsidP="001E5595">
      <w:pPr>
        <w:numPr>
          <w:ilvl w:val="0"/>
          <w:numId w:val="28"/>
        </w:numPr>
        <w:spacing w:after="0" w:line="360"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Goals and programmes setting;</w:t>
      </w:r>
    </w:p>
    <w:p w14:paraId="15A84711" w14:textId="77777777" w:rsidR="00D979FA" w:rsidRPr="00221999" w:rsidRDefault="00D979FA" w:rsidP="001E5595">
      <w:pPr>
        <w:numPr>
          <w:ilvl w:val="0"/>
          <w:numId w:val="28"/>
        </w:numPr>
        <w:spacing w:after="0" w:line="360"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Projects specification;</w:t>
      </w:r>
    </w:p>
    <w:p w14:paraId="73BB1331" w14:textId="77777777" w:rsidR="00D979FA" w:rsidRPr="00221999" w:rsidRDefault="00D979FA" w:rsidP="001E5595">
      <w:pPr>
        <w:numPr>
          <w:ilvl w:val="0"/>
          <w:numId w:val="28"/>
        </w:numPr>
        <w:spacing w:after="0" w:line="360"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Key performance measures; and</w:t>
      </w:r>
    </w:p>
    <w:p w14:paraId="6ADC2B98" w14:textId="77777777" w:rsidR="00D979FA" w:rsidRPr="00221999" w:rsidRDefault="00D979FA" w:rsidP="001E5595">
      <w:pPr>
        <w:numPr>
          <w:ilvl w:val="0"/>
          <w:numId w:val="28"/>
        </w:numPr>
        <w:spacing w:after="0" w:line="360" w:lineRule="auto"/>
        <w:jc w:val="both"/>
        <w:rPr>
          <w:rFonts w:ascii="Georgia" w:eastAsia="Times New Roman" w:hAnsi="Georgia" w:cs="Times New Roman"/>
          <w:lang w:val="en-GB" w:eastAsia="en-GB"/>
        </w:rPr>
      </w:pPr>
      <w:r w:rsidRPr="00221999">
        <w:rPr>
          <w:rFonts w:ascii="Georgia" w:eastAsia="Times New Roman" w:hAnsi="Georgia" w:cs="Times New Roman"/>
          <w:lang w:val="en-GB" w:eastAsia="en-GB"/>
        </w:rPr>
        <w:t>Targets, Outputs and Outcomes.</w:t>
      </w:r>
    </w:p>
    <w:p w14:paraId="1B815C88" w14:textId="77777777" w:rsidR="00D979FA" w:rsidRPr="00221999" w:rsidRDefault="00D979FA" w:rsidP="00D979FA">
      <w:pPr>
        <w:spacing w:after="0" w:line="276" w:lineRule="auto"/>
        <w:jc w:val="both"/>
        <w:rPr>
          <w:rFonts w:ascii="Georgia" w:eastAsia="Times New Roman" w:hAnsi="Georgia" w:cs="Times New Roman"/>
          <w:b/>
          <w:lang w:val="en-GB" w:eastAsia="en-GB"/>
        </w:rPr>
      </w:pPr>
    </w:p>
    <w:p w14:paraId="4CC7A00D" w14:textId="77777777" w:rsidR="00D979FA" w:rsidRPr="006F4DF5" w:rsidRDefault="00D979FA" w:rsidP="00D979FA">
      <w:pPr>
        <w:spacing w:after="0" w:line="276" w:lineRule="auto"/>
        <w:jc w:val="both"/>
        <w:rPr>
          <w:rFonts w:ascii="Georgia" w:eastAsia="Times New Roman" w:hAnsi="Georgia" w:cs="Times New Roman"/>
          <w:lang w:val="en-GB" w:eastAsia="en-GB"/>
        </w:rPr>
      </w:pPr>
    </w:p>
    <w:p w14:paraId="2DA9AAD6" w14:textId="5B11BF35" w:rsidR="00D979FA" w:rsidRPr="006E2F7F" w:rsidRDefault="00D979FA" w:rsidP="00D979FA">
      <w:pPr>
        <w:keepNext/>
        <w:keepLines/>
        <w:numPr>
          <w:ilvl w:val="1"/>
          <w:numId w:val="14"/>
        </w:numPr>
        <w:spacing w:after="0" w:line="276" w:lineRule="auto"/>
        <w:jc w:val="both"/>
        <w:outlineLvl w:val="1"/>
        <w:rPr>
          <w:rFonts w:ascii="Georgia" w:eastAsia="Times New Roman" w:hAnsi="Georgia" w:cs="Times New Roman"/>
          <w:b/>
          <w:bCs/>
          <w:i/>
          <w:color w:val="A32020"/>
          <w:sz w:val="32"/>
          <w:szCs w:val="26"/>
          <w:lang w:val="en-GB" w:eastAsia="en-GB"/>
        </w:rPr>
      </w:pPr>
      <w:bookmarkStart w:id="48" w:name="_Toc469053775"/>
      <w:r w:rsidRPr="006F4DF5">
        <w:rPr>
          <w:rFonts w:ascii="Georgia" w:eastAsia="Times New Roman" w:hAnsi="Georgia" w:cs="Times New Roman"/>
          <w:b/>
          <w:bCs/>
          <w:i/>
          <w:color w:val="A32020"/>
          <w:sz w:val="28"/>
          <w:szCs w:val="28"/>
          <w:lang w:val="en-GB" w:eastAsia="en-GB"/>
        </w:rPr>
        <w:t>The sector’s goals and programmes for the MTSS period</w:t>
      </w:r>
      <w:bookmarkEnd w:id="48"/>
    </w:p>
    <w:p w14:paraId="610BA45D" w14:textId="77777777" w:rsidR="00D979FA" w:rsidRDefault="00D979FA" w:rsidP="00D979FA">
      <w:pPr>
        <w:autoSpaceDE w:val="0"/>
        <w:autoSpaceDN w:val="0"/>
        <w:adjustRightInd w:val="0"/>
        <w:spacing w:after="0" w:line="360" w:lineRule="auto"/>
        <w:jc w:val="both"/>
        <w:rPr>
          <w:rFonts w:ascii="Arial" w:hAnsi="Arial" w:cs="Arial"/>
          <w:color w:val="000000"/>
        </w:rPr>
      </w:pPr>
      <w:r w:rsidRPr="00636683">
        <w:rPr>
          <w:rFonts w:ascii="Arial" w:hAnsi="Arial" w:cs="Arial"/>
          <w:color w:val="000000"/>
        </w:rPr>
        <w:t>This section presents brief</w:t>
      </w:r>
      <w:r>
        <w:rPr>
          <w:rFonts w:ascii="Arial" w:hAnsi="Arial" w:cs="Arial"/>
          <w:color w:val="000000"/>
        </w:rPr>
        <w:t xml:space="preserve"> description</w:t>
      </w:r>
      <w:r w:rsidRPr="00636683">
        <w:rPr>
          <w:rFonts w:ascii="Arial" w:hAnsi="Arial" w:cs="Arial"/>
          <w:color w:val="000000"/>
        </w:rPr>
        <w:t xml:space="preserve"> of the respective goals and programmes</w:t>
      </w:r>
      <w:r>
        <w:rPr>
          <w:rFonts w:ascii="Arial" w:hAnsi="Arial" w:cs="Arial"/>
          <w:color w:val="000000"/>
        </w:rPr>
        <w:t xml:space="preserve"> of Health sector</w:t>
      </w:r>
      <w:r w:rsidRPr="00636683">
        <w:rPr>
          <w:rFonts w:ascii="Arial" w:hAnsi="Arial" w:cs="Arial"/>
          <w:color w:val="000000"/>
        </w:rPr>
        <w:t>.</w:t>
      </w:r>
      <w:r>
        <w:rPr>
          <w:rFonts w:ascii="Arial" w:hAnsi="Arial" w:cs="Arial"/>
          <w:color w:val="000000"/>
        </w:rPr>
        <w:t xml:space="preserve"> These will be done under the 8 Thematic strategic priority areas itemized below. </w:t>
      </w:r>
    </w:p>
    <w:p w14:paraId="16AD6EB6" w14:textId="77777777" w:rsidR="00D979FA" w:rsidRPr="009F4E64" w:rsidRDefault="00D979FA" w:rsidP="001E5595">
      <w:pPr>
        <w:pStyle w:val="ListParagraph"/>
        <w:numPr>
          <w:ilvl w:val="0"/>
          <w:numId w:val="30"/>
        </w:numPr>
        <w:autoSpaceDE w:val="0"/>
        <w:autoSpaceDN w:val="0"/>
        <w:adjustRightInd w:val="0"/>
        <w:spacing w:after="0" w:line="360" w:lineRule="auto"/>
        <w:jc w:val="both"/>
        <w:rPr>
          <w:rFonts w:ascii="Arial" w:hAnsi="Arial" w:cs="Arial"/>
          <w:color w:val="000000"/>
        </w:rPr>
      </w:pPr>
      <w:r>
        <w:rPr>
          <w:rFonts w:ascii="Arial" w:hAnsi="Arial" w:cs="Arial"/>
          <w:color w:val="000000"/>
        </w:rPr>
        <w:t>Leadership &amp; Governance</w:t>
      </w:r>
    </w:p>
    <w:p w14:paraId="167CF750" w14:textId="77777777" w:rsidR="00D979FA" w:rsidRPr="009F4E64" w:rsidRDefault="00D979FA" w:rsidP="001E5595">
      <w:pPr>
        <w:pStyle w:val="ListParagraph"/>
        <w:numPr>
          <w:ilvl w:val="0"/>
          <w:numId w:val="30"/>
        </w:numPr>
        <w:autoSpaceDE w:val="0"/>
        <w:autoSpaceDN w:val="0"/>
        <w:adjustRightInd w:val="0"/>
        <w:spacing w:after="0" w:line="360" w:lineRule="auto"/>
        <w:jc w:val="both"/>
        <w:rPr>
          <w:rFonts w:ascii="Arial" w:hAnsi="Arial" w:cs="Arial"/>
          <w:color w:val="000000"/>
        </w:rPr>
      </w:pPr>
      <w:r w:rsidRPr="009F4E64">
        <w:rPr>
          <w:rFonts w:ascii="Arial" w:hAnsi="Arial" w:cs="Arial"/>
          <w:color w:val="000000"/>
        </w:rPr>
        <w:t>Health Service Delivery</w:t>
      </w:r>
    </w:p>
    <w:p w14:paraId="53287E92" w14:textId="77777777" w:rsidR="00D979FA" w:rsidRDefault="00D979FA" w:rsidP="001E5595">
      <w:pPr>
        <w:pStyle w:val="ListParagraph"/>
        <w:numPr>
          <w:ilvl w:val="0"/>
          <w:numId w:val="30"/>
        </w:numPr>
        <w:autoSpaceDE w:val="0"/>
        <w:autoSpaceDN w:val="0"/>
        <w:adjustRightInd w:val="0"/>
        <w:spacing w:after="0" w:line="360" w:lineRule="auto"/>
        <w:jc w:val="both"/>
        <w:rPr>
          <w:rFonts w:ascii="Arial" w:hAnsi="Arial" w:cs="Arial"/>
          <w:color w:val="000000"/>
        </w:rPr>
      </w:pPr>
      <w:r w:rsidRPr="009F4E64">
        <w:rPr>
          <w:rFonts w:ascii="Arial" w:hAnsi="Arial" w:cs="Arial"/>
          <w:color w:val="000000"/>
        </w:rPr>
        <w:t xml:space="preserve">Human </w:t>
      </w:r>
      <w:r>
        <w:rPr>
          <w:rFonts w:ascii="Arial" w:hAnsi="Arial" w:cs="Arial"/>
          <w:color w:val="000000"/>
        </w:rPr>
        <w:t>R</w:t>
      </w:r>
      <w:r w:rsidRPr="009F4E64">
        <w:rPr>
          <w:rFonts w:ascii="Arial" w:hAnsi="Arial" w:cs="Arial"/>
          <w:color w:val="000000"/>
        </w:rPr>
        <w:t xml:space="preserve">esources for </w:t>
      </w:r>
      <w:r>
        <w:rPr>
          <w:rFonts w:ascii="Arial" w:hAnsi="Arial" w:cs="Arial"/>
          <w:color w:val="000000"/>
        </w:rPr>
        <w:t>H</w:t>
      </w:r>
      <w:r w:rsidRPr="009F4E64">
        <w:rPr>
          <w:rFonts w:ascii="Arial" w:hAnsi="Arial" w:cs="Arial"/>
          <w:color w:val="000000"/>
        </w:rPr>
        <w:t>ealth</w:t>
      </w:r>
    </w:p>
    <w:p w14:paraId="538C7DF4" w14:textId="77777777" w:rsidR="00D979FA" w:rsidRDefault="00D979FA" w:rsidP="001E5595">
      <w:pPr>
        <w:pStyle w:val="ListParagraph"/>
        <w:numPr>
          <w:ilvl w:val="0"/>
          <w:numId w:val="30"/>
        </w:numPr>
        <w:autoSpaceDE w:val="0"/>
        <w:autoSpaceDN w:val="0"/>
        <w:adjustRightInd w:val="0"/>
        <w:spacing w:after="0" w:line="360" w:lineRule="auto"/>
        <w:jc w:val="both"/>
        <w:rPr>
          <w:rFonts w:ascii="Arial" w:hAnsi="Arial" w:cs="Arial"/>
          <w:color w:val="000000"/>
        </w:rPr>
      </w:pPr>
      <w:r>
        <w:rPr>
          <w:rFonts w:ascii="Arial" w:hAnsi="Arial" w:cs="Arial"/>
          <w:color w:val="000000"/>
        </w:rPr>
        <w:t>Financing for Health</w:t>
      </w:r>
    </w:p>
    <w:p w14:paraId="4FC8EE74" w14:textId="77777777" w:rsidR="00D979FA" w:rsidRDefault="00D979FA" w:rsidP="001E5595">
      <w:pPr>
        <w:pStyle w:val="ListParagraph"/>
        <w:numPr>
          <w:ilvl w:val="0"/>
          <w:numId w:val="30"/>
        </w:numPr>
        <w:autoSpaceDE w:val="0"/>
        <w:autoSpaceDN w:val="0"/>
        <w:adjustRightInd w:val="0"/>
        <w:spacing w:after="0" w:line="360" w:lineRule="auto"/>
        <w:jc w:val="both"/>
        <w:rPr>
          <w:rFonts w:ascii="Arial" w:hAnsi="Arial" w:cs="Arial"/>
          <w:color w:val="000000"/>
        </w:rPr>
      </w:pPr>
      <w:r>
        <w:rPr>
          <w:rFonts w:ascii="Arial" w:hAnsi="Arial" w:cs="Arial"/>
          <w:color w:val="000000"/>
        </w:rPr>
        <w:t>Health Information System</w:t>
      </w:r>
    </w:p>
    <w:p w14:paraId="6A70B8CC" w14:textId="77777777" w:rsidR="00D979FA" w:rsidRDefault="00D979FA" w:rsidP="001E5595">
      <w:pPr>
        <w:pStyle w:val="ListParagraph"/>
        <w:numPr>
          <w:ilvl w:val="0"/>
          <w:numId w:val="30"/>
        </w:numPr>
        <w:autoSpaceDE w:val="0"/>
        <w:autoSpaceDN w:val="0"/>
        <w:adjustRightInd w:val="0"/>
        <w:spacing w:after="0" w:line="360" w:lineRule="auto"/>
        <w:jc w:val="both"/>
        <w:rPr>
          <w:rFonts w:ascii="Arial" w:hAnsi="Arial" w:cs="Arial"/>
          <w:color w:val="000000"/>
        </w:rPr>
      </w:pPr>
      <w:r>
        <w:rPr>
          <w:rFonts w:ascii="Arial" w:hAnsi="Arial" w:cs="Arial"/>
          <w:color w:val="000000"/>
        </w:rPr>
        <w:t>Community Participation</w:t>
      </w:r>
    </w:p>
    <w:p w14:paraId="016E5017" w14:textId="77777777" w:rsidR="00D979FA" w:rsidRDefault="00D979FA" w:rsidP="001E5595">
      <w:pPr>
        <w:pStyle w:val="ListParagraph"/>
        <w:numPr>
          <w:ilvl w:val="0"/>
          <w:numId w:val="30"/>
        </w:numPr>
        <w:autoSpaceDE w:val="0"/>
        <w:autoSpaceDN w:val="0"/>
        <w:adjustRightInd w:val="0"/>
        <w:spacing w:after="0" w:line="360" w:lineRule="auto"/>
        <w:jc w:val="both"/>
        <w:rPr>
          <w:rFonts w:ascii="Arial" w:hAnsi="Arial" w:cs="Arial"/>
          <w:color w:val="000000"/>
        </w:rPr>
      </w:pPr>
      <w:r>
        <w:rPr>
          <w:rFonts w:ascii="Arial" w:hAnsi="Arial" w:cs="Arial"/>
          <w:color w:val="000000"/>
        </w:rPr>
        <w:t>Partnerships for Health</w:t>
      </w:r>
    </w:p>
    <w:p w14:paraId="00033E01" w14:textId="77777777" w:rsidR="00D979FA" w:rsidRPr="009F4E64" w:rsidRDefault="00D979FA" w:rsidP="001E5595">
      <w:pPr>
        <w:pStyle w:val="ListParagraph"/>
        <w:numPr>
          <w:ilvl w:val="0"/>
          <w:numId w:val="30"/>
        </w:numPr>
        <w:autoSpaceDE w:val="0"/>
        <w:autoSpaceDN w:val="0"/>
        <w:adjustRightInd w:val="0"/>
        <w:spacing w:after="0" w:line="360" w:lineRule="auto"/>
        <w:jc w:val="both"/>
        <w:rPr>
          <w:rFonts w:ascii="Arial" w:hAnsi="Arial" w:cs="Arial"/>
          <w:color w:val="000000"/>
        </w:rPr>
      </w:pPr>
      <w:r>
        <w:rPr>
          <w:rFonts w:ascii="Arial" w:hAnsi="Arial" w:cs="Arial"/>
          <w:color w:val="000000"/>
        </w:rPr>
        <w:t>Research for Health</w:t>
      </w:r>
    </w:p>
    <w:p w14:paraId="7DFE33B1" w14:textId="77777777" w:rsidR="00D979FA" w:rsidRDefault="00D979FA" w:rsidP="00D979FA">
      <w:pPr>
        <w:pStyle w:val="Caption"/>
        <w:spacing w:after="0"/>
        <w:rPr>
          <w:color w:val="auto"/>
          <w:sz w:val="24"/>
        </w:rPr>
      </w:pPr>
    </w:p>
    <w:p w14:paraId="1C11FE5A" w14:textId="77777777" w:rsidR="00D979FA" w:rsidRDefault="00D979FA" w:rsidP="00D979FA">
      <w:pPr>
        <w:pStyle w:val="Caption"/>
        <w:keepNext/>
      </w:pPr>
    </w:p>
    <w:p w14:paraId="130D641C" w14:textId="6237E3B9" w:rsidR="00804DC1" w:rsidRDefault="00804DC1" w:rsidP="00804DC1">
      <w:pPr>
        <w:pStyle w:val="Caption"/>
        <w:keepNext/>
      </w:pPr>
      <w:r>
        <w:t xml:space="preserve">Table </w:t>
      </w:r>
      <w:fldSimple w:instr=" SEQ Table \* ARABIC ">
        <w:r w:rsidR="00183D8A">
          <w:rPr>
            <w:noProof/>
          </w:rPr>
          <w:t>3</w:t>
        </w:r>
      </w:fldSimple>
      <w:r>
        <w:t xml:space="preserve">: </w:t>
      </w:r>
      <w:r w:rsidRPr="00D85048">
        <w:t>Summary of State Level Goals, Sector Level Goals, Programmes and Outcomes</w:t>
      </w:r>
    </w:p>
    <w:tbl>
      <w:tblPr>
        <w:tblW w:w="9576" w:type="dxa"/>
        <w:jc w:val="center"/>
        <w:tblLook w:val="04A0" w:firstRow="1" w:lastRow="0" w:firstColumn="1" w:lastColumn="0" w:noHBand="0" w:noVBand="1"/>
      </w:tblPr>
      <w:tblGrid>
        <w:gridCol w:w="1671"/>
        <w:gridCol w:w="2805"/>
        <w:gridCol w:w="2510"/>
        <w:gridCol w:w="2590"/>
      </w:tblGrid>
      <w:tr w:rsidR="00D979FA" w:rsidRPr="006530C8" w14:paraId="59890B72" w14:textId="77777777" w:rsidTr="0004379B">
        <w:trPr>
          <w:trHeight w:val="733"/>
          <w:jc w:val="center"/>
        </w:trPr>
        <w:tc>
          <w:tcPr>
            <w:tcW w:w="1671" w:type="dxa"/>
            <w:tcBorders>
              <w:top w:val="single" w:sz="4" w:space="0" w:color="auto"/>
              <w:left w:val="single" w:sz="4" w:space="0" w:color="auto"/>
              <w:right w:val="single" w:sz="4" w:space="0" w:color="auto"/>
            </w:tcBorders>
            <w:shd w:val="clear" w:color="000000" w:fill="FFFF00"/>
          </w:tcPr>
          <w:p w14:paraId="795781B5" w14:textId="77777777" w:rsidR="00D979FA" w:rsidRPr="006530C8" w:rsidRDefault="00D979FA" w:rsidP="0004379B">
            <w:pPr>
              <w:spacing w:after="0" w:line="240" w:lineRule="auto"/>
              <w:jc w:val="center"/>
              <w:rPr>
                <w:rFonts w:ascii="Calibri" w:eastAsia="Times New Roman" w:hAnsi="Calibri" w:cs="Times New Roman"/>
                <w:b/>
                <w:color w:val="000000"/>
                <w:lang w:val="en-GB" w:eastAsia="en-GB"/>
              </w:rPr>
            </w:pPr>
            <w:r w:rsidRPr="006530C8">
              <w:rPr>
                <w:rFonts w:ascii="Calibri" w:eastAsia="Times New Roman" w:hAnsi="Calibri" w:cs="Times New Roman"/>
                <w:b/>
                <w:color w:val="000000"/>
                <w:lang w:val="en-GB" w:eastAsia="en-GB"/>
              </w:rPr>
              <w:t>State Level Goal</w:t>
            </w:r>
          </w:p>
        </w:tc>
        <w:tc>
          <w:tcPr>
            <w:tcW w:w="2805"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D17F3BE" w14:textId="77777777" w:rsidR="00D979FA" w:rsidRPr="006530C8" w:rsidRDefault="00D979FA" w:rsidP="0004379B">
            <w:pPr>
              <w:spacing w:after="0" w:line="240" w:lineRule="auto"/>
              <w:jc w:val="center"/>
              <w:rPr>
                <w:rFonts w:ascii="Calibri" w:eastAsia="Times New Roman" w:hAnsi="Calibri" w:cs="Times New Roman"/>
                <w:b/>
                <w:color w:val="000000"/>
                <w:lang w:val="en-GB" w:eastAsia="en-GB"/>
              </w:rPr>
            </w:pPr>
            <w:r w:rsidRPr="006530C8">
              <w:rPr>
                <w:rFonts w:ascii="Calibri" w:eastAsia="Times New Roman" w:hAnsi="Calibri" w:cs="Times New Roman"/>
                <w:b/>
                <w:color w:val="000000"/>
                <w:lang w:val="en-GB" w:eastAsia="en-GB"/>
              </w:rPr>
              <w:t>Sector Level Goal</w:t>
            </w:r>
          </w:p>
        </w:tc>
        <w:tc>
          <w:tcPr>
            <w:tcW w:w="251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AEE8496" w14:textId="77777777" w:rsidR="00D979FA" w:rsidRPr="006530C8" w:rsidRDefault="00D979FA" w:rsidP="0004379B">
            <w:pPr>
              <w:spacing w:after="0" w:line="240" w:lineRule="auto"/>
              <w:jc w:val="center"/>
              <w:rPr>
                <w:rFonts w:ascii="Calibri" w:eastAsia="Times New Roman" w:hAnsi="Calibri" w:cs="Times New Roman"/>
                <w:b/>
                <w:color w:val="000000"/>
                <w:lang w:val="en-GB" w:eastAsia="en-GB"/>
              </w:rPr>
            </w:pPr>
            <w:r w:rsidRPr="006530C8">
              <w:rPr>
                <w:rFonts w:ascii="Calibri" w:eastAsia="Times New Roman" w:hAnsi="Calibri" w:cs="Times New Roman"/>
                <w:b/>
                <w:color w:val="000000"/>
                <w:lang w:val="en-GB" w:eastAsia="en-GB"/>
              </w:rPr>
              <w:t>Programme</w:t>
            </w:r>
          </w:p>
        </w:tc>
        <w:tc>
          <w:tcPr>
            <w:tcW w:w="259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B6129AF" w14:textId="77777777" w:rsidR="00D979FA" w:rsidRPr="006530C8" w:rsidRDefault="00D979FA" w:rsidP="0004379B">
            <w:pPr>
              <w:spacing w:after="0" w:line="240" w:lineRule="auto"/>
              <w:jc w:val="center"/>
              <w:rPr>
                <w:rFonts w:ascii="Calibri" w:eastAsia="Times New Roman" w:hAnsi="Calibri" w:cs="Times New Roman"/>
                <w:b/>
                <w:color w:val="000000"/>
                <w:lang w:val="en-GB" w:eastAsia="en-GB"/>
              </w:rPr>
            </w:pPr>
            <w:r w:rsidRPr="006530C8">
              <w:rPr>
                <w:rFonts w:ascii="Calibri" w:eastAsia="Times New Roman" w:hAnsi="Calibri" w:cs="Times New Roman"/>
                <w:b/>
                <w:color w:val="000000"/>
                <w:lang w:val="en-GB" w:eastAsia="en-GB"/>
              </w:rPr>
              <w:t>Outcome</w:t>
            </w:r>
          </w:p>
        </w:tc>
      </w:tr>
      <w:tr w:rsidR="00D979FA" w:rsidRPr="006530C8" w14:paraId="75BB00BE" w14:textId="77777777" w:rsidTr="0004379B">
        <w:trPr>
          <w:trHeight w:val="594"/>
          <w:jc w:val="center"/>
        </w:trPr>
        <w:tc>
          <w:tcPr>
            <w:tcW w:w="1671" w:type="dxa"/>
            <w:vMerge w:val="restart"/>
            <w:tcBorders>
              <w:top w:val="nil"/>
              <w:left w:val="single" w:sz="4" w:space="0" w:color="auto"/>
              <w:right w:val="single" w:sz="4" w:space="0" w:color="auto"/>
            </w:tcBorders>
            <w:shd w:val="clear" w:color="000000" w:fill="F2F2F2"/>
            <w:vAlign w:val="center"/>
          </w:tcPr>
          <w:p w14:paraId="7988EB67"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Arial"/>
                <w:color w:val="000000"/>
                <w:sz w:val="20"/>
                <w:szCs w:val="20"/>
                <w:lang w:val="en-GB" w:eastAsia="en-GB"/>
              </w:rPr>
              <w:t>To reduce the burden of diseases on the people to enable them live an economic and socially productive life; meet national targets on the elimination and eradication of diseases; and significantly increase the life expectancy and quality of life of the citizen.</w:t>
            </w:r>
          </w:p>
        </w:tc>
        <w:tc>
          <w:tcPr>
            <w:tcW w:w="2805" w:type="dxa"/>
            <w:vMerge w:val="restart"/>
            <w:tcBorders>
              <w:top w:val="nil"/>
              <w:left w:val="single" w:sz="4" w:space="0" w:color="auto"/>
              <w:bottom w:val="single" w:sz="4" w:space="0" w:color="auto"/>
              <w:right w:val="single" w:sz="4" w:space="0" w:color="auto"/>
            </w:tcBorders>
            <w:shd w:val="clear" w:color="000000" w:fill="F2F2F2"/>
            <w:vAlign w:val="center"/>
            <w:hideMark/>
          </w:tcPr>
          <w:p w14:paraId="14BBCA34"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GOAL 1: To create and sustain an enabling environment for the delivery of quality health care and development in Ondo State</w:t>
            </w:r>
          </w:p>
        </w:tc>
        <w:tc>
          <w:tcPr>
            <w:tcW w:w="2510" w:type="dxa"/>
            <w:tcBorders>
              <w:top w:val="nil"/>
              <w:left w:val="nil"/>
              <w:bottom w:val="single" w:sz="4" w:space="0" w:color="auto"/>
              <w:right w:val="single" w:sz="4" w:space="0" w:color="auto"/>
            </w:tcBorders>
            <w:shd w:val="clear" w:color="auto" w:fill="auto"/>
            <w:vAlign w:val="center"/>
            <w:hideMark/>
          </w:tcPr>
          <w:p w14:paraId="0348E311"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Health Policy planning</w:t>
            </w:r>
          </w:p>
        </w:tc>
        <w:tc>
          <w:tcPr>
            <w:tcW w:w="2590" w:type="dxa"/>
            <w:tcBorders>
              <w:top w:val="nil"/>
              <w:left w:val="nil"/>
              <w:bottom w:val="single" w:sz="4" w:space="0" w:color="auto"/>
              <w:right w:val="single" w:sz="4" w:space="0" w:color="auto"/>
            </w:tcBorders>
            <w:shd w:val="clear" w:color="auto" w:fill="auto"/>
            <w:vAlign w:val="center"/>
            <w:hideMark/>
          </w:tcPr>
          <w:p w14:paraId="1E3BC32B"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Improved policy direction for the health development</w:t>
            </w:r>
          </w:p>
        </w:tc>
      </w:tr>
      <w:tr w:rsidR="00D979FA" w:rsidRPr="006530C8" w14:paraId="5D8A7ED5" w14:textId="77777777" w:rsidTr="0004379B">
        <w:trPr>
          <w:trHeight w:val="780"/>
          <w:jc w:val="center"/>
        </w:trPr>
        <w:tc>
          <w:tcPr>
            <w:tcW w:w="1671" w:type="dxa"/>
            <w:vMerge/>
            <w:tcBorders>
              <w:left w:val="single" w:sz="4" w:space="0" w:color="auto"/>
              <w:right w:val="single" w:sz="4" w:space="0" w:color="auto"/>
            </w:tcBorders>
          </w:tcPr>
          <w:p w14:paraId="22186BBE"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1DEA0F19"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3751F8F7" w14:textId="77777777" w:rsidR="00D979FA" w:rsidRPr="006530C8" w:rsidRDefault="00D979FA" w:rsidP="0004379B">
            <w:pPr>
              <w:spacing w:after="0" w:line="240" w:lineRule="auto"/>
              <w:rPr>
                <w:rFonts w:ascii="Arial" w:eastAsia="Times New Roman" w:hAnsi="Arial" w:cs="Arial"/>
                <w:color w:val="000000"/>
                <w:sz w:val="20"/>
                <w:szCs w:val="20"/>
                <w:lang w:val="en-GB" w:eastAsia="en-GB"/>
              </w:rPr>
            </w:pPr>
            <w:r w:rsidRPr="006530C8">
              <w:rPr>
                <w:rFonts w:ascii="Arial" w:eastAsia="Times New Roman" w:hAnsi="Arial" w:cs="Arial"/>
                <w:color w:val="000000"/>
                <w:sz w:val="20"/>
                <w:szCs w:val="20"/>
                <w:lang w:val="en-GB" w:eastAsia="en-GB"/>
              </w:rPr>
              <w:t>Health  legislation  and regulation</w:t>
            </w:r>
          </w:p>
        </w:tc>
        <w:tc>
          <w:tcPr>
            <w:tcW w:w="2590" w:type="dxa"/>
            <w:tcBorders>
              <w:top w:val="nil"/>
              <w:left w:val="nil"/>
              <w:bottom w:val="single" w:sz="4" w:space="0" w:color="auto"/>
              <w:right w:val="single" w:sz="4" w:space="0" w:color="auto"/>
            </w:tcBorders>
            <w:shd w:val="clear" w:color="auto" w:fill="auto"/>
            <w:vAlign w:val="center"/>
            <w:hideMark/>
          </w:tcPr>
          <w:p w14:paraId="5EC8EF2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Strengthened Legislative and Regulatory Functions of Government for Health Development</w:t>
            </w:r>
          </w:p>
        </w:tc>
      </w:tr>
      <w:tr w:rsidR="00D979FA" w:rsidRPr="006530C8" w14:paraId="48DB1638" w14:textId="77777777" w:rsidTr="0004379B">
        <w:trPr>
          <w:trHeight w:val="847"/>
          <w:jc w:val="center"/>
        </w:trPr>
        <w:tc>
          <w:tcPr>
            <w:tcW w:w="1671" w:type="dxa"/>
            <w:vMerge/>
            <w:tcBorders>
              <w:left w:val="single" w:sz="4" w:space="0" w:color="auto"/>
              <w:right w:val="single" w:sz="4" w:space="0" w:color="auto"/>
            </w:tcBorders>
          </w:tcPr>
          <w:p w14:paraId="253093E9"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53A72603"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4E6A2F29"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Accountability, transparency and responsiveness of the health system</w:t>
            </w:r>
          </w:p>
        </w:tc>
        <w:tc>
          <w:tcPr>
            <w:tcW w:w="2590" w:type="dxa"/>
            <w:tcBorders>
              <w:top w:val="nil"/>
              <w:left w:val="nil"/>
              <w:bottom w:val="single" w:sz="4" w:space="0" w:color="auto"/>
              <w:right w:val="single" w:sz="4" w:space="0" w:color="auto"/>
            </w:tcBorders>
            <w:shd w:val="clear" w:color="auto" w:fill="auto"/>
            <w:vAlign w:val="center"/>
            <w:hideMark/>
          </w:tcPr>
          <w:p w14:paraId="5AA00B37"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Strengthened</w:t>
            </w:r>
            <w:r w:rsidRPr="006530C8" w:rsidDel="00F20BF5">
              <w:rPr>
                <w:rFonts w:ascii="Calibri" w:eastAsia="Times New Roman" w:hAnsi="Calibri" w:cs="Times New Roman"/>
                <w:color w:val="000000"/>
                <w:sz w:val="20"/>
                <w:szCs w:val="20"/>
                <w:lang w:val="en-GB" w:eastAsia="en-GB"/>
              </w:rPr>
              <w:t xml:space="preserve"> </w:t>
            </w:r>
            <w:r w:rsidRPr="006530C8">
              <w:rPr>
                <w:rFonts w:ascii="Calibri" w:eastAsia="Times New Roman" w:hAnsi="Calibri" w:cs="Times New Roman"/>
                <w:color w:val="000000"/>
                <w:sz w:val="20"/>
                <w:szCs w:val="20"/>
                <w:lang w:val="en-GB" w:eastAsia="en-GB"/>
              </w:rPr>
              <w:t>accountability, transparency and responsiveness of the State health system</w:t>
            </w:r>
          </w:p>
        </w:tc>
      </w:tr>
      <w:tr w:rsidR="00D979FA" w:rsidRPr="006530C8" w14:paraId="467C363E" w14:textId="77777777" w:rsidTr="0004379B">
        <w:trPr>
          <w:trHeight w:val="702"/>
          <w:jc w:val="center"/>
        </w:trPr>
        <w:tc>
          <w:tcPr>
            <w:tcW w:w="1671" w:type="dxa"/>
            <w:vMerge/>
            <w:tcBorders>
              <w:left w:val="single" w:sz="4" w:space="0" w:color="auto"/>
              <w:right w:val="single" w:sz="4" w:space="0" w:color="auto"/>
            </w:tcBorders>
          </w:tcPr>
          <w:p w14:paraId="17F0490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782D32A1"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78FC3C14"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State health system performance</w:t>
            </w:r>
            <w:r w:rsidRPr="006530C8">
              <w:rPr>
                <w:rFonts w:ascii="Calibri" w:eastAsia="Times New Roman" w:hAnsi="Calibri" w:cs="Times New Roman"/>
                <w:color w:val="000000"/>
                <w:sz w:val="20"/>
                <w:szCs w:val="20"/>
                <w:lang w:val="en-GB" w:eastAsia="en-GB"/>
              </w:rPr>
              <w:br/>
              <w:t>improvement</w:t>
            </w:r>
          </w:p>
        </w:tc>
        <w:tc>
          <w:tcPr>
            <w:tcW w:w="2590" w:type="dxa"/>
            <w:tcBorders>
              <w:top w:val="nil"/>
              <w:left w:val="nil"/>
              <w:bottom w:val="single" w:sz="4" w:space="0" w:color="auto"/>
              <w:right w:val="single" w:sz="4" w:space="0" w:color="auto"/>
            </w:tcBorders>
            <w:shd w:val="clear" w:color="auto" w:fill="auto"/>
            <w:vAlign w:val="center"/>
            <w:hideMark/>
          </w:tcPr>
          <w:p w14:paraId="7F99B33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Improved the performance of the State Health System implemented by the State health sector</w:t>
            </w:r>
          </w:p>
        </w:tc>
      </w:tr>
      <w:tr w:rsidR="00D979FA" w:rsidRPr="006530C8" w14:paraId="75454F31" w14:textId="77777777" w:rsidTr="0004379B">
        <w:trPr>
          <w:trHeight w:val="720"/>
          <w:jc w:val="center"/>
        </w:trPr>
        <w:tc>
          <w:tcPr>
            <w:tcW w:w="1671" w:type="dxa"/>
            <w:vMerge/>
            <w:tcBorders>
              <w:left w:val="single" w:sz="4" w:space="0" w:color="auto"/>
              <w:right w:val="single" w:sz="4" w:space="0" w:color="auto"/>
            </w:tcBorders>
            <w:shd w:val="clear" w:color="000000" w:fill="F2F2F2"/>
          </w:tcPr>
          <w:p w14:paraId="2639C177"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val="restart"/>
            <w:tcBorders>
              <w:top w:val="nil"/>
              <w:left w:val="single" w:sz="4" w:space="0" w:color="auto"/>
              <w:bottom w:val="single" w:sz="4" w:space="0" w:color="auto"/>
              <w:right w:val="single" w:sz="4" w:space="0" w:color="auto"/>
            </w:tcBorders>
            <w:shd w:val="clear" w:color="000000" w:fill="F2F2F2"/>
            <w:vAlign w:val="center"/>
            <w:hideMark/>
          </w:tcPr>
          <w:p w14:paraId="10BFBD03"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GOAL 2: To revitalize integrated</w:t>
            </w:r>
            <w:r w:rsidRPr="006530C8">
              <w:rPr>
                <w:rFonts w:ascii="Calibri" w:eastAsia="Times New Roman" w:hAnsi="Calibri" w:cs="Times New Roman"/>
                <w:color w:val="000000"/>
                <w:sz w:val="20"/>
                <w:szCs w:val="20"/>
                <w:lang w:val="en-GB" w:eastAsia="en-GB"/>
              </w:rPr>
              <w:br/>
              <w:t>service delivery towards a</w:t>
            </w:r>
            <w:r w:rsidRPr="006530C8">
              <w:rPr>
                <w:rFonts w:ascii="Calibri" w:eastAsia="Times New Roman" w:hAnsi="Calibri" w:cs="Times New Roman"/>
                <w:color w:val="000000"/>
                <w:sz w:val="20"/>
                <w:szCs w:val="20"/>
                <w:lang w:val="en-GB" w:eastAsia="en-GB"/>
              </w:rPr>
              <w:br/>
              <w:t>quality, equitable and sustainable healthcare</w:t>
            </w:r>
          </w:p>
        </w:tc>
        <w:tc>
          <w:tcPr>
            <w:tcW w:w="2510" w:type="dxa"/>
            <w:tcBorders>
              <w:top w:val="nil"/>
              <w:left w:val="nil"/>
              <w:bottom w:val="single" w:sz="4" w:space="0" w:color="auto"/>
              <w:right w:val="single" w:sz="4" w:space="0" w:color="auto"/>
            </w:tcBorders>
            <w:shd w:val="clear" w:color="auto" w:fill="auto"/>
            <w:vAlign w:val="center"/>
            <w:hideMark/>
          </w:tcPr>
          <w:p w14:paraId="26C2DA35"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Universal access to essential package of care</w:t>
            </w:r>
          </w:p>
        </w:tc>
        <w:tc>
          <w:tcPr>
            <w:tcW w:w="2590" w:type="dxa"/>
            <w:tcBorders>
              <w:top w:val="nil"/>
              <w:left w:val="nil"/>
              <w:bottom w:val="single" w:sz="4" w:space="0" w:color="auto"/>
              <w:right w:val="single" w:sz="4" w:space="0" w:color="auto"/>
            </w:tcBorders>
            <w:shd w:val="clear" w:color="auto" w:fill="auto"/>
            <w:vAlign w:val="center"/>
            <w:hideMark/>
          </w:tcPr>
          <w:p w14:paraId="1C39ECFC"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Ensure</w:t>
            </w:r>
            <w:r>
              <w:rPr>
                <w:rFonts w:ascii="Calibri" w:eastAsia="Times New Roman" w:hAnsi="Calibri" w:cs="Times New Roman"/>
                <w:color w:val="000000"/>
                <w:sz w:val="20"/>
                <w:szCs w:val="20"/>
                <w:lang w:val="en-GB" w:eastAsia="en-GB"/>
              </w:rPr>
              <w:t>d</w:t>
            </w:r>
            <w:r w:rsidRPr="006530C8">
              <w:rPr>
                <w:rFonts w:ascii="Calibri" w:eastAsia="Times New Roman" w:hAnsi="Calibri" w:cs="Times New Roman"/>
                <w:color w:val="000000"/>
                <w:sz w:val="20"/>
                <w:szCs w:val="20"/>
                <w:lang w:val="en-GB" w:eastAsia="en-GB"/>
              </w:rPr>
              <w:t xml:space="preserve"> universal access to an essential package of care</w:t>
            </w:r>
          </w:p>
        </w:tc>
      </w:tr>
      <w:tr w:rsidR="00D979FA" w:rsidRPr="006530C8" w14:paraId="3F09E8AD" w14:textId="77777777" w:rsidTr="0004379B">
        <w:trPr>
          <w:trHeight w:val="560"/>
          <w:jc w:val="center"/>
        </w:trPr>
        <w:tc>
          <w:tcPr>
            <w:tcW w:w="1671" w:type="dxa"/>
            <w:vMerge/>
            <w:tcBorders>
              <w:left w:val="single" w:sz="4" w:space="0" w:color="auto"/>
              <w:right w:val="single" w:sz="4" w:space="0" w:color="auto"/>
            </w:tcBorders>
          </w:tcPr>
          <w:p w14:paraId="7EFC0E39"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26BA91A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5E7176C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Access to health care services</w:t>
            </w:r>
          </w:p>
        </w:tc>
        <w:tc>
          <w:tcPr>
            <w:tcW w:w="2590" w:type="dxa"/>
            <w:tcBorders>
              <w:top w:val="nil"/>
              <w:left w:val="nil"/>
              <w:bottom w:val="single" w:sz="4" w:space="0" w:color="auto"/>
              <w:right w:val="single" w:sz="4" w:space="0" w:color="auto"/>
            </w:tcBorders>
            <w:shd w:val="clear" w:color="auto" w:fill="auto"/>
            <w:vAlign w:val="center"/>
            <w:hideMark/>
          </w:tcPr>
          <w:p w14:paraId="41E666FE"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Increase</w:t>
            </w:r>
            <w:r>
              <w:rPr>
                <w:rFonts w:ascii="Calibri" w:eastAsia="Times New Roman" w:hAnsi="Calibri" w:cs="Times New Roman"/>
                <w:color w:val="000000"/>
                <w:sz w:val="20"/>
                <w:szCs w:val="20"/>
                <w:lang w:val="en-GB" w:eastAsia="en-GB"/>
              </w:rPr>
              <w:t>d</w:t>
            </w:r>
            <w:r w:rsidRPr="006530C8">
              <w:rPr>
                <w:rFonts w:ascii="Calibri" w:eastAsia="Times New Roman" w:hAnsi="Calibri" w:cs="Times New Roman"/>
                <w:color w:val="000000"/>
                <w:sz w:val="20"/>
                <w:szCs w:val="20"/>
                <w:lang w:val="en-GB" w:eastAsia="en-GB"/>
              </w:rPr>
              <w:t xml:space="preserve"> access to health care services</w:t>
            </w:r>
          </w:p>
        </w:tc>
      </w:tr>
      <w:tr w:rsidR="00D979FA" w:rsidRPr="006530C8" w14:paraId="387E8704" w14:textId="77777777" w:rsidTr="0004379B">
        <w:trPr>
          <w:trHeight w:val="555"/>
          <w:jc w:val="center"/>
        </w:trPr>
        <w:tc>
          <w:tcPr>
            <w:tcW w:w="1671" w:type="dxa"/>
            <w:vMerge/>
            <w:tcBorders>
              <w:left w:val="single" w:sz="4" w:space="0" w:color="auto"/>
              <w:right w:val="single" w:sz="4" w:space="0" w:color="auto"/>
            </w:tcBorders>
          </w:tcPr>
          <w:p w14:paraId="7A301CD8"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22CF8F2B"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0FB4327A"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Quality of health care services</w:t>
            </w:r>
          </w:p>
        </w:tc>
        <w:tc>
          <w:tcPr>
            <w:tcW w:w="2590" w:type="dxa"/>
            <w:tcBorders>
              <w:top w:val="nil"/>
              <w:left w:val="nil"/>
              <w:bottom w:val="single" w:sz="4" w:space="0" w:color="auto"/>
              <w:right w:val="single" w:sz="4" w:space="0" w:color="auto"/>
            </w:tcBorders>
            <w:shd w:val="clear" w:color="auto" w:fill="auto"/>
            <w:vAlign w:val="center"/>
            <w:hideMark/>
          </w:tcPr>
          <w:p w14:paraId="0F011B3C"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Improved the quality of  health care service</w:t>
            </w:r>
          </w:p>
        </w:tc>
      </w:tr>
      <w:tr w:rsidR="00D979FA" w:rsidRPr="006530C8" w14:paraId="7A396334" w14:textId="77777777" w:rsidTr="0004379B">
        <w:trPr>
          <w:trHeight w:val="549"/>
          <w:jc w:val="center"/>
        </w:trPr>
        <w:tc>
          <w:tcPr>
            <w:tcW w:w="1671" w:type="dxa"/>
            <w:vMerge/>
            <w:tcBorders>
              <w:left w:val="single" w:sz="4" w:space="0" w:color="auto"/>
              <w:right w:val="single" w:sz="4" w:space="0" w:color="auto"/>
            </w:tcBorders>
          </w:tcPr>
          <w:p w14:paraId="690E837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6CD62BFE"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6F629F37"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Demand for health care services</w:t>
            </w:r>
          </w:p>
        </w:tc>
        <w:tc>
          <w:tcPr>
            <w:tcW w:w="2590" w:type="dxa"/>
            <w:tcBorders>
              <w:top w:val="nil"/>
              <w:left w:val="nil"/>
              <w:bottom w:val="single" w:sz="4" w:space="0" w:color="auto"/>
              <w:right w:val="single" w:sz="4" w:space="0" w:color="auto"/>
            </w:tcBorders>
            <w:shd w:val="clear" w:color="auto" w:fill="auto"/>
            <w:vAlign w:val="center"/>
            <w:hideMark/>
          </w:tcPr>
          <w:p w14:paraId="3582E935" w14:textId="6613518A"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Increased demand for health care</w:t>
            </w:r>
            <w:r w:rsidR="009112EC">
              <w:rPr>
                <w:rFonts w:ascii="Calibri" w:eastAsia="Times New Roman" w:hAnsi="Calibri" w:cs="Times New Roman"/>
                <w:color w:val="000000"/>
                <w:sz w:val="20"/>
                <w:szCs w:val="20"/>
                <w:lang w:val="en-GB" w:eastAsia="en-GB"/>
              </w:rPr>
              <w:t xml:space="preserve"> </w:t>
            </w:r>
            <w:r w:rsidRPr="006530C8">
              <w:rPr>
                <w:rFonts w:ascii="Calibri" w:eastAsia="Times New Roman" w:hAnsi="Calibri" w:cs="Times New Roman"/>
                <w:color w:val="000000"/>
                <w:sz w:val="20"/>
                <w:szCs w:val="20"/>
                <w:lang w:val="en-GB" w:eastAsia="en-GB"/>
              </w:rPr>
              <w:t>services</w:t>
            </w:r>
          </w:p>
        </w:tc>
      </w:tr>
      <w:tr w:rsidR="00D979FA" w:rsidRPr="006530C8" w14:paraId="5D0E07B8" w14:textId="77777777" w:rsidTr="0004379B">
        <w:trPr>
          <w:trHeight w:val="556"/>
          <w:jc w:val="center"/>
        </w:trPr>
        <w:tc>
          <w:tcPr>
            <w:tcW w:w="1671" w:type="dxa"/>
            <w:vMerge/>
            <w:tcBorders>
              <w:left w:val="single" w:sz="4" w:space="0" w:color="auto"/>
              <w:right w:val="single" w:sz="4" w:space="0" w:color="auto"/>
            </w:tcBorders>
          </w:tcPr>
          <w:p w14:paraId="069FB0A3"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374822AD"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656708EF"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Financial access for vulnerable groups</w:t>
            </w:r>
          </w:p>
        </w:tc>
        <w:tc>
          <w:tcPr>
            <w:tcW w:w="2590" w:type="dxa"/>
            <w:tcBorders>
              <w:top w:val="nil"/>
              <w:left w:val="nil"/>
              <w:bottom w:val="single" w:sz="4" w:space="0" w:color="auto"/>
              <w:right w:val="single" w:sz="4" w:space="0" w:color="auto"/>
            </w:tcBorders>
            <w:shd w:val="clear" w:color="auto" w:fill="auto"/>
            <w:vAlign w:val="center"/>
            <w:hideMark/>
          </w:tcPr>
          <w:p w14:paraId="3CCE9A9B"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Provided financial access especially for the vulnerable groups</w:t>
            </w:r>
          </w:p>
        </w:tc>
      </w:tr>
      <w:tr w:rsidR="00D979FA" w:rsidRPr="006530C8" w14:paraId="403AE59B" w14:textId="77777777" w:rsidTr="0004379B">
        <w:trPr>
          <w:trHeight w:val="905"/>
          <w:jc w:val="center"/>
        </w:trPr>
        <w:tc>
          <w:tcPr>
            <w:tcW w:w="1671" w:type="dxa"/>
            <w:vMerge/>
            <w:tcBorders>
              <w:left w:val="single" w:sz="4" w:space="0" w:color="auto"/>
              <w:right w:val="single" w:sz="4" w:space="0" w:color="auto"/>
            </w:tcBorders>
            <w:shd w:val="clear" w:color="000000" w:fill="F2F2F2"/>
          </w:tcPr>
          <w:p w14:paraId="7E4B0EC2"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val="restart"/>
            <w:tcBorders>
              <w:top w:val="nil"/>
              <w:left w:val="single" w:sz="4" w:space="0" w:color="auto"/>
              <w:right w:val="single" w:sz="4" w:space="0" w:color="auto"/>
            </w:tcBorders>
            <w:shd w:val="clear" w:color="000000" w:fill="F2F2F2"/>
            <w:vAlign w:val="center"/>
            <w:hideMark/>
          </w:tcPr>
          <w:p w14:paraId="20821E6A"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GOAL 3: To plan and implement strategies to address the human resources for health needs in order to enhance its</w:t>
            </w:r>
            <w:r w:rsidRPr="006530C8">
              <w:rPr>
                <w:rFonts w:ascii="Calibri" w:eastAsia="Times New Roman" w:hAnsi="Calibri" w:cs="Times New Roman"/>
                <w:color w:val="000000"/>
                <w:sz w:val="20"/>
                <w:szCs w:val="20"/>
                <w:lang w:val="en-GB" w:eastAsia="en-GB"/>
              </w:rPr>
              <w:br/>
              <w:t>availability as well as ensure equity and quality of health care</w:t>
            </w:r>
          </w:p>
          <w:p w14:paraId="3AD59EC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 </w:t>
            </w:r>
          </w:p>
        </w:tc>
        <w:tc>
          <w:tcPr>
            <w:tcW w:w="2510" w:type="dxa"/>
            <w:tcBorders>
              <w:top w:val="nil"/>
              <w:left w:val="nil"/>
              <w:bottom w:val="single" w:sz="4" w:space="0" w:color="auto"/>
              <w:right w:val="single" w:sz="4" w:space="0" w:color="auto"/>
            </w:tcBorders>
            <w:shd w:val="clear" w:color="auto" w:fill="auto"/>
            <w:vAlign w:val="center"/>
            <w:hideMark/>
          </w:tcPr>
          <w:p w14:paraId="3038083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Comprehensive policies and plans for HRH for health development</w:t>
            </w:r>
          </w:p>
        </w:tc>
        <w:tc>
          <w:tcPr>
            <w:tcW w:w="2590" w:type="dxa"/>
            <w:tcBorders>
              <w:top w:val="nil"/>
              <w:left w:val="nil"/>
              <w:bottom w:val="single" w:sz="4" w:space="0" w:color="auto"/>
              <w:right w:val="single" w:sz="4" w:space="0" w:color="auto"/>
            </w:tcBorders>
            <w:shd w:val="clear" w:color="auto" w:fill="auto"/>
            <w:vAlign w:val="center"/>
            <w:hideMark/>
          </w:tcPr>
          <w:p w14:paraId="709FDF0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Formulated comprehensive policies and plans for HRH for health development</w:t>
            </w:r>
          </w:p>
        </w:tc>
      </w:tr>
      <w:tr w:rsidR="00D979FA" w:rsidRPr="006530C8" w14:paraId="55E6E01A" w14:textId="77777777" w:rsidTr="0004379B">
        <w:trPr>
          <w:trHeight w:val="910"/>
          <w:jc w:val="center"/>
        </w:trPr>
        <w:tc>
          <w:tcPr>
            <w:tcW w:w="1671" w:type="dxa"/>
            <w:vMerge/>
            <w:tcBorders>
              <w:left w:val="single" w:sz="4" w:space="0" w:color="auto"/>
              <w:right w:val="single" w:sz="4" w:space="0" w:color="auto"/>
            </w:tcBorders>
          </w:tcPr>
          <w:p w14:paraId="2E8746A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left w:val="single" w:sz="4" w:space="0" w:color="auto"/>
              <w:right w:val="single" w:sz="4" w:space="0" w:color="auto"/>
            </w:tcBorders>
            <w:vAlign w:val="center"/>
            <w:hideMark/>
          </w:tcPr>
          <w:p w14:paraId="16AE11E5"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2EF12B8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Framework for objective analysis,</w:t>
            </w:r>
            <w:r w:rsidRPr="006530C8">
              <w:rPr>
                <w:rFonts w:ascii="Calibri" w:eastAsia="Times New Roman" w:hAnsi="Calibri" w:cs="Times New Roman"/>
                <w:color w:val="000000"/>
                <w:sz w:val="20"/>
                <w:szCs w:val="20"/>
                <w:lang w:val="en-GB" w:eastAsia="en-GB"/>
              </w:rPr>
              <w:br/>
              <w:t>implementation and monitoring of</w:t>
            </w:r>
            <w:r w:rsidRPr="006530C8">
              <w:rPr>
                <w:rFonts w:ascii="Calibri" w:eastAsia="Times New Roman" w:hAnsi="Calibri" w:cs="Times New Roman"/>
                <w:color w:val="000000"/>
                <w:sz w:val="20"/>
                <w:szCs w:val="20"/>
                <w:lang w:val="en-GB" w:eastAsia="en-GB"/>
              </w:rPr>
              <w:br/>
              <w:t>HRH performance</w:t>
            </w:r>
          </w:p>
        </w:tc>
        <w:tc>
          <w:tcPr>
            <w:tcW w:w="2590" w:type="dxa"/>
            <w:tcBorders>
              <w:top w:val="nil"/>
              <w:left w:val="nil"/>
              <w:bottom w:val="single" w:sz="4" w:space="0" w:color="auto"/>
              <w:right w:val="single" w:sz="4" w:space="0" w:color="auto"/>
            </w:tcBorders>
            <w:shd w:val="clear" w:color="auto" w:fill="auto"/>
            <w:vAlign w:val="center"/>
            <w:hideMark/>
          </w:tcPr>
          <w:p w14:paraId="751F8965"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Provided a framework for objective analysis, implementation and monitoring of HRH performance</w:t>
            </w:r>
          </w:p>
        </w:tc>
      </w:tr>
      <w:tr w:rsidR="00D979FA" w:rsidRPr="006530C8" w14:paraId="562B58FA" w14:textId="77777777" w:rsidTr="0004379B">
        <w:trPr>
          <w:trHeight w:val="982"/>
          <w:jc w:val="center"/>
        </w:trPr>
        <w:tc>
          <w:tcPr>
            <w:tcW w:w="1671" w:type="dxa"/>
            <w:vMerge/>
            <w:tcBorders>
              <w:left w:val="single" w:sz="4" w:space="0" w:color="auto"/>
              <w:right w:val="single" w:sz="4" w:space="0" w:color="auto"/>
            </w:tcBorders>
          </w:tcPr>
          <w:p w14:paraId="15301B64"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left w:val="single" w:sz="4" w:space="0" w:color="auto"/>
              <w:right w:val="single" w:sz="4" w:space="0" w:color="auto"/>
            </w:tcBorders>
            <w:vAlign w:val="center"/>
            <w:hideMark/>
          </w:tcPr>
          <w:p w14:paraId="71978BEA"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5DDF7FE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Institutional framework for human</w:t>
            </w:r>
            <w:r w:rsidRPr="006530C8">
              <w:rPr>
                <w:rFonts w:ascii="Calibri" w:eastAsia="Times New Roman" w:hAnsi="Calibri" w:cs="Times New Roman"/>
                <w:color w:val="000000"/>
                <w:sz w:val="20"/>
                <w:szCs w:val="20"/>
                <w:lang w:val="en-GB" w:eastAsia="en-GB"/>
              </w:rPr>
              <w:br/>
              <w:t>resources management practices (in the health sector)</w:t>
            </w:r>
          </w:p>
        </w:tc>
        <w:tc>
          <w:tcPr>
            <w:tcW w:w="2590" w:type="dxa"/>
            <w:tcBorders>
              <w:top w:val="nil"/>
              <w:left w:val="nil"/>
              <w:bottom w:val="single" w:sz="4" w:space="0" w:color="auto"/>
              <w:right w:val="single" w:sz="4" w:space="0" w:color="auto"/>
            </w:tcBorders>
            <w:shd w:val="clear" w:color="auto" w:fill="auto"/>
            <w:vAlign w:val="center"/>
            <w:hideMark/>
          </w:tcPr>
          <w:p w14:paraId="6239958E"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Strengthened  institutional framework for human resources management practices in the health sector</w:t>
            </w:r>
          </w:p>
        </w:tc>
      </w:tr>
      <w:tr w:rsidR="00D979FA" w:rsidRPr="006530C8" w14:paraId="5B832AC1" w14:textId="77777777" w:rsidTr="0004379B">
        <w:trPr>
          <w:trHeight w:val="1105"/>
          <w:jc w:val="center"/>
        </w:trPr>
        <w:tc>
          <w:tcPr>
            <w:tcW w:w="1671" w:type="dxa"/>
            <w:vMerge/>
            <w:tcBorders>
              <w:left w:val="single" w:sz="4" w:space="0" w:color="auto"/>
              <w:right w:val="single" w:sz="4" w:space="0" w:color="auto"/>
            </w:tcBorders>
          </w:tcPr>
          <w:p w14:paraId="58015A57"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left w:val="single" w:sz="4" w:space="0" w:color="auto"/>
              <w:right w:val="single" w:sz="4" w:space="0" w:color="auto"/>
            </w:tcBorders>
            <w:vAlign w:val="center"/>
            <w:hideMark/>
          </w:tcPr>
          <w:p w14:paraId="46F3AE8C"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0D7BFCC4"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Capacity of training institutions to</w:t>
            </w:r>
            <w:r w:rsidRPr="006530C8">
              <w:rPr>
                <w:rFonts w:ascii="Calibri" w:eastAsia="Times New Roman" w:hAnsi="Calibri" w:cs="Times New Roman"/>
                <w:color w:val="000000"/>
                <w:sz w:val="20"/>
                <w:szCs w:val="20"/>
                <w:lang w:val="en-GB" w:eastAsia="en-GB"/>
              </w:rPr>
              <w:br/>
              <w:t>scale up the production of a critical mass of quality, multipurpose,</w:t>
            </w:r>
            <w:r w:rsidRPr="006530C8">
              <w:rPr>
                <w:rFonts w:ascii="Calibri" w:eastAsia="Times New Roman" w:hAnsi="Calibri" w:cs="Times New Roman"/>
                <w:color w:val="000000"/>
                <w:sz w:val="20"/>
                <w:szCs w:val="20"/>
                <w:lang w:val="en-GB" w:eastAsia="en-GB"/>
              </w:rPr>
              <w:br/>
              <w:t>multi-skilled, gender sensitive and</w:t>
            </w:r>
            <w:r w:rsidRPr="006530C8">
              <w:rPr>
                <w:rFonts w:ascii="Calibri" w:eastAsia="Times New Roman" w:hAnsi="Calibri" w:cs="Times New Roman"/>
                <w:color w:val="000000"/>
                <w:sz w:val="20"/>
                <w:szCs w:val="20"/>
                <w:lang w:val="en-GB" w:eastAsia="en-GB"/>
              </w:rPr>
              <w:br/>
              <w:t>mid-level health workers</w:t>
            </w:r>
          </w:p>
        </w:tc>
        <w:tc>
          <w:tcPr>
            <w:tcW w:w="2590" w:type="dxa"/>
            <w:tcBorders>
              <w:top w:val="nil"/>
              <w:left w:val="nil"/>
              <w:bottom w:val="single" w:sz="4" w:space="0" w:color="auto"/>
              <w:right w:val="single" w:sz="4" w:space="0" w:color="auto"/>
            </w:tcBorders>
            <w:shd w:val="clear" w:color="auto" w:fill="auto"/>
            <w:vAlign w:val="center"/>
            <w:hideMark/>
          </w:tcPr>
          <w:p w14:paraId="689C9EC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Strengthened the capacity of training institutions to scale up the production of a critical mass of quality, multipurpose, multi skilled, gender sensitive and mid-level health workers</w:t>
            </w:r>
          </w:p>
        </w:tc>
      </w:tr>
      <w:tr w:rsidR="00D979FA" w:rsidRPr="006530C8" w14:paraId="3786A765" w14:textId="77777777" w:rsidTr="0004379B">
        <w:trPr>
          <w:trHeight w:val="983"/>
          <w:jc w:val="center"/>
        </w:trPr>
        <w:tc>
          <w:tcPr>
            <w:tcW w:w="1671" w:type="dxa"/>
            <w:vMerge/>
            <w:tcBorders>
              <w:left w:val="single" w:sz="4" w:space="0" w:color="auto"/>
              <w:right w:val="single" w:sz="4" w:space="0" w:color="auto"/>
            </w:tcBorders>
          </w:tcPr>
          <w:p w14:paraId="520C0362"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left w:val="single" w:sz="4" w:space="0" w:color="auto"/>
              <w:right w:val="single" w:sz="4" w:space="0" w:color="auto"/>
            </w:tcBorders>
            <w:vAlign w:val="center"/>
            <w:hideMark/>
          </w:tcPr>
          <w:p w14:paraId="31EA9534"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0F6AB42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Organizational and performance based systems for HRH</w:t>
            </w:r>
          </w:p>
        </w:tc>
        <w:tc>
          <w:tcPr>
            <w:tcW w:w="2590" w:type="dxa"/>
            <w:tcBorders>
              <w:top w:val="nil"/>
              <w:left w:val="nil"/>
              <w:bottom w:val="single" w:sz="4" w:space="0" w:color="auto"/>
              <w:right w:val="single" w:sz="4" w:space="0" w:color="auto"/>
            </w:tcBorders>
            <w:shd w:val="clear" w:color="auto" w:fill="auto"/>
            <w:vAlign w:val="center"/>
            <w:hideMark/>
          </w:tcPr>
          <w:p w14:paraId="0B8CE70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Improved organizational and performance based management systems for human resources for</w:t>
            </w:r>
            <w:r w:rsidRPr="006530C8">
              <w:rPr>
                <w:rFonts w:ascii="Calibri" w:eastAsia="Times New Roman" w:hAnsi="Calibri" w:cs="Times New Roman"/>
                <w:color w:val="000000"/>
                <w:sz w:val="20"/>
                <w:szCs w:val="20"/>
                <w:lang w:val="en-GB" w:eastAsia="en-GB"/>
              </w:rPr>
              <w:br/>
              <w:t>health</w:t>
            </w:r>
          </w:p>
        </w:tc>
      </w:tr>
      <w:tr w:rsidR="00D979FA" w:rsidRPr="006530C8" w14:paraId="79D35DF7" w14:textId="77777777" w:rsidTr="0004379B">
        <w:trPr>
          <w:trHeight w:val="841"/>
          <w:jc w:val="center"/>
        </w:trPr>
        <w:tc>
          <w:tcPr>
            <w:tcW w:w="1671" w:type="dxa"/>
            <w:vMerge/>
            <w:tcBorders>
              <w:left w:val="single" w:sz="4" w:space="0" w:color="auto"/>
              <w:right w:val="single" w:sz="4" w:space="0" w:color="auto"/>
            </w:tcBorders>
            <w:shd w:val="clear" w:color="000000" w:fill="F2F2F2"/>
          </w:tcPr>
          <w:p w14:paraId="43D0909A"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left w:val="single" w:sz="4" w:space="0" w:color="auto"/>
              <w:bottom w:val="single" w:sz="4" w:space="0" w:color="auto"/>
              <w:right w:val="single" w:sz="4" w:space="0" w:color="auto"/>
            </w:tcBorders>
            <w:shd w:val="clear" w:color="000000" w:fill="F2F2F2"/>
            <w:vAlign w:val="center"/>
            <w:hideMark/>
          </w:tcPr>
          <w:p w14:paraId="334845A7"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76A4EC1C"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Partnerships and networks to harness contributions for HRH agenda</w:t>
            </w:r>
          </w:p>
        </w:tc>
        <w:tc>
          <w:tcPr>
            <w:tcW w:w="2590" w:type="dxa"/>
            <w:tcBorders>
              <w:top w:val="nil"/>
              <w:left w:val="nil"/>
              <w:bottom w:val="single" w:sz="4" w:space="0" w:color="auto"/>
              <w:right w:val="single" w:sz="4" w:space="0" w:color="auto"/>
            </w:tcBorders>
            <w:shd w:val="clear" w:color="auto" w:fill="auto"/>
            <w:vAlign w:val="center"/>
            <w:hideMark/>
          </w:tcPr>
          <w:p w14:paraId="3002E33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Fostered partnerships and networks of  stakeholders to harness contributions</w:t>
            </w:r>
            <w:r w:rsidRPr="006530C8">
              <w:rPr>
                <w:rFonts w:ascii="Calibri" w:eastAsia="Times New Roman" w:hAnsi="Calibri" w:cs="Times New Roman"/>
                <w:color w:val="000000"/>
                <w:sz w:val="20"/>
                <w:szCs w:val="20"/>
                <w:lang w:val="en-GB" w:eastAsia="en-GB"/>
              </w:rPr>
              <w:br/>
              <w:t>for human resource for health agenda</w:t>
            </w:r>
          </w:p>
        </w:tc>
      </w:tr>
      <w:tr w:rsidR="00D979FA" w:rsidRPr="006530C8" w14:paraId="0A015E92" w14:textId="77777777" w:rsidTr="0004379B">
        <w:trPr>
          <w:trHeight w:val="1159"/>
          <w:jc w:val="center"/>
        </w:trPr>
        <w:tc>
          <w:tcPr>
            <w:tcW w:w="1671" w:type="dxa"/>
            <w:vMerge/>
            <w:tcBorders>
              <w:left w:val="single" w:sz="4" w:space="0" w:color="auto"/>
              <w:right w:val="single" w:sz="4" w:space="0" w:color="auto"/>
            </w:tcBorders>
            <w:shd w:val="clear" w:color="000000" w:fill="F2F2F2"/>
          </w:tcPr>
          <w:p w14:paraId="3CC8B448"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val="restart"/>
            <w:tcBorders>
              <w:top w:val="nil"/>
              <w:left w:val="single" w:sz="4" w:space="0" w:color="auto"/>
              <w:bottom w:val="single" w:sz="4" w:space="0" w:color="auto"/>
              <w:right w:val="single" w:sz="4" w:space="0" w:color="auto"/>
            </w:tcBorders>
            <w:shd w:val="clear" w:color="000000" w:fill="F2F2F2"/>
            <w:vAlign w:val="center"/>
            <w:hideMark/>
          </w:tcPr>
          <w:p w14:paraId="7AB90931"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GOAL 4: To ensure that adequate and sustainable funds are available and allocated for accessible,</w:t>
            </w:r>
            <w:r w:rsidRPr="006530C8">
              <w:rPr>
                <w:rFonts w:ascii="Calibri" w:eastAsia="Times New Roman" w:hAnsi="Calibri" w:cs="Times New Roman"/>
                <w:color w:val="000000"/>
                <w:sz w:val="20"/>
                <w:szCs w:val="20"/>
                <w:lang w:val="en-GB" w:eastAsia="en-GB"/>
              </w:rPr>
              <w:br/>
              <w:t>affordable, efficient and equitable health care provision and consumption at local and State levels</w:t>
            </w:r>
          </w:p>
        </w:tc>
        <w:tc>
          <w:tcPr>
            <w:tcW w:w="2510" w:type="dxa"/>
            <w:tcBorders>
              <w:top w:val="nil"/>
              <w:left w:val="nil"/>
              <w:bottom w:val="single" w:sz="4" w:space="0" w:color="auto"/>
              <w:right w:val="single" w:sz="4" w:space="0" w:color="auto"/>
            </w:tcBorders>
            <w:shd w:val="clear" w:color="auto" w:fill="auto"/>
            <w:vAlign w:val="center"/>
            <w:hideMark/>
          </w:tcPr>
          <w:p w14:paraId="27A2913E"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Implementing Health</w:t>
            </w:r>
            <w:r>
              <w:rPr>
                <w:rFonts w:ascii="Calibri" w:eastAsia="Times New Roman" w:hAnsi="Calibri" w:cs="Times New Roman"/>
                <w:color w:val="000000"/>
                <w:sz w:val="20"/>
                <w:szCs w:val="20"/>
                <w:lang w:val="en-GB" w:eastAsia="en-GB"/>
              </w:rPr>
              <w:t xml:space="preserve"> </w:t>
            </w:r>
            <w:r w:rsidRPr="006530C8">
              <w:rPr>
                <w:rFonts w:ascii="Calibri" w:eastAsia="Times New Roman" w:hAnsi="Calibri" w:cs="Times New Roman"/>
                <w:color w:val="000000"/>
                <w:sz w:val="20"/>
                <w:szCs w:val="20"/>
                <w:lang w:val="en-GB" w:eastAsia="en-GB"/>
              </w:rPr>
              <w:t>Financing strategies</w:t>
            </w:r>
          </w:p>
        </w:tc>
        <w:tc>
          <w:tcPr>
            <w:tcW w:w="2590" w:type="dxa"/>
            <w:tcBorders>
              <w:top w:val="nil"/>
              <w:left w:val="nil"/>
              <w:bottom w:val="single" w:sz="4" w:space="0" w:color="auto"/>
              <w:right w:val="single" w:sz="4" w:space="0" w:color="auto"/>
            </w:tcBorders>
            <w:shd w:val="clear" w:color="auto" w:fill="auto"/>
            <w:vAlign w:val="center"/>
            <w:hideMark/>
          </w:tcPr>
          <w:p w14:paraId="22AAB57E"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Improved Health financing strategies implemented at State and Local levels</w:t>
            </w:r>
            <w:r w:rsidRPr="006530C8">
              <w:rPr>
                <w:rFonts w:ascii="Calibri" w:eastAsia="Times New Roman" w:hAnsi="Calibri" w:cs="Times New Roman"/>
                <w:color w:val="000000"/>
                <w:sz w:val="20"/>
                <w:szCs w:val="20"/>
                <w:lang w:val="en-GB" w:eastAsia="en-GB"/>
              </w:rPr>
              <w:br/>
              <w:t>consistent with the State Health Financing Policy</w:t>
            </w:r>
          </w:p>
        </w:tc>
      </w:tr>
      <w:tr w:rsidR="00D979FA" w:rsidRPr="006530C8" w14:paraId="5FC6D0DE" w14:textId="77777777" w:rsidTr="0004379B">
        <w:trPr>
          <w:trHeight w:val="1259"/>
          <w:jc w:val="center"/>
        </w:trPr>
        <w:tc>
          <w:tcPr>
            <w:tcW w:w="1671" w:type="dxa"/>
            <w:vMerge/>
            <w:tcBorders>
              <w:left w:val="single" w:sz="4" w:space="0" w:color="auto"/>
              <w:right w:val="single" w:sz="4" w:space="0" w:color="auto"/>
            </w:tcBorders>
          </w:tcPr>
          <w:p w14:paraId="7195B89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17D66EFD"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186CB15C"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Protection from medical financial</w:t>
            </w:r>
            <w:r w:rsidRPr="006530C8">
              <w:rPr>
                <w:rFonts w:ascii="Calibri" w:eastAsia="Times New Roman" w:hAnsi="Calibri" w:cs="Times New Roman"/>
                <w:color w:val="000000"/>
                <w:sz w:val="20"/>
                <w:szCs w:val="20"/>
                <w:lang w:val="en-GB" w:eastAsia="en-GB"/>
              </w:rPr>
              <w:br/>
              <w:t>catastrophe and impoverishment</w:t>
            </w:r>
          </w:p>
        </w:tc>
        <w:tc>
          <w:tcPr>
            <w:tcW w:w="2590" w:type="dxa"/>
            <w:tcBorders>
              <w:top w:val="nil"/>
              <w:left w:val="nil"/>
              <w:bottom w:val="single" w:sz="4" w:space="0" w:color="auto"/>
              <w:right w:val="single" w:sz="4" w:space="0" w:color="auto"/>
            </w:tcBorders>
            <w:shd w:val="clear" w:color="auto" w:fill="auto"/>
            <w:vAlign w:val="center"/>
            <w:hideMark/>
          </w:tcPr>
          <w:p w14:paraId="1CDCDAE9"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Protection of people  from financial catastrophe and impoverishment as a result of using health services</w:t>
            </w:r>
          </w:p>
        </w:tc>
      </w:tr>
      <w:tr w:rsidR="00D979FA" w:rsidRPr="006530C8" w14:paraId="31520E45" w14:textId="77777777" w:rsidTr="0004379B">
        <w:trPr>
          <w:trHeight w:val="1130"/>
          <w:jc w:val="center"/>
        </w:trPr>
        <w:tc>
          <w:tcPr>
            <w:tcW w:w="1671" w:type="dxa"/>
            <w:vMerge/>
            <w:tcBorders>
              <w:left w:val="single" w:sz="4" w:space="0" w:color="auto"/>
              <w:right w:val="single" w:sz="4" w:space="0" w:color="auto"/>
            </w:tcBorders>
          </w:tcPr>
          <w:p w14:paraId="6947C5A3"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0175FB2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262FA63C"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Sustainable funding of healthcare goals and objectives at all levels</w:t>
            </w:r>
          </w:p>
        </w:tc>
        <w:tc>
          <w:tcPr>
            <w:tcW w:w="2590" w:type="dxa"/>
            <w:tcBorders>
              <w:top w:val="nil"/>
              <w:left w:val="nil"/>
              <w:bottom w:val="single" w:sz="4" w:space="0" w:color="auto"/>
              <w:right w:val="single" w:sz="4" w:space="0" w:color="auto"/>
            </w:tcBorders>
            <w:shd w:val="clear" w:color="auto" w:fill="auto"/>
            <w:vAlign w:val="center"/>
            <w:hideMark/>
          </w:tcPr>
          <w:p w14:paraId="0D091AB3"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Secured  level of funding needed to achieve desired health development goals and objectives at all levels in a</w:t>
            </w:r>
            <w:r w:rsidRPr="006530C8">
              <w:rPr>
                <w:rFonts w:ascii="Calibri" w:eastAsia="Times New Roman" w:hAnsi="Calibri" w:cs="Times New Roman"/>
                <w:color w:val="000000"/>
                <w:sz w:val="20"/>
                <w:szCs w:val="20"/>
                <w:lang w:val="en-GB" w:eastAsia="en-GB"/>
              </w:rPr>
              <w:br/>
              <w:t>sustainable manner</w:t>
            </w:r>
          </w:p>
        </w:tc>
      </w:tr>
      <w:tr w:rsidR="00D979FA" w:rsidRPr="006530C8" w14:paraId="0976ACC1" w14:textId="77777777" w:rsidTr="0004379B">
        <w:trPr>
          <w:trHeight w:val="977"/>
          <w:jc w:val="center"/>
        </w:trPr>
        <w:tc>
          <w:tcPr>
            <w:tcW w:w="1671" w:type="dxa"/>
            <w:vMerge/>
            <w:tcBorders>
              <w:left w:val="single" w:sz="4" w:space="0" w:color="auto"/>
              <w:right w:val="single" w:sz="4" w:space="0" w:color="auto"/>
            </w:tcBorders>
          </w:tcPr>
          <w:p w14:paraId="33FA48F8"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23CE106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3357E10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Efficiency and equity in the allocation</w:t>
            </w:r>
            <w:r w:rsidRPr="006530C8">
              <w:rPr>
                <w:rFonts w:ascii="Calibri" w:eastAsia="Times New Roman" w:hAnsi="Calibri" w:cs="Times New Roman"/>
                <w:color w:val="000000"/>
                <w:sz w:val="20"/>
                <w:szCs w:val="20"/>
                <w:lang w:val="en-GB" w:eastAsia="en-GB"/>
              </w:rPr>
              <w:br/>
              <w:t xml:space="preserve">and use of health sector </w:t>
            </w:r>
            <w:r w:rsidRPr="006530C8">
              <w:rPr>
                <w:rFonts w:ascii="Calibri" w:eastAsia="Times New Roman" w:hAnsi="Calibri" w:cs="Times New Roman"/>
                <w:color w:val="000000"/>
                <w:sz w:val="20"/>
                <w:szCs w:val="20"/>
                <w:lang w:val="en-GB" w:eastAsia="en-GB"/>
              </w:rPr>
              <w:lastRenderedPageBreak/>
              <w:t>resources at</w:t>
            </w:r>
            <w:r w:rsidRPr="006530C8">
              <w:rPr>
                <w:rFonts w:ascii="Calibri" w:eastAsia="Times New Roman" w:hAnsi="Calibri" w:cs="Times New Roman"/>
                <w:color w:val="000000"/>
                <w:sz w:val="20"/>
                <w:szCs w:val="20"/>
                <w:lang w:val="en-GB" w:eastAsia="en-GB"/>
              </w:rPr>
              <w:br/>
              <w:t>all levels</w:t>
            </w:r>
          </w:p>
        </w:tc>
        <w:tc>
          <w:tcPr>
            <w:tcW w:w="2590" w:type="dxa"/>
            <w:tcBorders>
              <w:top w:val="nil"/>
              <w:left w:val="nil"/>
              <w:bottom w:val="single" w:sz="4" w:space="0" w:color="auto"/>
              <w:right w:val="single" w:sz="4" w:space="0" w:color="auto"/>
            </w:tcBorders>
            <w:shd w:val="clear" w:color="auto" w:fill="auto"/>
            <w:vAlign w:val="center"/>
            <w:hideMark/>
          </w:tcPr>
          <w:p w14:paraId="4D607BB5"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lastRenderedPageBreak/>
              <w:t>Efficien</w:t>
            </w:r>
            <w:r>
              <w:rPr>
                <w:rFonts w:ascii="Calibri" w:eastAsia="Times New Roman" w:hAnsi="Calibri" w:cs="Times New Roman"/>
                <w:color w:val="000000"/>
                <w:sz w:val="20"/>
                <w:szCs w:val="20"/>
                <w:lang w:val="en-GB" w:eastAsia="en-GB"/>
              </w:rPr>
              <w:t>t</w:t>
            </w:r>
            <w:r w:rsidRPr="006530C8">
              <w:rPr>
                <w:rFonts w:ascii="Calibri" w:eastAsia="Times New Roman" w:hAnsi="Calibri" w:cs="Times New Roman"/>
                <w:color w:val="000000"/>
                <w:sz w:val="20"/>
                <w:szCs w:val="20"/>
                <w:lang w:val="en-GB" w:eastAsia="en-GB"/>
              </w:rPr>
              <w:t xml:space="preserve"> and equi</w:t>
            </w:r>
            <w:r>
              <w:rPr>
                <w:rFonts w:ascii="Calibri" w:eastAsia="Times New Roman" w:hAnsi="Calibri" w:cs="Times New Roman"/>
                <w:color w:val="000000"/>
                <w:sz w:val="20"/>
                <w:szCs w:val="20"/>
                <w:lang w:val="en-GB" w:eastAsia="en-GB"/>
              </w:rPr>
              <w:t xml:space="preserve">table </w:t>
            </w:r>
            <w:r w:rsidRPr="006530C8">
              <w:rPr>
                <w:rFonts w:ascii="Calibri" w:eastAsia="Times New Roman" w:hAnsi="Calibri" w:cs="Times New Roman"/>
                <w:color w:val="000000"/>
                <w:sz w:val="20"/>
                <w:szCs w:val="20"/>
                <w:lang w:val="en-GB" w:eastAsia="en-GB"/>
              </w:rPr>
              <w:t>allocation and use of health sector</w:t>
            </w:r>
            <w:r>
              <w:rPr>
                <w:rFonts w:ascii="Calibri" w:eastAsia="Times New Roman" w:hAnsi="Calibri" w:cs="Times New Roman"/>
                <w:color w:val="000000"/>
                <w:sz w:val="20"/>
                <w:szCs w:val="20"/>
                <w:lang w:val="en-GB" w:eastAsia="en-GB"/>
              </w:rPr>
              <w:t xml:space="preserve"> </w:t>
            </w:r>
            <w:r w:rsidRPr="006530C8">
              <w:rPr>
                <w:rFonts w:ascii="Calibri" w:eastAsia="Times New Roman" w:hAnsi="Calibri" w:cs="Times New Roman"/>
                <w:color w:val="000000"/>
                <w:sz w:val="20"/>
                <w:szCs w:val="20"/>
                <w:lang w:val="en-GB" w:eastAsia="en-GB"/>
              </w:rPr>
              <w:t>resources at all levels</w:t>
            </w:r>
          </w:p>
        </w:tc>
      </w:tr>
      <w:tr w:rsidR="00D979FA" w:rsidRPr="006530C8" w14:paraId="28D196CB" w14:textId="77777777" w:rsidTr="0004379B">
        <w:trPr>
          <w:trHeight w:val="568"/>
          <w:jc w:val="center"/>
        </w:trPr>
        <w:tc>
          <w:tcPr>
            <w:tcW w:w="1671" w:type="dxa"/>
            <w:vMerge/>
            <w:tcBorders>
              <w:left w:val="single" w:sz="4" w:space="0" w:color="auto"/>
              <w:right w:val="single" w:sz="4" w:space="0" w:color="auto"/>
            </w:tcBorders>
            <w:shd w:val="clear" w:color="000000" w:fill="F2F2F2"/>
          </w:tcPr>
          <w:p w14:paraId="28CE29C1"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val="restart"/>
            <w:tcBorders>
              <w:top w:val="nil"/>
              <w:left w:val="single" w:sz="4" w:space="0" w:color="auto"/>
              <w:bottom w:val="single" w:sz="4" w:space="0" w:color="auto"/>
              <w:right w:val="single" w:sz="4" w:space="0" w:color="auto"/>
            </w:tcBorders>
            <w:shd w:val="clear" w:color="000000" w:fill="F2F2F2"/>
            <w:vAlign w:val="center"/>
            <w:hideMark/>
          </w:tcPr>
          <w:p w14:paraId="08248917"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GOAL 5: To contribute to an effective National Health</w:t>
            </w:r>
            <w:r w:rsidRPr="006530C8">
              <w:rPr>
                <w:rFonts w:ascii="Calibri" w:eastAsia="Times New Roman" w:hAnsi="Calibri" w:cs="Times New Roman"/>
                <w:color w:val="000000"/>
                <w:sz w:val="20"/>
                <w:szCs w:val="20"/>
                <w:lang w:val="en-GB" w:eastAsia="en-GB"/>
              </w:rPr>
              <w:br/>
              <w:t>Management Information System (NHMIS) to be used as a</w:t>
            </w:r>
            <w:r w:rsidRPr="006530C8">
              <w:rPr>
                <w:rFonts w:ascii="Calibri" w:eastAsia="Times New Roman" w:hAnsi="Calibri" w:cs="Times New Roman"/>
                <w:color w:val="000000"/>
                <w:sz w:val="20"/>
                <w:szCs w:val="20"/>
                <w:lang w:val="en-GB" w:eastAsia="en-GB"/>
              </w:rPr>
              <w:br/>
              <w:t>management tool for informed</w:t>
            </w:r>
            <w:r w:rsidRPr="006530C8">
              <w:rPr>
                <w:rFonts w:ascii="Calibri" w:eastAsia="Times New Roman" w:hAnsi="Calibri" w:cs="Times New Roman"/>
                <w:color w:val="000000"/>
                <w:sz w:val="20"/>
                <w:szCs w:val="20"/>
                <w:lang w:val="en-GB" w:eastAsia="en-GB"/>
              </w:rPr>
              <w:br/>
              <w:t>decision making at all levels for</w:t>
            </w:r>
            <w:r w:rsidRPr="006530C8">
              <w:rPr>
                <w:rFonts w:ascii="Calibri" w:eastAsia="Times New Roman" w:hAnsi="Calibri" w:cs="Times New Roman"/>
                <w:color w:val="000000"/>
                <w:sz w:val="20"/>
                <w:szCs w:val="20"/>
                <w:lang w:val="en-GB" w:eastAsia="en-GB"/>
              </w:rPr>
              <w:br/>
              <w:t xml:space="preserve">improved health care </w:t>
            </w:r>
          </w:p>
        </w:tc>
        <w:tc>
          <w:tcPr>
            <w:tcW w:w="2510" w:type="dxa"/>
            <w:tcBorders>
              <w:top w:val="nil"/>
              <w:left w:val="nil"/>
              <w:bottom w:val="single" w:sz="4" w:space="0" w:color="auto"/>
              <w:right w:val="single" w:sz="4" w:space="0" w:color="auto"/>
            </w:tcBorders>
            <w:shd w:val="clear" w:color="auto" w:fill="auto"/>
            <w:vAlign w:val="center"/>
            <w:hideMark/>
          </w:tcPr>
          <w:p w14:paraId="7CABDEC4"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Data collection and transmission</w:t>
            </w:r>
          </w:p>
        </w:tc>
        <w:tc>
          <w:tcPr>
            <w:tcW w:w="2590" w:type="dxa"/>
            <w:tcBorders>
              <w:top w:val="nil"/>
              <w:left w:val="nil"/>
              <w:bottom w:val="single" w:sz="4" w:space="0" w:color="auto"/>
              <w:right w:val="single" w:sz="4" w:space="0" w:color="auto"/>
            </w:tcBorders>
            <w:shd w:val="clear" w:color="auto" w:fill="auto"/>
            <w:vAlign w:val="center"/>
            <w:hideMark/>
          </w:tcPr>
          <w:p w14:paraId="688DF3DF"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Improved data collection and</w:t>
            </w:r>
            <w:r w:rsidRPr="006530C8">
              <w:rPr>
                <w:rFonts w:ascii="Calibri" w:eastAsia="Times New Roman" w:hAnsi="Calibri" w:cs="Times New Roman"/>
                <w:color w:val="000000"/>
                <w:sz w:val="20"/>
                <w:szCs w:val="20"/>
                <w:lang w:val="en-GB" w:eastAsia="en-GB"/>
              </w:rPr>
              <w:br/>
              <w:t>transmission</w:t>
            </w:r>
          </w:p>
        </w:tc>
      </w:tr>
      <w:tr w:rsidR="00D979FA" w:rsidRPr="006530C8" w14:paraId="3C8CAE2A" w14:textId="77777777" w:rsidTr="0004379B">
        <w:trPr>
          <w:trHeight w:val="846"/>
          <w:jc w:val="center"/>
        </w:trPr>
        <w:tc>
          <w:tcPr>
            <w:tcW w:w="1671" w:type="dxa"/>
            <w:vMerge/>
            <w:tcBorders>
              <w:left w:val="single" w:sz="4" w:space="0" w:color="auto"/>
              <w:right w:val="single" w:sz="4" w:space="0" w:color="auto"/>
            </w:tcBorders>
          </w:tcPr>
          <w:p w14:paraId="0B92A8FD"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1469B114"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35BB047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Infrastructure support and ICT for health databases</w:t>
            </w:r>
          </w:p>
        </w:tc>
        <w:tc>
          <w:tcPr>
            <w:tcW w:w="2590" w:type="dxa"/>
            <w:tcBorders>
              <w:top w:val="nil"/>
              <w:left w:val="nil"/>
              <w:bottom w:val="single" w:sz="4" w:space="0" w:color="auto"/>
              <w:right w:val="single" w:sz="4" w:space="0" w:color="auto"/>
            </w:tcBorders>
            <w:shd w:val="clear" w:color="auto" w:fill="auto"/>
            <w:vAlign w:val="center"/>
            <w:hideMark/>
          </w:tcPr>
          <w:p w14:paraId="62A7058C"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Provision of infrastructural support and</w:t>
            </w:r>
            <w:r w:rsidRPr="006530C8">
              <w:rPr>
                <w:rFonts w:ascii="Calibri" w:eastAsia="Times New Roman" w:hAnsi="Calibri" w:cs="Times New Roman"/>
                <w:color w:val="000000"/>
                <w:sz w:val="20"/>
                <w:szCs w:val="20"/>
                <w:lang w:val="en-GB" w:eastAsia="en-GB"/>
              </w:rPr>
              <w:br/>
              <w:t>ICT of health databases and staff training</w:t>
            </w:r>
          </w:p>
        </w:tc>
      </w:tr>
      <w:tr w:rsidR="00D979FA" w:rsidRPr="006530C8" w14:paraId="199B42EF" w14:textId="77777777" w:rsidTr="0004379B">
        <w:trPr>
          <w:trHeight w:val="690"/>
          <w:jc w:val="center"/>
        </w:trPr>
        <w:tc>
          <w:tcPr>
            <w:tcW w:w="1671" w:type="dxa"/>
            <w:vMerge/>
            <w:tcBorders>
              <w:left w:val="single" w:sz="4" w:space="0" w:color="auto"/>
              <w:right w:val="single" w:sz="4" w:space="0" w:color="auto"/>
            </w:tcBorders>
          </w:tcPr>
          <w:p w14:paraId="7C026715"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03398B11"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5198B728"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Sub-Systems in Health Information</w:t>
            </w:r>
            <w:r w:rsidRPr="006530C8">
              <w:rPr>
                <w:rFonts w:ascii="Calibri" w:eastAsia="Times New Roman" w:hAnsi="Calibri" w:cs="Times New Roman"/>
                <w:color w:val="000000"/>
                <w:sz w:val="20"/>
                <w:szCs w:val="20"/>
                <w:lang w:val="en-GB" w:eastAsia="en-GB"/>
              </w:rPr>
              <w:br/>
              <w:t>System</w:t>
            </w:r>
          </w:p>
        </w:tc>
        <w:tc>
          <w:tcPr>
            <w:tcW w:w="2590" w:type="dxa"/>
            <w:tcBorders>
              <w:top w:val="nil"/>
              <w:left w:val="nil"/>
              <w:bottom w:val="single" w:sz="4" w:space="0" w:color="auto"/>
              <w:right w:val="single" w:sz="4" w:space="0" w:color="auto"/>
            </w:tcBorders>
            <w:shd w:val="clear" w:color="auto" w:fill="auto"/>
            <w:vAlign w:val="center"/>
            <w:hideMark/>
          </w:tcPr>
          <w:p w14:paraId="6AB76B4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Strengthened sub-systems in the Health Information System</w:t>
            </w:r>
          </w:p>
        </w:tc>
      </w:tr>
      <w:tr w:rsidR="00D979FA" w:rsidRPr="006530C8" w14:paraId="1DDCDDDB" w14:textId="77777777" w:rsidTr="0004379B">
        <w:trPr>
          <w:trHeight w:val="556"/>
          <w:jc w:val="center"/>
        </w:trPr>
        <w:tc>
          <w:tcPr>
            <w:tcW w:w="1671" w:type="dxa"/>
            <w:vMerge/>
            <w:tcBorders>
              <w:left w:val="single" w:sz="4" w:space="0" w:color="auto"/>
              <w:right w:val="single" w:sz="4" w:space="0" w:color="auto"/>
            </w:tcBorders>
          </w:tcPr>
          <w:p w14:paraId="746390E1"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2ABA0193"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3CDB255E"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NHMIS Monitoring and Evaluation</w:t>
            </w:r>
          </w:p>
        </w:tc>
        <w:tc>
          <w:tcPr>
            <w:tcW w:w="2590" w:type="dxa"/>
            <w:tcBorders>
              <w:top w:val="nil"/>
              <w:left w:val="nil"/>
              <w:bottom w:val="single" w:sz="4" w:space="0" w:color="auto"/>
              <w:right w:val="single" w:sz="4" w:space="0" w:color="auto"/>
            </w:tcBorders>
            <w:shd w:val="clear" w:color="auto" w:fill="auto"/>
            <w:vAlign w:val="center"/>
            <w:hideMark/>
          </w:tcPr>
          <w:p w14:paraId="3E354D22"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Good monitoring and Evaluation of  the NHMIS</w:t>
            </w:r>
          </w:p>
        </w:tc>
      </w:tr>
      <w:tr w:rsidR="00D979FA" w:rsidRPr="006530C8" w14:paraId="34CD2806" w14:textId="77777777" w:rsidTr="0004379B">
        <w:trPr>
          <w:trHeight w:val="704"/>
          <w:jc w:val="center"/>
        </w:trPr>
        <w:tc>
          <w:tcPr>
            <w:tcW w:w="1671" w:type="dxa"/>
            <w:vMerge/>
            <w:tcBorders>
              <w:left w:val="single" w:sz="4" w:space="0" w:color="auto"/>
              <w:right w:val="single" w:sz="4" w:space="0" w:color="auto"/>
            </w:tcBorders>
          </w:tcPr>
          <w:p w14:paraId="3D37DF7E"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2385C2CF"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5D8F5777"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Health Information Data Analysis and</w:t>
            </w:r>
            <w:r w:rsidRPr="006530C8">
              <w:rPr>
                <w:rFonts w:ascii="Calibri" w:eastAsia="Times New Roman" w:hAnsi="Calibri" w:cs="Times New Roman"/>
                <w:color w:val="000000"/>
                <w:sz w:val="20"/>
                <w:szCs w:val="20"/>
                <w:lang w:val="en-GB" w:eastAsia="en-GB"/>
              </w:rPr>
              <w:br/>
              <w:t>Dissemination</w:t>
            </w:r>
          </w:p>
        </w:tc>
        <w:tc>
          <w:tcPr>
            <w:tcW w:w="2590" w:type="dxa"/>
            <w:tcBorders>
              <w:top w:val="nil"/>
              <w:left w:val="nil"/>
              <w:bottom w:val="single" w:sz="4" w:space="0" w:color="auto"/>
              <w:right w:val="single" w:sz="4" w:space="0" w:color="auto"/>
            </w:tcBorders>
            <w:shd w:val="clear" w:color="auto" w:fill="auto"/>
            <w:vAlign w:val="center"/>
            <w:hideMark/>
          </w:tcPr>
          <w:p w14:paraId="5F1B4905"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Strengthened analysis of data and</w:t>
            </w:r>
            <w:r w:rsidRPr="006530C8">
              <w:rPr>
                <w:rFonts w:ascii="Calibri" w:eastAsia="Times New Roman" w:hAnsi="Calibri" w:cs="Times New Roman"/>
                <w:color w:val="000000"/>
                <w:sz w:val="20"/>
                <w:szCs w:val="20"/>
                <w:lang w:val="en-GB" w:eastAsia="en-GB"/>
              </w:rPr>
              <w:br/>
              <w:t>dissemination of health information</w:t>
            </w:r>
          </w:p>
        </w:tc>
      </w:tr>
      <w:tr w:rsidR="00D979FA" w:rsidRPr="006530C8" w14:paraId="39E361D7" w14:textId="77777777" w:rsidTr="0004379B">
        <w:trPr>
          <w:trHeight w:val="890"/>
          <w:jc w:val="center"/>
        </w:trPr>
        <w:tc>
          <w:tcPr>
            <w:tcW w:w="1671" w:type="dxa"/>
            <w:vMerge/>
            <w:tcBorders>
              <w:left w:val="single" w:sz="4" w:space="0" w:color="auto"/>
              <w:right w:val="single" w:sz="4" w:space="0" w:color="auto"/>
            </w:tcBorders>
            <w:shd w:val="clear" w:color="000000" w:fill="F2F2F2"/>
          </w:tcPr>
          <w:p w14:paraId="3D85348A"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val="restart"/>
            <w:tcBorders>
              <w:top w:val="nil"/>
              <w:left w:val="single" w:sz="4" w:space="0" w:color="auto"/>
              <w:bottom w:val="single" w:sz="4" w:space="0" w:color="auto"/>
              <w:right w:val="single" w:sz="4" w:space="0" w:color="auto"/>
            </w:tcBorders>
            <w:shd w:val="clear" w:color="000000" w:fill="F2F2F2"/>
            <w:vAlign w:val="center"/>
            <w:hideMark/>
          </w:tcPr>
          <w:p w14:paraId="3A3D5B1D"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GOAL 6: To attain effective</w:t>
            </w:r>
            <w:r w:rsidRPr="006530C8">
              <w:rPr>
                <w:rFonts w:ascii="Calibri" w:eastAsia="Times New Roman" w:hAnsi="Calibri" w:cs="Times New Roman"/>
                <w:color w:val="000000"/>
                <w:sz w:val="20"/>
                <w:szCs w:val="20"/>
                <w:lang w:val="en-GB" w:eastAsia="en-GB"/>
              </w:rPr>
              <w:br/>
              <w:t>community participation in health development and</w:t>
            </w:r>
            <w:r w:rsidRPr="006530C8">
              <w:rPr>
                <w:rFonts w:ascii="Calibri" w:eastAsia="Times New Roman" w:hAnsi="Calibri" w:cs="Times New Roman"/>
                <w:color w:val="000000"/>
                <w:sz w:val="20"/>
                <w:szCs w:val="20"/>
                <w:lang w:val="en-GB" w:eastAsia="en-GB"/>
              </w:rPr>
              <w:br/>
              <w:t>management, as well as</w:t>
            </w:r>
            <w:r w:rsidRPr="006530C8">
              <w:rPr>
                <w:rFonts w:ascii="Calibri" w:eastAsia="Times New Roman" w:hAnsi="Calibri" w:cs="Times New Roman"/>
                <w:color w:val="000000"/>
                <w:sz w:val="20"/>
                <w:szCs w:val="20"/>
                <w:lang w:val="en-GB" w:eastAsia="en-GB"/>
              </w:rPr>
              <w:br/>
              <w:t>community ownership of</w:t>
            </w:r>
            <w:r w:rsidRPr="006530C8">
              <w:rPr>
                <w:rFonts w:ascii="Calibri" w:eastAsia="Times New Roman" w:hAnsi="Calibri" w:cs="Times New Roman"/>
                <w:color w:val="000000"/>
                <w:sz w:val="20"/>
                <w:szCs w:val="20"/>
                <w:lang w:val="en-GB" w:eastAsia="en-GB"/>
              </w:rPr>
              <w:br/>
              <w:t>sustainable health outcomes</w:t>
            </w:r>
          </w:p>
        </w:tc>
        <w:tc>
          <w:tcPr>
            <w:tcW w:w="2510" w:type="dxa"/>
            <w:tcBorders>
              <w:top w:val="nil"/>
              <w:left w:val="nil"/>
              <w:bottom w:val="single" w:sz="4" w:space="0" w:color="auto"/>
              <w:right w:val="single" w:sz="4" w:space="0" w:color="auto"/>
            </w:tcBorders>
            <w:shd w:val="clear" w:color="auto" w:fill="auto"/>
            <w:vAlign w:val="center"/>
            <w:hideMark/>
          </w:tcPr>
          <w:p w14:paraId="5EDD3E3A"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Community participation in health</w:t>
            </w:r>
            <w:r w:rsidRPr="006530C8">
              <w:rPr>
                <w:rFonts w:ascii="Calibri" w:eastAsia="Times New Roman" w:hAnsi="Calibri" w:cs="Times New Roman"/>
                <w:color w:val="000000"/>
                <w:sz w:val="20"/>
                <w:szCs w:val="20"/>
                <w:lang w:val="en-GB" w:eastAsia="en-GB"/>
              </w:rPr>
              <w:br/>
              <w:t>development</w:t>
            </w:r>
          </w:p>
        </w:tc>
        <w:tc>
          <w:tcPr>
            <w:tcW w:w="2590" w:type="dxa"/>
            <w:tcBorders>
              <w:top w:val="nil"/>
              <w:left w:val="nil"/>
              <w:bottom w:val="single" w:sz="4" w:space="0" w:color="auto"/>
              <w:right w:val="single" w:sz="4" w:space="0" w:color="auto"/>
            </w:tcBorders>
            <w:shd w:val="clear" w:color="auto" w:fill="auto"/>
            <w:vAlign w:val="center"/>
            <w:hideMark/>
          </w:tcPr>
          <w:p w14:paraId="68A916FA"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Strengthened community participation in health development</w:t>
            </w:r>
          </w:p>
        </w:tc>
      </w:tr>
      <w:tr w:rsidR="00D979FA" w:rsidRPr="006530C8" w14:paraId="28B0CB83" w14:textId="77777777" w:rsidTr="0004379B">
        <w:trPr>
          <w:trHeight w:val="702"/>
          <w:jc w:val="center"/>
        </w:trPr>
        <w:tc>
          <w:tcPr>
            <w:tcW w:w="1671" w:type="dxa"/>
            <w:vMerge/>
            <w:tcBorders>
              <w:left w:val="single" w:sz="4" w:space="0" w:color="auto"/>
              <w:right w:val="single" w:sz="4" w:space="0" w:color="auto"/>
            </w:tcBorders>
          </w:tcPr>
          <w:p w14:paraId="632D59F5"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5DE0F893"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1AAD00D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Community ”ownership” of health</w:t>
            </w:r>
            <w:r w:rsidRPr="006530C8">
              <w:rPr>
                <w:rFonts w:ascii="Calibri" w:eastAsia="Times New Roman" w:hAnsi="Calibri" w:cs="Times New Roman"/>
                <w:color w:val="000000"/>
                <w:sz w:val="20"/>
                <w:szCs w:val="20"/>
                <w:lang w:val="en-GB" w:eastAsia="en-GB"/>
              </w:rPr>
              <w:br/>
              <w:t>services</w:t>
            </w:r>
          </w:p>
        </w:tc>
        <w:tc>
          <w:tcPr>
            <w:tcW w:w="2590" w:type="dxa"/>
            <w:tcBorders>
              <w:top w:val="nil"/>
              <w:left w:val="nil"/>
              <w:bottom w:val="single" w:sz="4" w:space="0" w:color="auto"/>
              <w:right w:val="single" w:sz="4" w:space="0" w:color="auto"/>
            </w:tcBorders>
            <w:shd w:val="clear" w:color="auto" w:fill="auto"/>
            <w:vAlign w:val="center"/>
            <w:hideMark/>
          </w:tcPr>
          <w:p w14:paraId="7A04E421"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 xml:space="preserve">Empowered communities </w:t>
            </w:r>
            <w:r w:rsidRPr="006530C8">
              <w:rPr>
                <w:rFonts w:ascii="Calibri" w:eastAsia="Times New Roman" w:hAnsi="Calibri" w:cs="Times New Roman"/>
                <w:color w:val="000000"/>
                <w:sz w:val="20"/>
                <w:szCs w:val="20"/>
                <w:lang w:val="en-GB" w:eastAsia="en-GB"/>
              </w:rPr>
              <w:t>with skills for positive health actions</w:t>
            </w:r>
          </w:p>
        </w:tc>
      </w:tr>
      <w:tr w:rsidR="00D979FA" w:rsidRPr="006530C8" w14:paraId="227BA977" w14:textId="77777777" w:rsidTr="0004379B">
        <w:trPr>
          <w:trHeight w:val="852"/>
          <w:jc w:val="center"/>
        </w:trPr>
        <w:tc>
          <w:tcPr>
            <w:tcW w:w="1671" w:type="dxa"/>
            <w:vMerge/>
            <w:tcBorders>
              <w:left w:val="single" w:sz="4" w:space="0" w:color="auto"/>
              <w:right w:val="single" w:sz="4" w:space="0" w:color="auto"/>
            </w:tcBorders>
          </w:tcPr>
          <w:p w14:paraId="217C2E71"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340E7453"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299174BD"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Community health services linkages</w:t>
            </w:r>
          </w:p>
        </w:tc>
        <w:tc>
          <w:tcPr>
            <w:tcW w:w="2590" w:type="dxa"/>
            <w:tcBorders>
              <w:top w:val="nil"/>
              <w:left w:val="nil"/>
              <w:bottom w:val="single" w:sz="4" w:space="0" w:color="auto"/>
              <w:right w:val="single" w:sz="4" w:space="0" w:color="auto"/>
            </w:tcBorders>
            <w:shd w:val="clear" w:color="auto" w:fill="auto"/>
            <w:vAlign w:val="center"/>
            <w:hideMark/>
          </w:tcPr>
          <w:p w14:paraId="4C382F4E"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Strengthened</w:t>
            </w:r>
            <w:r>
              <w:rPr>
                <w:rFonts w:ascii="Calibri" w:eastAsia="Times New Roman" w:hAnsi="Calibri" w:cs="Times New Roman"/>
                <w:color w:val="000000"/>
                <w:sz w:val="20"/>
                <w:szCs w:val="20"/>
                <w:lang w:val="en-GB" w:eastAsia="en-GB"/>
              </w:rPr>
              <w:t xml:space="preserve"> </w:t>
            </w:r>
            <w:r w:rsidRPr="006530C8">
              <w:rPr>
                <w:rFonts w:ascii="Calibri" w:eastAsia="Times New Roman" w:hAnsi="Calibri" w:cs="Times New Roman"/>
                <w:color w:val="000000"/>
                <w:sz w:val="20"/>
                <w:szCs w:val="20"/>
                <w:lang w:val="en-GB" w:eastAsia="en-GB"/>
              </w:rPr>
              <w:t>community - health services linkages</w:t>
            </w:r>
          </w:p>
        </w:tc>
      </w:tr>
      <w:tr w:rsidR="00D979FA" w:rsidRPr="006530C8" w14:paraId="229BAA16" w14:textId="77777777" w:rsidTr="0004379B">
        <w:trPr>
          <w:trHeight w:val="1464"/>
          <w:jc w:val="center"/>
        </w:trPr>
        <w:tc>
          <w:tcPr>
            <w:tcW w:w="1671" w:type="dxa"/>
            <w:vMerge/>
            <w:tcBorders>
              <w:left w:val="single" w:sz="4" w:space="0" w:color="auto"/>
              <w:right w:val="single" w:sz="4" w:space="0" w:color="auto"/>
            </w:tcBorders>
            <w:shd w:val="clear" w:color="000000" w:fill="F2F2F2"/>
          </w:tcPr>
          <w:p w14:paraId="7D2103CF"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tcBorders>
              <w:top w:val="nil"/>
              <w:left w:val="single" w:sz="4" w:space="0" w:color="auto"/>
              <w:bottom w:val="single" w:sz="4" w:space="0" w:color="auto"/>
              <w:right w:val="single" w:sz="4" w:space="0" w:color="auto"/>
            </w:tcBorders>
            <w:shd w:val="clear" w:color="000000" w:fill="F2F2F2"/>
            <w:vAlign w:val="center"/>
            <w:hideMark/>
          </w:tcPr>
          <w:p w14:paraId="769C044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GOAL 7: To enhance harmonized implementation of essential health services in line</w:t>
            </w:r>
            <w:r w:rsidRPr="006530C8">
              <w:rPr>
                <w:rFonts w:ascii="Calibri" w:eastAsia="Times New Roman" w:hAnsi="Calibri" w:cs="Times New Roman"/>
                <w:color w:val="000000"/>
                <w:sz w:val="20"/>
                <w:szCs w:val="20"/>
                <w:lang w:val="en-GB" w:eastAsia="en-GB"/>
              </w:rPr>
              <w:br/>
              <w:t>with national health policy goals</w:t>
            </w:r>
          </w:p>
        </w:tc>
        <w:tc>
          <w:tcPr>
            <w:tcW w:w="2510" w:type="dxa"/>
            <w:tcBorders>
              <w:top w:val="nil"/>
              <w:left w:val="nil"/>
              <w:bottom w:val="single" w:sz="4" w:space="0" w:color="auto"/>
              <w:right w:val="single" w:sz="4" w:space="0" w:color="auto"/>
            </w:tcBorders>
            <w:shd w:val="clear" w:color="auto" w:fill="auto"/>
            <w:vAlign w:val="center"/>
            <w:hideMark/>
          </w:tcPr>
          <w:p w14:paraId="5A5CD6CE"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Introduction of collaborative mechanisms for involving all partners in the development and sustenance of the health sector</w:t>
            </w:r>
          </w:p>
        </w:tc>
        <w:tc>
          <w:tcPr>
            <w:tcW w:w="2590" w:type="dxa"/>
            <w:tcBorders>
              <w:top w:val="nil"/>
              <w:left w:val="nil"/>
              <w:bottom w:val="single" w:sz="4" w:space="0" w:color="auto"/>
              <w:right w:val="single" w:sz="4" w:space="0" w:color="auto"/>
            </w:tcBorders>
            <w:shd w:val="clear" w:color="auto" w:fill="auto"/>
            <w:vAlign w:val="center"/>
            <w:hideMark/>
          </w:tcPr>
          <w:p w14:paraId="36A993E6"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Collaborative mechanisms a</w:t>
            </w:r>
            <w:r w:rsidRPr="006530C8">
              <w:rPr>
                <w:rFonts w:ascii="Calibri" w:eastAsia="Times New Roman" w:hAnsi="Calibri" w:cs="Times New Roman"/>
                <w:color w:val="000000"/>
                <w:sz w:val="20"/>
                <w:szCs w:val="20"/>
                <w:lang w:val="en-GB" w:eastAsia="en-GB"/>
              </w:rPr>
              <w:t>re put in place for involving all partners in the development and sustenance of the health sector</w:t>
            </w:r>
          </w:p>
        </w:tc>
      </w:tr>
      <w:tr w:rsidR="00D979FA" w:rsidRPr="006530C8" w14:paraId="3849EB61" w14:textId="77777777" w:rsidTr="0004379B">
        <w:trPr>
          <w:trHeight w:val="1266"/>
          <w:jc w:val="center"/>
        </w:trPr>
        <w:tc>
          <w:tcPr>
            <w:tcW w:w="1671" w:type="dxa"/>
            <w:vMerge/>
            <w:tcBorders>
              <w:left w:val="single" w:sz="4" w:space="0" w:color="auto"/>
              <w:right w:val="single" w:sz="4" w:space="0" w:color="auto"/>
            </w:tcBorders>
            <w:shd w:val="clear" w:color="000000" w:fill="F2F2F2"/>
          </w:tcPr>
          <w:p w14:paraId="48D8C510"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val="restart"/>
            <w:tcBorders>
              <w:top w:val="nil"/>
              <w:left w:val="single" w:sz="4" w:space="0" w:color="auto"/>
              <w:bottom w:val="single" w:sz="4" w:space="0" w:color="auto"/>
              <w:right w:val="single" w:sz="4" w:space="0" w:color="auto"/>
            </w:tcBorders>
            <w:shd w:val="clear" w:color="000000" w:fill="F2F2F2"/>
            <w:vAlign w:val="center"/>
            <w:hideMark/>
          </w:tcPr>
          <w:p w14:paraId="3F0CE40F"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GOAL 8: To utilize research to</w:t>
            </w:r>
            <w:r w:rsidRPr="006530C8">
              <w:rPr>
                <w:rFonts w:ascii="Calibri" w:eastAsia="Times New Roman" w:hAnsi="Calibri" w:cs="Times New Roman"/>
                <w:color w:val="000000"/>
                <w:sz w:val="20"/>
                <w:szCs w:val="20"/>
                <w:lang w:val="en-GB" w:eastAsia="en-GB"/>
              </w:rPr>
              <w:br/>
              <w:t>inform policy, programming,</w:t>
            </w:r>
            <w:r w:rsidRPr="006530C8">
              <w:rPr>
                <w:rFonts w:ascii="Calibri" w:eastAsia="Times New Roman" w:hAnsi="Calibri" w:cs="Times New Roman"/>
                <w:color w:val="000000"/>
                <w:sz w:val="20"/>
                <w:szCs w:val="20"/>
                <w:lang w:val="en-GB" w:eastAsia="en-GB"/>
              </w:rPr>
              <w:br/>
              <w:t>improve health, achieve</w:t>
            </w:r>
            <w:r w:rsidRPr="006530C8">
              <w:rPr>
                <w:rFonts w:ascii="Calibri" w:eastAsia="Times New Roman" w:hAnsi="Calibri" w:cs="Times New Roman"/>
                <w:color w:val="000000"/>
                <w:sz w:val="20"/>
                <w:szCs w:val="20"/>
                <w:lang w:val="en-GB" w:eastAsia="en-GB"/>
              </w:rPr>
              <w:br/>
              <w:t>nationally and internationally</w:t>
            </w:r>
            <w:r>
              <w:rPr>
                <w:rFonts w:ascii="Calibri" w:eastAsia="Times New Roman" w:hAnsi="Calibri" w:cs="Times New Roman"/>
                <w:color w:val="000000"/>
                <w:sz w:val="20"/>
                <w:szCs w:val="20"/>
                <w:lang w:val="en-GB" w:eastAsia="en-GB"/>
              </w:rPr>
              <w:t xml:space="preserve"> </w:t>
            </w:r>
            <w:r w:rsidRPr="006530C8">
              <w:rPr>
                <w:rFonts w:ascii="Calibri" w:eastAsia="Times New Roman" w:hAnsi="Calibri" w:cs="Times New Roman"/>
                <w:color w:val="000000"/>
                <w:sz w:val="20"/>
                <w:szCs w:val="20"/>
                <w:lang w:val="en-GB" w:eastAsia="en-GB"/>
              </w:rPr>
              <w:t>health related development goals and contribute to the global knowledge platform</w:t>
            </w:r>
          </w:p>
        </w:tc>
        <w:tc>
          <w:tcPr>
            <w:tcW w:w="2510" w:type="dxa"/>
            <w:tcBorders>
              <w:top w:val="nil"/>
              <w:left w:val="nil"/>
              <w:bottom w:val="single" w:sz="4" w:space="0" w:color="auto"/>
              <w:right w:val="single" w:sz="4" w:space="0" w:color="auto"/>
            </w:tcBorders>
            <w:shd w:val="clear" w:color="auto" w:fill="auto"/>
            <w:vAlign w:val="center"/>
            <w:hideMark/>
          </w:tcPr>
          <w:p w14:paraId="6C95E6D8"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Research and knowledge management systems at all levels of</w:t>
            </w:r>
            <w:r w:rsidRPr="006530C8">
              <w:rPr>
                <w:rFonts w:ascii="Calibri" w:eastAsia="Times New Roman" w:hAnsi="Calibri" w:cs="Times New Roman"/>
                <w:color w:val="000000"/>
                <w:sz w:val="20"/>
                <w:szCs w:val="20"/>
                <w:lang w:val="en-GB" w:eastAsia="en-GB"/>
              </w:rPr>
              <w:br/>
              <w:t>government</w:t>
            </w:r>
          </w:p>
        </w:tc>
        <w:tc>
          <w:tcPr>
            <w:tcW w:w="2590" w:type="dxa"/>
            <w:tcBorders>
              <w:top w:val="nil"/>
              <w:left w:val="nil"/>
              <w:bottom w:val="single" w:sz="4" w:space="0" w:color="auto"/>
              <w:right w:val="single" w:sz="4" w:space="0" w:color="auto"/>
            </w:tcBorders>
            <w:shd w:val="clear" w:color="auto" w:fill="auto"/>
            <w:vAlign w:val="center"/>
            <w:hideMark/>
          </w:tcPr>
          <w:p w14:paraId="4DC5CCAD"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Strengthened stewardship role of</w:t>
            </w:r>
            <w:r>
              <w:rPr>
                <w:rFonts w:ascii="Calibri" w:eastAsia="Times New Roman" w:hAnsi="Calibri" w:cs="Times New Roman"/>
                <w:color w:val="000000"/>
                <w:sz w:val="20"/>
                <w:szCs w:val="20"/>
                <w:lang w:val="en-GB" w:eastAsia="en-GB"/>
              </w:rPr>
              <w:t xml:space="preserve"> </w:t>
            </w:r>
            <w:r w:rsidRPr="006530C8">
              <w:rPr>
                <w:rFonts w:ascii="Calibri" w:eastAsia="Times New Roman" w:hAnsi="Calibri" w:cs="Times New Roman"/>
                <w:color w:val="000000"/>
                <w:sz w:val="20"/>
                <w:szCs w:val="20"/>
                <w:lang w:val="en-GB" w:eastAsia="en-GB"/>
              </w:rPr>
              <w:t>governments at all levels for research and knowledge management systems</w:t>
            </w:r>
          </w:p>
        </w:tc>
      </w:tr>
      <w:tr w:rsidR="00D979FA" w:rsidRPr="006530C8" w14:paraId="4E326317" w14:textId="77777777" w:rsidTr="0004379B">
        <w:trPr>
          <w:trHeight w:val="859"/>
          <w:jc w:val="center"/>
        </w:trPr>
        <w:tc>
          <w:tcPr>
            <w:tcW w:w="1671" w:type="dxa"/>
            <w:vMerge/>
            <w:tcBorders>
              <w:left w:val="single" w:sz="4" w:space="0" w:color="auto"/>
              <w:right w:val="single" w:sz="4" w:space="0" w:color="auto"/>
            </w:tcBorders>
          </w:tcPr>
          <w:p w14:paraId="06D7BC9D"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1D6B7461"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3E5C808F"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Institutional capacities to promote,</w:t>
            </w:r>
            <w:r w:rsidRPr="006530C8">
              <w:rPr>
                <w:rFonts w:ascii="Calibri" w:eastAsia="Times New Roman" w:hAnsi="Calibri" w:cs="Times New Roman"/>
                <w:color w:val="000000"/>
                <w:sz w:val="20"/>
                <w:szCs w:val="20"/>
                <w:lang w:val="en-GB" w:eastAsia="en-GB"/>
              </w:rPr>
              <w:br/>
              <w:t>undertake and utilize research for evidence— based policy making in health at all levels</w:t>
            </w:r>
          </w:p>
        </w:tc>
        <w:tc>
          <w:tcPr>
            <w:tcW w:w="2590" w:type="dxa"/>
            <w:tcBorders>
              <w:top w:val="nil"/>
              <w:left w:val="nil"/>
              <w:bottom w:val="single" w:sz="4" w:space="0" w:color="auto"/>
              <w:right w:val="single" w:sz="4" w:space="0" w:color="auto"/>
            </w:tcBorders>
            <w:shd w:val="clear" w:color="auto" w:fill="auto"/>
            <w:vAlign w:val="center"/>
            <w:hideMark/>
          </w:tcPr>
          <w:p w14:paraId="7DBCC72F"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I</w:t>
            </w:r>
            <w:r w:rsidRPr="006530C8">
              <w:rPr>
                <w:rFonts w:ascii="Calibri" w:eastAsia="Times New Roman" w:hAnsi="Calibri" w:cs="Times New Roman"/>
                <w:color w:val="000000"/>
                <w:sz w:val="20"/>
                <w:szCs w:val="20"/>
                <w:lang w:val="en-GB" w:eastAsia="en-GB"/>
              </w:rPr>
              <w:t xml:space="preserve">nstitutional capacities to promote, undertake and utilise research for evidence based policy making in health at all levels </w:t>
            </w:r>
            <w:r>
              <w:rPr>
                <w:rFonts w:ascii="Calibri" w:eastAsia="Times New Roman" w:hAnsi="Calibri" w:cs="Times New Roman"/>
                <w:color w:val="000000"/>
                <w:sz w:val="20"/>
                <w:szCs w:val="20"/>
                <w:lang w:val="en-GB" w:eastAsia="en-GB"/>
              </w:rPr>
              <w:t>strengthened</w:t>
            </w:r>
          </w:p>
        </w:tc>
      </w:tr>
      <w:tr w:rsidR="00D979FA" w:rsidRPr="006530C8" w14:paraId="2AB12C42" w14:textId="77777777" w:rsidTr="0004379B">
        <w:trPr>
          <w:trHeight w:val="1141"/>
          <w:jc w:val="center"/>
        </w:trPr>
        <w:tc>
          <w:tcPr>
            <w:tcW w:w="1671" w:type="dxa"/>
            <w:vMerge/>
            <w:tcBorders>
              <w:left w:val="single" w:sz="4" w:space="0" w:color="auto"/>
              <w:bottom w:val="single" w:sz="4" w:space="0" w:color="auto"/>
              <w:right w:val="single" w:sz="4" w:space="0" w:color="auto"/>
            </w:tcBorders>
          </w:tcPr>
          <w:p w14:paraId="7E103D7F"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805" w:type="dxa"/>
            <w:vMerge/>
            <w:tcBorders>
              <w:top w:val="nil"/>
              <w:left w:val="single" w:sz="4" w:space="0" w:color="auto"/>
              <w:bottom w:val="single" w:sz="4" w:space="0" w:color="auto"/>
              <w:right w:val="single" w:sz="4" w:space="0" w:color="auto"/>
            </w:tcBorders>
            <w:vAlign w:val="center"/>
            <w:hideMark/>
          </w:tcPr>
          <w:p w14:paraId="501430AA"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p>
        </w:tc>
        <w:tc>
          <w:tcPr>
            <w:tcW w:w="2510" w:type="dxa"/>
            <w:tcBorders>
              <w:top w:val="nil"/>
              <w:left w:val="nil"/>
              <w:bottom w:val="single" w:sz="4" w:space="0" w:color="auto"/>
              <w:right w:val="single" w:sz="4" w:space="0" w:color="auto"/>
            </w:tcBorders>
            <w:shd w:val="clear" w:color="auto" w:fill="auto"/>
            <w:vAlign w:val="center"/>
            <w:hideMark/>
          </w:tcPr>
          <w:p w14:paraId="319BC998"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Comprehensive repository for health</w:t>
            </w:r>
            <w:r w:rsidRPr="006530C8">
              <w:rPr>
                <w:rFonts w:ascii="Calibri" w:eastAsia="Times New Roman" w:hAnsi="Calibri" w:cs="Times New Roman"/>
                <w:color w:val="000000"/>
                <w:sz w:val="20"/>
                <w:szCs w:val="20"/>
                <w:lang w:val="en-GB" w:eastAsia="en-GB"/>
              </w:rPr>
              <w:br/>
              <w:t>research at all levels (including public and non-public sectors</w:t>
            </w:r>
          </w:p>
        </w:tc>
        <w:tc>
          <w:tcPr>
            <w:tcW w:w="2590" w:type="dxa"/>
            <w:tcBorders>
              <w:top w:val="nil"/>
              <w:left w:val="nil"/>
              <w:bottom w:val="single" w:sz="4" w:space="0" w:color="auto"/>
              <w:right w:val="single" w:sz="4" w:space="0" w:color="auto"/>
            </w:tcBorders>
            <w:shd w:val="clear" w:color="auto" w:fill="auto"/>
            <w:vAlign w:val="center"/>
            <w:hideMark/>
          </w:tcPr>
          <w:p w14:paraId="40918BE8" w14:textId="77777777" w:rsidR="00D979FA" w:rsidRPr="006530C8" w:rsidRDefault="00D979FA" w:rsidP="0004379B">
            <w:pPr>
              <w:spacing w:after="0" w:line="240" w:lineRule="auto"/>
              <w:rPr>
                <w:rFonts w:ascii="Calibri" w:eastAsia="Times New Roman" w:hAnsi="Calibri" w:cs="Times New Roman"/>
                <w:color w:val="000000"/>
                <w:sz w:val="20"/>
                <w:szCs w:val="20"/>
                <w:lang w:val="en-GB" w:eastAsia="en-GB"/>
              </w:rPr>
            </w:pPr>
            <w:r w:rsidRPr="006530C8">
              <w:rPr>
                <w:rFonts w:ascii="Calibri" w:eastAsia="Times New Roman" w:hAnsi="Calibri" w:cs="Times New Roman"/>
                <w:color w:val="000000"/>
                <w:sz w:val="20"/>
                <w:szCs w:val="20"/>
                <w:lang w:val="en-GB" w:eastAsia="en-GB"/>
              </w:rPr>
              <w:t>Develop</w:t>
            </w:r>
            <w:r>
              <w:rPr>
                <w:rFonts w:ascii="Calibri" w:eastAsia="Times New Roman" w:hAnsi="Calibri" w:cs="Times New Roman"/>
                <w:color w:val="000000"/>
                <w:sz w:val="20"/>
                <w:szCs w:val="20"/>
                <w:lang w:val="en-GB" w:eastAsia="en-GB"/>
              </w:rPr>
              <w:t>ed</w:t>
            </w:r>
            <w:r w:rsidRPr="006530C8">
              <w:rPr>
                <w:rFonts w:ascii="Calibri" w:eastAsia="Times New Roman" w:hAnsi="Calibri" w:cs="Times New Roman"/>
                <w:color w:val="000000"/>
                <w:sz w:val="20"/>
                <w:szCs w:val="20"/>
                <w:lang w:val="en-GB" w:eastAsia="en-GB"/>
              </w:rPr>
              <w:t xml:space="preserve"> comprehensive repository for health research at all levels (including both public and non-public sectors)</w:t>
            </w:r>
          </w:p>
        </w:tc>
      </w:tr>
    </w:tbl>
    <w:p w14:paraId="69FBA5CF" w14:textId="77777777" w:rsidR="00D979FA" w:rsidRDefault="00D979FA" w:rsidP="00D979FA">
      <w:pPr>
        <w:jc w:val="both"/>
        <w:rPr>
          <w:rFonts w:ascii="Arial" w:hAnsi="Arial" w:cs="Arial"/>
          <w:b/>
        </w:rPr>
      </w:pPr>
    </w:p>
    <w:p w14:paraId="482A5B08" w14:textId="7BF01643" w:rsidR="00EB3D59" w:rsidRDefault="00EB3D59" w:rsidP="00EB3D59">
      <w:pPr>
        <w:pStyle w:val="Caption"/>
        <w:keepNext/>
      </w:pPr>
      <w:r>
        <w:lastRenderedPageBreak/>
        <w:t xml:space="preserve">Table </w:t>
      </w:r>
      <w:fldSimple w:instr=" SEQ Table \* ARABIC ">
        <w:r w:rsidR="00183D8A">
          <w:rPr>
            <w:noProof/>
          </w:rPr>
          <w:t>4</w:t>
        </w:r>
      </w:fldSimple>
      <w:r>
        <w:t xml:space="preserve">: </w:t>
      </w:r>
      <w:r w:rsidRPr="006B5BD1">
        <w:t>Goals, programmes and outcome deliverables</w:t>
      </w:r>
    </w:p>
    <w:tbl>
      <w:tblPr>
        <w:tblW w:w="11171" w:type="dxa"/>
        <w:jc w:val="center"/>
        <w:tblLook w:val="04A0" w:firstRow="1" w:lastRow="0" w:firstColumn="1" w:lastColumn="0" w:noHBand="0" w:noVBand="1"/>
      </w:tblPr>
      <w:tblGrid>
        <w:gridCol w:w="796"/>
        <w:gridCol w:w="1774"/>
        <w:gridCol w:w="1553"/>
        <w:gridCol w:w="1657"/>
        <w:gridCol w:w="1702"/>
        <w:gridCol w:w="979"/>
        <w:gridCol w:w="867"/>
        <w:gridCol w:w="815"/>
        <w:gridCol w:w="162"/>
        <w:gridCol w:w="866"/>
      </w:tblGrid>
      <w:tr w:rsidR="00D979FA" w:rsidRPr="009E1EFB" w14:paraId="23512832" w14:textId="77777777" w:rsidTr="00EB3D59">
        <w:trPr>
          <w:gridBefore w:val="1"/>
          <w:wBefore w:w="796" w:type="dxa"/>
          <w:trHeight w:val="851"/>
          <w:jc w:val="center"/>
        </w:trPr>
        <w:tc>
          <w:tcPr>
            <w:tcW w:w="1774" w:type="dxa"/>
            <w:vMerge w:val="restar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9EB34D2" w14:textId="77777777" w:rsidR="00D979FA" w:rsidRPr="00F927D1" w:rsidRDefault="00D979FA" w:rsidP="0004379B">
            <w:pPr>
              <w:spacing w:after="0" w:line="240" w:lineRule="auto"/>
              <w:jc w:val="center"/>
              <w:rPr>
                <w:rFonts w:ascii="Calibri" w:eastAsia="Times New Roman" w:hAnsi="Calibri" w:cs="Times New Roman"/>
                <w:b/>
                <w:color w:val="000000"/>
              </w:rPr>
            </w:pPr>
            <w:r w:rsidRPr="00F927D1">
              <w:rPr>
                <w:rFonts w:ascii="Calibri" w:eastAsia="Times New Roman" w:hAnsi="Calibri" w:cs="Times New Roman"/>
                <w:b/>
                <w:color w:val="000000"/>
              </w:rPr>
              <w:t>Goal</w:t>
            </w:r>
          </w:p>
        </w:tc>
        <w:tc>
          <w:tcPr>
            <w:tcW w:w="1553"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5F563ED1" w14:textId="77777777" w:rsidR="00D979FA" w:rsidRPr="00F927D1" w:rsidRDefault="00D979FA" w:rsidP="0004379B">
            <w:pPr>
              <w:spacing w:after="0" w:line="240" w:lineRule="auto"/>
              <w:jc w:val="center"/>
              <w:rPr>
                <w:rFonts w:ascii="Calibri" w:eastAsia="Times New Roman" w:hAnsi="Calibri" w:cs="Times New Roman"/>
                <w:b/>
                <w:color w:val="000000"/>
              </w:rPr>
            </w:pPr>
            <w:r w:rsidRPr="00F927D1">
              <w:rPr>
                <w:rFonts w:ascii="Calibri" w:eastAsia="Times New Roman" w:hAnsi="Calibri" w:cs="Times New Roman"/>
                <w:b/>
                <w:color w:val="000000"/>
              </w:rPr>
              <w:t>Programme</w:t>
            </w:r>
          </w:p>
        </w:tc>
        <w:tc>
          <w:tcPr>
            <w:tcW w:w="1657"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0AB4D2A9" w14:textId="77777777" w:rsidR="00D979FA" w:rsidRPr="00F927D1" w:rsidRDefault="00D979FA" w:rsidP="0004379B">
            <w:pPr>
              <w:spacing w:after="0" w:line="240" w:lineRule="auto"/>
              <w:jc w:val="center"/>
              <w:rPr>
                <w:rFonts w:ascii="Calibri" w:eastAsia="Times New Roman" w:hAnsi="Calibri" w:cs="Times New Roman"/>
                <w:b/>
                <w:color w:val="000000"/>
              </w:rPr>
            </w:pPr>
            <w:r w:rsidRPr="00F927D1">
              <w:rPr>
                <w:rFonts w:ascii="Calibri" w:eastAsia="Times New Roman" w:hAnsi="Calibri" w:cs="Times New Roman"/>
                <w:b/>
                <w:color w:val="000000"/>
              </w:rPr>
              <w:t>Outcome Deliverable</w:t>
            </w:r>
          </w:p>
        </w:tc>
        <w:tc>
          <w:tcPr>
            <w:tcW w:w="1702"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5602651A" w14:textId="77777777" w:rsidR="00D979FA" w:rsidRPr="00F927D1" w:rsidRDefault="00D979FA" w:rsidP="0004379B">
            <w:pPr>
              <w:spacing w:after="0" w:line="240" w:lineRule="auto"/>
              <w:jc w:val="center"/>
              <w:rPr>
                <w:rFonts w:ascii="Calibri" w:eastAsia="Times New Roman" w:hAnsi="Calibri" w:cs="Times New Roman"/>
                <w:b/>
                <w:color w:val="000000"/>
              </w:rPr>
            </w:pPr>
            <w:r w:rsidRPr="00F927D1">
              <w:rPr>
                <w:rFonts w:ascii="Calibri" w:eastAsia="Times New Roman" w:hAnsi="Calibri" w:cs="Times New Roman"/>
                <w:b/>
                <w:color w:val="000000"/>
              </w:rPr>
              <w:t>Performance indicator</w:t>
            </w:r>
          </w:p>
        </w:tc>
        <w:tc>
          <w:tcPr>
            <w:tcW w:w="979" w:type="dxa"/>
            <w:tcBorders>
              <w:top w:val="single" w:sz="4" w:space="0" w:color="auto"/>
              <w:left w:val="nil"/>
              <w:bottom w:val="single" w:sz="4" w:space="0" w:color="auto"/>
              <w:right w:val="single" w:sz="4" w:space="0" w:color="auto"/>
            </w:tcBorders>
            <w:shd w:val="clear" w:color="000000" w:fill="FFFF00"/>
            <w:noWrap/>
            <w:vAlign w:val="center"/>
            <w:hideMark/>
          </w:tcPr>
          <w:p w14:paraId="34ED69C4" w14:textId="77777777" w:rsidR="00D979FA" w:rsidRPr="00F927D1" w:rsidRDefault="00D979FA" w:rsidP="0004379B">
            <w:pPr>
              <w:spacing w:after="0" w:line="240" w:lineRule="auto"/>
              <w:rPr>
                <w:rFonts w:ascii="Calibri" w:eastAsia="Times New Roman" w:hAnsi="Calibri" w:cs="Times New Roman"/>
                <w:b/>
                <w:color w:val="000000"/>
              </w:rPr>
            </w:pPr>
            <w:r w:rsidRPr="00F927D1">
              <w:rPr>
                <w:rFonts w:ascii="Calibri" w:eastAsia="Times New Roman" w:hAnsi="Calibri" w:cs="Times New Roman"/>
                <w:b/>
                <w:color w:val="000000"/>
              </w:rPr>
              <w:t>baseline</w:t>
            </w:r>
          </w:p>
        </w:tc>
        <w:tc>
          <w:tcPr>
            <w:tcW w:w="867" w:type="dxa"/>
            <w:tcBorders>
              <w:top w:val="single" w:sz="4" w:space="0" w:color="auto"/>
              <w:left w:val="nil"/>
              <w:bottom w:val="single" w:sz="4" w:space="0" w:color="auto"/>
              <w:right w:val="single" w:sz="4" w:space="0" w:color="auto"/>
            </w:tcBorders>
            <w:shd w:val="clear" w:color="000000" w:fill="FFFF00"/>
            <w:vAlign w:val="bottom"/>
            <w:hideMark/>
          </w:tcPr>
          <w:p w14:paraId="12FF5D72" w14:textId="77777777" w:rsidR="00D979FA" w:rsidRPr="00F927D1" w:rsidRDefault="00D979FA" w:rsidP="0004379B">
            <w:pPr>
              <w:spacing w:after="0" w:line="240" w:lineRule="auto"/>
              <w:rPr>
                <w:rFonts w:ascii="Calibri" w:eastAsia="Times New Roman" w:hAnsi="Calibri" w:cs="Times New Roman"/>
                <w:b/>
                <w:color w:val="000000"/>
              </w:rPr>
            </w:pPr>
            <w:r w:rsidRPr="00F927D1">
              <w:rPr>
                <w:rFonts w:ascii="Calibri" w:eastAsia="Times New Roman" w:hAnsi="Calibri" w:cs="Times New Roman"/>
                <w:b/>
                <w:color w:val="000000"/>
              </w:rPr>
              <w:t>Annual Actual</w:t>
            </w:r>
          </w:p>
        </w:tc>
        <w:tc>
          <w:tcPr>
            <w:tcW w:w="815" w:type="dxa"/>
            <w:tcBorders>
              <w:top w:val="single" w:sz="4" w:space="0" w:color="auto"/>
              <w:left w:val="nil"/>
              <w:bottom w:val="single" w:sz="4" w:space="0" w:color="auto"/>
              <w:right w:val="single" w:sz="4" w:space="0" w:color="auto"/>
            </w:tcBorders>
            <w:shd w:val="clear" w:color="000000" w:fill="FFFF00"/>
            <w:vAlign w:val="bottom"/>
            <w:hideMark/>
          </w:tcPr>
          <w:p w14:paraId="69B09EB3" w14:textId="77777777" w:rsidR="00D979FA" w:rsidRPr="00F927D1" w:rsidRDefault="00D979FA" w:rsidP="0004379B">
            <w:pPr>
              <w:spacing w:after="0" w:line="240" w:lineRule="auto"/>
              <w:rPr>
                <w:rFonts w:ascii="Calibri" w:eastAsia="Times New Roman" w:hAnsi="Calibri" w:cs="Times New Roman"/>
                <w:b/>
                <w:color w:val="000000"/>
              </w:rPr>
            </w:pPr>
            <w:r w:rsidRPr="00F927D1">
              <w:rPr>
                <w:rFonts w:ascii="Calibri" w:eastAsia="Times New Roman" w:hAnsi="Calibri" w:cs="Times New Roman"/>
                <w:b/>
                <w:color w:val="000000"/>
              </w:rPr>
              <w:t>Mid-Team Target</w:t>
            </w:r>
          </w:p>
        </w:tc>
        <w:tc>
          <w:tcPr>
            <w:tcW w:w="1028" w:type="dxa"/>
            <w:gridSpan w:val="2"/>
            <w:tcBorders>
              <w:top w:val="single" w:sz="4" w:space="0" w:color="auto"/>
              <w:left w:val="nil"/>
              <w:bottom w:val="single" w:sz="4" w:space="0" w:color="auto"/>
              <w:right w:val="single" w:sz="4" w:space="0" w:color="auto"/>
            </w:tcBorders>
            <w:shd w:val="clear" w:color="000000" w:fill="FFFF00"/>
            <w:vAlign w:val="bottom"/>
            <w:hideMark/>
          </w:tcPr>
          <w:p w14:paraId="37C53363" w14:textId="77777777" w:rsidR="00D979FA" w:rsidRPr="00F927D1" w:rsidRDefault="00D979FA" w:rsidP="0004379B">
            <w:pPr>
              <w:spacing w:after="0" w:line="240" w:lineRule="auto"/>
              <w:rPr>
                <w:rFonts w:ascii="Calibri" w:eastAsia="Times New Roman" w:hAnsi="Calibri" w:cs="Times New Roman"/>
                <w:b/>
                <w:color w:val="000000"/>
              </w:rPr>
            </w:pPr>
            <w:r w:rsidRPr="00F927D1">
              <w:rPr>
                <w:rFonts w:ascii="Calibri" w:eastAsia="Times New Roman" w:hAnsi="Calibri" w:cs="Times New Roman"/>
                <w:b/>
                <w:color w:val="000000"/>
              </w:rPr>
              <w:t>Terminal Target</w:t>
            </w:r>
          </w:p>
        </w:tc>
      </w:tr>
      <w:tr w:rsidR="00D979FA" w:rsidRPr="009E1EFB" w14:paraId="5516B388" w14:textId="77777777" w:rsidTr="00EB3D59">
        <w:trPr>
          <w:gridBefore w:val="1"/>
          <w:wBefore w:w="796" w:type="dxa"/>
          <w:trHeight w:val="396"/>
          <w:jc w:val="center"/>
        </w:trPr>
        <w:tc>
          <w:tcPr>
            <w:tcW w:w="1774" w:type="dxa"/>
            <w:vMerge/>
            <w:tcBorders>
              <w:top w:val="single" w:sz="4" w:space="0" w:color="auto"/>
              <w:left w:val="single" w:sz="4" w:space="0" w:color="auto"/>
              <w:bottom w:val="single" w:sz="4" w:space="0" w:color="auto"/>
              <w:right w:val="single" w:sz="4" w:space="0" w:color="auto"/>
            </w:tcBorders>
            <w:vAlign w:val="center"/>
            <w:hideMark/>
          </w:tcPr>
          <w:p w14:paraId="7B7FC7B9" w14:textId="77777777" w:rsidR="00D979FA" w:rsidRPr="00F927D1" w:rsidRDefault="00D979FA" w:rsidP="0004379B">
            <w:pPr>
              <w:spacing w:after="0" w:line="240" w:lineRule="auto"/>
              <w:rPr>
                <w:rFonts w:ascii="Calibri" w:eastAsia="Times New Roman" w:hAnsi="Calibri" w:cs="Times New Roman"/>
                <w:b/>
                <w:color w:val="000000"/>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701E01EF" w14:textId="77777777" w:rsidR="00D979FA" w:rsidRPr="00F927D1" w:rsidRDefault="00D979FA" w:rsidP="0004379B">
            <w:pPr>
              <w:spacing w:after="0" w:line="240" w:lineRule="auto"/>
              <w:rPr>
                <w:rFonts w:ascii="Calibri" w:eastAsia="Times New Roman" w:hAnsi="Calibri" w:cs="Times New Roman"/>
                <w:b/>
                <w:color w:val="000000"/>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4A3D263C" w14:textId="77777777" w:rsidR="00D979FA" w:rsidRPr="00F927D1" w:rsidRDefault="00D979FA" w:rsidP="0004379B">
            <w:pPr>
              <w:spacing w:after="0" w:line="240" w:lineRule="auto"/>
              <w:rPr>
                <w:rFonts w:ascii="Calibri" w:eastAsia="Times New Roman" w:hAnsi="Calibri" w:cs="Times New Roman"/>
                <w:b/>
                <w:color w:val="000000"/>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14:paraId="26F0A1BE" w14:textId="77777777" w:rsidR="00D979FA" w:rsidRPr="00F927D1" w:rsidRDefault="00D979FA" w:rsidP="0004379B">
            <w:pPr>
              <w:spacing w:after="0" w:line="240" w:lineRule="auto"/>
              <w:rPr>
                <w:rFonts w:ascii="Calibri" w:eastAsia="Times New Roman" w:hAnsi="Calibri" w:cs="Times New Roman"/>
                <w:b/>
                <w:color w:val="000000"/>
              </w:rPr>
            </w:pPr>
          </w:p>
        </w:tc>
        <w:tc>
          <w:tcPr>
            <w:tcW w:w="979" w:type="dxa"/>
            <w:tcBorders>
              <w:top w:val="nil"/>
              <w:left w:val="nil"/>
              <w:bottom w:val="single" w:sz="4" w:space="0" w:color="auto"/>
              <w:right w:val="single" w:sz="4" w:space="0" w:color="auto"/>
            </w:tcBorders>
            <w:shd w:val="clear" w:color="000000" w:fill="FFFF00"/>
            <w:noWrap/>
            <w:vAlign w:val="bottom"/>
            <w:hideMark/>
          </w:tcPr>
          <w:p w14:paraId="7879B69C" w14:textId="77777777" w:rsidR="00D979FA" w:rsidRPr="006452E2" w:rsidRDefault="00D979FA" w:rsidP="0004379B">
            <w:pPr>
              <w:spacing w:after="0" w:line="240" w:lineRule="auto"/>
              <w:jc w:val="right"/>
              <w:rPr>
                <w:rFonts w:ascii="Calibri" w:eastAsia="Times New Roman" w:hAnsi="Calibri" w:cs="Times New Roman"/>
                <w:b/>
                <w:color w:val="FF0000"/>
              </w:rPr>
            </w:pPr>
            <w:r w:rsidRPr="006452E2">
              <w:rPr>
                <w:rFonts w:ascii="Calibri" w:eastAsia="Times New Roman" w:hAnsi="Calibri" w:cs="Times New Roman"/>
                <w:b/>
                <w:color w:val="FF0000"/>
              </w:rPr>
              <w:t>2015</w:t>
            </w:r>
          </w:p>
        </w:tc>
        <w:tc>
          <w:tcPr>
            <w:tcW w:w="867" w:type="dxa"/>
            <w:tcBorders>
              <w:top w:val="nil"/>
              <w:left w:val="nil"/>
              <w:bottom w:val="single" w:sz="4" w:space="0" w:color="auto"/>
              <w:right w:val="single" w:sz="4" w:space="0" w:color="auto"/>
            </w:tcBorders>
            <w:shd w:val="clear" w:color="000000" w:fill="FFFF00"/>
            <w:noWrap/>
            <w:vAlign w:val="bottom"/>
            <w:hideMark/>
          </w:tcPr>
          <w:p w14:paraId="705F6E8A" w14:textId="77777777" w:rsidR="00D979FA" w:rsidRPr="006452E2" w:rsidRDefault="00D979FA" w:rsidP="0004379B">
            <w:pPr>
              <w:spacing w:after="0" w:line="240" w:lineRule="auto"/>
              <w:jc w:val="right"/>
              <w:rPr>
                <w:rFonts w:ascii="Calibri" w:eastAsia="Times New Roman" w:hAnsi="Calibri" w:cs="Times New Roman"/>
                <w:b/>
                <w:color w:val="FF0000"/>
              </w:rPr>
            </w:pPr>
            <w:r w:rsidRPr="006452E2">
              <w:rPr>
                <w:rFonts w:ascii="Calibri" w:eastAsia="Times New Roman" w:hAnsi="Calibri" w:cs="Times New Roman"/>
                <w:b/>
                <w:color w:val="FF0000"/>
              </w:rPr>
              <w:t>2017</w:t>
            </w:r>
          </w:p>
        </w:tc>
        <w:tc>
          <w:tcPr>
            <w:tcW w:w="815" w:type="dxa"/>
            <w:tcBorders>
              <w:top w:val="nil"/>
              <w:left w:val="nil"/>
              <w:bottom w:val="single" w:sz="4" w:space="0" w:color="auto"/>
              <w:right w:val="single" w:sz="4" w:space="0" w:color="auto"/>
            </w:tcBorders>
            <w:shd w:val="clear" w:color="000000" w:fill="FFFF00"/>
            <w:noWrap/>
            <w:vAlign w:val="bottom"/>
            <w:hideMark/>
          </w:tcPr>
          <w:p w14:paraId="18208551" w14:textId="77777777" w:rsidR="00D979FA" w:rsidRPr="006452E2" w:rsidRDefault="00D979FA" w:rsidP="0004379B">
            <w:pPr>
              <w:spacing w:after="0" w:line="240" w:lineRule="auto"/>
              <w:jc w:val="right"/>
              <w:rPr>
                <w:rFonts w:ascii="Calibri" w:eastAsia="Times New Roman" w:hAnsi="Calibri" w:cs="Times New Roman"/>
                <w:b/>
                <w:color w:val="FF0000"/>
              </w:rPr>
            </w:pPr>
            <w:r w:rsidRPr="006452E2">
              <w:rPr>
                <w:rFonts w:ascii="Calibri" w:eastAsia="Times New Roman" w:hAnsi="Calibri" w:cs="Times New Roman"/>
                <w:b/>
                <w:color w:val="FF0000"/>
              </w:rPr>
              <w:t>2018</w:t>
            </w:r>
          </w:p>
        </w:tc>
        <w:tc>
          <w:tcPr>
            <w:tcW w:w="1028" w:type="dxa"/>
            <w:gridSpan w:val="2"/>
            <w:tcBorders>
              <w:top w:val="nil"/>
              <w:left w:val="nil"/>
              <w:bottom w:val="single" w:sz="4" w:space="0" w:color="auto"/>
              <w:right w:val="single" w:sz="4" w:space="0" w:color="auto"/>
            </w:tcBorders>
            <w:shd w:val="clear" w:color="000000" w:fill="FFFF00"/>
            <w:noWrap/>
            <w:vAlign w:val="bottom"/>
            <w:hideMark/>
          </w:tcPr>
          <w:p w14:paraId="32A73E88" w14:textId="77777777" w:rsidR="00D979FA" w:rsidRPr="006452E2" w:rsidRDefault="00D979FA" w:rsidP="0004379B">
            <w:pPr>
              <w:spacing w:after="0" w:line="240" w:lineRule="auto"/>
              <w:jc w:val="right"/>
              <w:rPr>
                <w:rFonts w:ascii="Calibri" w:eastAsia="Times New Roman" w:hAnsi="Calibri" w:cs="Times New Roman"/>
                <w:b/>
                <w:color w:val="FF0000"/>
              </w:rPr>
            </w:pPr>
            <w:r w:rsidRPr="006452E2">
              <w:rPr>
                <w:rFonts w:ascii="Calibri" w:eastAsia="Times New Roman" w:hAnsi="Calibri" w:cs="Times New Roman"/>
                <w:b/>
                <w:color w:val="FF0000"/>
              </w:rPr>
              <w:t>2019</w:t>
            </w:r>
          </w:p>
        </w:tc>
      </w:tr>
      <w:tr w:rsidR="00D979FA" w:rsidRPr="009E1EFB" w14:paraId="0609185A" w14:textId="77777777" w:rsidTr="00EB3D59">
        <w:trPr>
          <w:gridBefore w:val="1"/>
          <w:wBefore w:w="796" w:type="dxa"/>
          <w:trHeight w:val="510"/>
          <w:jc w:val="center"/>
        </w:trPr>
        <w:tc>
          <w:tcPr>
            <w:tcW w:w="10375" w:type="dxa"/>
            <w:gridSpan w:val="9"/>
            <w:tcBorders>
              <w:top w:val="nil"/>
              <w:left w:val="single" w:sz="4" w:space="0" w:color="auto"/>
              <w:bottom w:val="single" w:sz="4" w:space="0" w:color="auto"/>
              <w:right w:val="single" w:sz="4" w:space="0" w:color="auto"/>
            </w:tcBorders>
            <w:shd w:val="clear" w:color="000000" w:fill="F2F2F2"/>
            <w:vAlign w:val="center"/>
          </w:tcPr>
          <w:p w14:paraId="62F25739" w14:textId="77777777" w:rsidR="00D979FA" w:rsidRPr="002E3901" w:rsidRDefault="00D979FA" w:rsidP="0004379B">
            <w:pPr>
              <w:spacing w:after="0" w:line="240" w:lineRule="auto"/>
              <w:rPr>
                <w:rFonts w:ascii="Calibri" w:eastAsia="Times New Roman" w:hAnsi="Calibri" w:cs="Times New Roman"/>
                <w:b/>
                <w:color w:val="000000"/>
                <w:sz w:val="20"/>
                <w:szCs w:val="20"/>
              </w:rPr>
            </w:pPr>
            <w:r w:rsidRPr="002E3901">
              <w:rPr>
                <w:rFonts w:ascii="Calibri" w:eastAsia="Times New Roman" w:hAnsi="Calibri" w:cs="Times New Roman"/>
                <w:b/>
                <w:color w:val="000000"/>
                <w:sz w:val="20"/>
                <w:szCs w:val="20"/>
              </w:rPr>
              <w:t>PRIORITY AREA 1: LEADERSHIP AND GOVERNANCE FOR HEALTH</w:t>
            </w:r>
          </w:p>
        </w:tc>
      </w:tr>
      <w:tr w:rsidR="00D979FA" w:rsidRPr="009E1EFB" w14:paraId="32B54C23" w14:textId="77777777" w:rsidTr="00EB3D59">
        <w:trPr>
          <w:gridBefore w:val="1"/>
          <w:wBefore w:w="796" w:type="dxa"/>
          <w:trHeight w:val="3290"/>
          <w:jc w:val="center"/>
        </w:trPr>
        <w:tc>
          <w:tcPr>
            <w:tcW w:w="177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5F7E4B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GOAL 1: To</w:t>
            </w:r>
            <w:r w:rsidRPr="009E1EFB">
              <w:rPr>
                <w:rFonts w:ascii="Calibri" w:eastAsia="Times New Roman" w:hAnsi="Calibri" w:cs="Times New Roman"/>
                <w:color w:val="000000"/>
                <w:sz w:val="20"/>
                <w:szCs w:val="20"/>
              </w:rPr>
              <w:br/>
              <w:t>create and</w:t>
            </w:r>
            <w:r w:rsidRPr="009E1EFB">
              <w:rPr>
                <w:rFonts w:ascii="Calibri" w:eastAsia="Times New Roman" w:hAnsi="Calibri" w:cs="Times New Roman"/>
                <w:color w:val="000000"/>
                <w:sz w:val="20"/>
                <w:szCs w:val="20"/>
              </w:rPr>
              <w:br/>
              <w:t>sustain an</w:t>
            </w:r>
            <w:r w:rsidRPr="009E1EFB">
              <w:rPr>
                <w:rFonts w:ascii="Calibri" w:eastAsia="Times New Roman" w:hAnsi="Calibri" w:cs="Times New Roman"/>
                <w:color w:val="000000"/>
                <w:sz w:val="20"/>
                <w:szCs w:val="20"/>
              </w:rPr>
              <w:br/>
              <w:t>enabling</w:t>
            </w:r>
            <w:r w:rsidRPr="009E1EFB">
              <w:rPr>
                <w:rFonts w:ascii="Calibri" w:eastAsia="Times New Roman" w:hAnsi="Calibri" w:cs="Times New Roman"/>
                <w:color w:val="000000"/>
                <w:sz w:val="20"/>
                <w:szCs w:val="20"/>
              </w:rPr>
              <w:br/>
              <w:t>environment</w:t>
            </w:r>
            <w:r w:rsidRPr="009E1EFB">
              <w:rPr>
                <w:rFonts w:ascii="Calibri" w:eastAsia="Times New Roman" w:hAnsi="Calibri" w:cs="Times New Roman"/>
                <w:color w:val="000000"/>
                <w:sz w:val="20"/>
                <w:szCs w:val="20"/>
              </w:rPr>
              <w:br/>
              <w:t>for the</w:t>
            </w:r>
            <w:r w:rsidRPr="009E1EFB">
              <w:rPr>
                <w:rFonts w:ascii="Calibri" w:eastAsia="Times New Roman" w:hAnsi="Calibri" w:cs="Times New Roman"/>
                <w:color w:val="000000"/>
                <w:sz w:val="20"/>
                <w:szCs w:val="20"/>
              </w:rPr>
              <w:br/>
              <w:t>delivery of</w:t>
            </w:r>
            <w:r w:rsidRPr="009E1EFB">
              <w:rPr>
                <w:rFonts w:ascii="Calibri" w:eastAsia="Times New Roman" w:hAnsi="Calibri" w:cs="Times New Roman"/>
                <w:color w:val="000000"/>
                <w:sz w:val="20"/>
                <w:szCs w:val="20"/>
              </w:rPr>
              <w:br/>
              <w:t>quality health</w:t>
            </w:r>
            <w:r w:rsidRPr="009E1EFB">
              <w:rPr>
                <w:rFonts w:ascii="Calibri" w:eastAsia="Times New Roman" w:hAnsi="Calibri" w:cs="Times New Roman"/>
                <w:color w:val="000000"/>
                <w:sz w:val="20"/>
                <w:szCs w:val="20"/>
              </w:rPr>
              <w:br/>
              <w:t>care and</w:t>
            </w:r>
            <w:r w:rsidRPr="009E1EFB">
              <w:rPr>
                <w:rFonts w:ascii="Calibri" w:eastAsia="Times New Roman" w:hAnsi="Calibri" w:cs="Times New Roman"/>
                <w:color w:val="000000"/>
                <w:sz w:val="20"/>
                <w:szCs w:val="20"/>
              </w:rPr>
              <w:br/>
              <w:t>development</w:t>
            </w:r>
            <w:r w:rsidRPr="009E1EFB">
              <w:rPr>
                <w:rFonts w:ascii="Calibri" w:eastAsia="Times New Roman" w:hAnsi="Calibri" w:cs="Times New Roman"/>
                <w:color w:val="000000"/>
                <w:sz w:val="20"/>
                <w:szCs w:val="20"/>
              </w:rPr>
              <w:br/>
              <w:t>in Ondo State</w:t>
            </w:r>
          </w:p>
        </w:tc>
        <w:tc>
          <w:tcPr>
            <w:tcW w:w="1553" w:type="dxa"/>
            <w:tcBorders>
              <w:top w:val="nil"/>
              <w:left w:val="nil"/>
              <w:bottom w:val="single" w:sz="4" w:space="0" w:color="auto"/>
              <w:right w:val="single" w:sz="4" w:space="0" w:color="auto"/>
            </w:tcBorders>
            <w:shd w:val="clear" w:color="auto" w:fill="auto"/>
            <w:vAlign w:val="center"/>
            <w:hideMark/>
          </w:tcPr>
          <w:p w14:paraId="320E779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Health Policy planning</w:t>
            </w:r>
          </w:p>
        </w:tc>
        <w:tc>
          <w:tcPr>
            <w:tcW w:w="1657" w:type="dxa"/>
            <w:tcBorders>
              <w:top w:val="nil"/>
              <w:left w:val="nil"/>
              <w:bottom w:val="single" w:sz="4" w:space="0" w:color="auto"/>
              <w:right w:val="single" w:sz="4" w:space="0" w:color="auto"/>
            </w:tcBorders>
            <w:shd w:val="clear" w:color="auto" w:fill="auto"/>
            <w:vAlign w:val="center"/>
            <w:hideMark/>
          </w:tcPr>
          <w:p w14:paraId="700F4C73" w14:textId="77777777" w:rsidR="00D979FA" w:rsidRPr="009E1EFB" w:rsidRDefault="00D979FA" w:rsidP="0004379B">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I</w:t>
            </w:r>
            <w:r w:rsidRPr="009E1EFB">
              <w:rPr>
                <w:rFonts w:ascii="Calibri" w:eastAsia="Times New Roman" w:hAnsi="Calibri" w:cs="Times New Roman"/>
                <w:color w:val="000000"/>
                <w:sz w:val="20"/>
                <w:szCs w:val="20"/>
              </w:rPr>
              <w:t>mproved policy direction for the health development</w:t>
            </w:r>
          </w:p>
        </w:tc>
        <w:tc>
          <w:tcPr>
            <w:tcW w:w="1702" w:type="dxa"/>
            <w:tcBorders>
              <w:top w:val="nil"/>
              <w:left w:val="nil"/>
              <w:bottom w:val="single" w:sz="4" w:space="0" w:color="auto"/>
              <w:right w:val="single" w:sz="4" w:space="0" w:color="auto"/>
            </w:tcBorders>
            <w:shd w:val="clear" w:color="auto" w:fill="auto"/>
            <w:vAlign w:val="center"/>
            <w:hideMark/>
          </w:tcPr>
          <w:p w14:paraId="15F4BB23"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Percentage of stakeholders in Ondo State Health sector that are informed regarding the health development policy directives and whose programmes are derived from the</w:t>
            </w:r>
            <w:r w:rsidRPr="009E1EFB">
              <w:rPr>
                <w:rFonts w:ascii="Calibri" w:eastAsia="Times New Roman" w:hAnsi="Calibri" w:cs="Times New Roman"/>
                <w:color w:val="000000"/>
                <w:sz w:val="20"/>
                <w:szCs w:val="20"/>
              </w:rPr>
              <w:br/>
              <w:t>SSHDP</w:t>
            </w:r>
          </w:p>
        </w:tc>
        <w:tc>
          <w:tcPr>
            <w:tcW w:w="979" w:type="dxa"/>
            <w:tcBorders>
              <w:top w:val="nil"/>
              <w:left w:val="nil"/>
              <w:bottom w:val="single" w:sz="4" w:space="0" w:color="auto"/>
              <w:right w:val="single" w:sz="4" w:space="0" w:color="auto"/>
            </w:tcBorders>
            <w:shd w:val="clear" w:color="auto" w:fill="auto"/>
            <w:vAlign w:val="center"/>
            <w:hideMark/>
          </w:tcPr>
          <w:p w14:paraId="68BBDBC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r>
              <w:rPr>
                <w:rFonts w:ascii="Calibri" w:eastAsia="Times New Roman" w:hAnsi="Calibri" w:cs="Times New Roman"/>
                <w:color w:val="000000"/>
                <w:sz w:val="20"/>
                <w:szCs w:val="20"/>
              </w:rPr>
              <w:t>50%</w:t>
            </w:r>
          </w:p>
        </w:tc>
        <w:tc>
          <w:tcPr>
            <w:tcW w:w="867" w:type="dxa"/>
            <w:tcBorders>
              <w:top w:val="nil"/>
              <w:left w:val="nil"/>
              <w:bottom w:val="single" w:sz="4" w:space="0" w:color="auto"/>
              <w:right w:val="single" w:sz="4" w:space="0" w:color="auto"/>
            </w:tcBorders>
            <w:shd w:val="clear" w:color="auto" w:fill="auto"/>
            <w:vAlign w:val="center"/>
          </w:tcPr>
          <w:p w14:paraId="09EBEFCA" w14:textId="77777777" w:rsidR="00D979FA" w:rsidRPr="009E1EFB" w:rsidRDefault="00D979FA" w:rsidP="0004379B">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60%</w:t>
            </w:r>
          </w:p>
        </w:tc>
        <w:tc>
          <w:tcPr>
            <w:tcW w:w="815" w:type="dxa"/>
            <w:tcBorders>
              <w:top w:val="nil"/>
              <w:left w:val="nil"/>
              <w:bottom w:val="single" w:sz="4" w:space="0" w:color="auto"/>
              <w:right w:val="single" w:sz="4" w:space="0" w:color="auto"/>
            </w:tcBorders>
            <w:shd w:val="clear" w:color="auto" w:fill="auto"/>
            <w:vAlign w:val="center"/>
          </w:tcPr>
          <w:p w14:paraId="3B5AC138" w14:textId="77777777" w:rsidR="00D979FA" w:rsidRPr="009E1EFB" w:rsidRDefault="00D979FA" w:rsidP="0004379B">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70%</w:t>
            </w:r>
          </w:p>
        </w:tc>
        <w:tc>
          <w:tcPr>
            <w:tcW w:w="1028" w:type="dxa"/>
            <w:gridSpan w:val="2"/>
            <w:tcBorders>
              <w:top w:val="nil"/>
              <w:left w:val="nil"/>
              <w:bottom w:val="single" w:sz="4" w:space="0" w:color="auto"/>
              <w:right w:val="single" w:sz="4" w:space="0" w:color="auto"/>
            </w:tcBorders>
            <w:shd w:val="clear" w:color="auto" w:fill="auto"/>
            <w:vAlign w:val="center"/>
          </w:tcPr>
          <w:p w14:paraId="23B35AF6" w14:textId="77777777" w:rsidR="00D979FA" w:rsidRPr="009E1EFB" w:rsidRDefault="00D979FA" w:rsidP="0004379B">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75%</w:t>
            </w:r>
          </w:p>
        </w:tc>
      </w:tr>
      <w:tr w:rsidR="00D979FA" w:rsidRPr="009E1EFB" w14:paraId="4B8A4628" w14:textId="77777777" w:rsidTr="00EB3D59">
        <w:trPr>
          <w:gridBefore w:val="1"/>
          <w:wBefore w:w="796" w:type="dxa"/>
          <w:trHeight w:val="1976"/>
          <w:jc w:val="center"/>
        </w:trPr>
        <w:tc>
          <w:tcPr>
            <w:tcW w:w="1774" w:type="dxa"/>
            <w:vMerge/>
            <w:tcBorders>
              <w:top w:val="nil"/>
              <w:left w:val="single" w:sz="4" w:space="0" w:color="auto"/>
              <w:bottom w:val="single" w:sz="4" w:space="0" w:color="auto"/>
              <w:right w:val="single" w:sz="4" w:space="0" w:color="auto"/>
            </w:tcBorders>
            <w:vAlign w:val="center"/>
            <w:hideMark/>
          </w:tcPr>
          <w:p w14:paraId="70369A1A"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79C2CAE8" w14:textId="77777777" w:rsidR="00D979FA" w:rsidRPr="009E1EFB" w:rsidRDefault="00D979FA" w:rsidP="0004379B">
            <w:pPr>
              <w:spacing w:after="0" w:line="240" w:lineRule="auto"/>
              <w:rPr>
                <w:rFonts w:ascii="Arial" w:eastAsia="Times New Roman" w:hAnsi="Arial" w:cs="Arial"/>
                <w:color w:val="000000"/>
                <w:sz w:val="20"/>
                <w:szCs w:val="20"/>
              </w:rPr>
            </w:pPr>
            <w:r w:rsidRPr="009E1EFB">
              <w:rPr>
                <w:rFonts w:ascii="Arial" w:eastAsia="Times New Roman" w:hAnsi="Arial" w:cs="Arial"/>
                <w:color w:val="000000"/>
                <w:sz w:val="20"/>
                <w:szCs w:val="20"/>
              </w:rPr>
              <w:t>Health  legislation  and regulation</w:t>
            </w:r>
          </w:p>
        </w:tc>
        <w:tc>
          <w:tcPr>
            <w:tcW w:w="1657" w:type="dxa"/>
            <w:tcBorders>
              <w:top w:val="nil"/>
              <w:left w:val="nil"/>
              <w:bottom w:val="single" w:sz="4" w:space="0" w:color="auto"/>
              <w:right w:val="single" w:sz="4" w:space="0" w:color="auto"/>
            </w:tcBorders>
            <w:shd w:val="clear" w:color="auto" w:fill="auto"/>
            <w:vAlign w:val="center"/>
            <w:hideMark/>
          </w:tcPr>
          <w:p w14:paraId="40EF230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Strengthened Legislative and Regulatory Functions of Government for Health</w:t>
            </w:r>
            <w:r w:rsidRPr="009E1EFB">
              <w:rPr>
                <w:rFonts w:ascii="Calibri" w:eastAsia="Times New Roman" w:hAnsi="Calibri" w:cs="Times New Roman"/>
                <w:color w:val="000000"/>
                <w:sz w:val="20"/>
                <w:szCs w:val="20"/>
              </w:rPr>
              <w:br/>
              <w:t>Development</w:t>
            </w:r>
          </w:p>
        </w:tc>
        <w:tc>
          <w:tcPr>
            <w:tcW w:w="1702" w:type="dxa"/>
            <w:tcBorders>
              <w:top w:val="nil"/>
              <w:left w:val="nil"/>
              <w:bottom w:val="single" w:sz="4" w:space="0" w:color="auto"/>
              <w:right w:val="single" w:sz="4" w:space="0" w:color="auto"/>
            </w:tcBorders>
            <w:shd w:val="clear" w:color="auto" w:fill="auto"/>
            <w:vAlign w:val="center"/>
            <w:hideMark/>
          </w:tcPr>
          <w:p w14:paraId="311FFABE"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Percentage of health service providers that are operating</w:t>
            </w:r>
            <w:r w:rsidRPr="009E1EFB">
              <w:rPr>
                <w:rFonts w:ascii="Calibri" w:eastAsia="Times New Roman" w:hAnsi="Calibri" w:cs="Times New Roman"/>
                <w:color w:val="000000"/>
                <w:sz w:val="20"/>
                <w:szCs w:val="20"/>
              </w:rPr>
              <w:br/>
              <w:t>within their respective regulatory</w:t>
            </w:r>
            <w:r w:rsidRPr="009E1EFB">
              <w:rPr>
                <w:rFonts w:ascii="Calibri" w:eastAsia="Times New Roman" w:hAnsi="Calibri" w:cs="Times New Roman"/>
                <w:color w:val="000000"/>
                <w:sz w:val="20"/>
                <w:szCs w:val="20"/>
              </w:rPr>
              <w:br/>
              <w:t>health laws</w:t>
            </w:r>
          </w:p>
        </w:tc>
        <w:tc>
          <w:tcPr>
            <w:tcW w:w="979" w:type="dxa"/>
            <w:tcBorders>
              <w:top w:val="nil"/>
              <w:left w:val="nil"/>
              <w:bottom w:val="single" w:sz="4" w:space="0" w:color="auto"/>
              <w:right w:val="single" w:sz="4" w:space="0" w:color="auto"/>
            </w:tcBorders>
            <w:shd w:val="clear" w:color="auto" w:fill="auto"/>
            <w:vAlign w:val="center"/>
            <w:hideMark/>
          </w:tcPr>
          <w:p w14:paraId="32E32922"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r>
              <w:rPr>
                <w:rFonts w:ascii="Calibri" w:eastAsia="Times New Roman" w:hAnsi="Calibri" w:cs="Times New Roman"/>
                <w:color w:val="000000"/>
                <w:sz w:val="20"/>
                <w:szCs w:val="20"/>
              </w:rPr>
              <w:t>50%</w:t>
            </w:r>
          </w:p>
        </w:tc>
        <w:tc>
          <w:tcPr>
            <w:tcW w:w="867" w:type="dxa"/>
            <w:tcBorders>
              <w:top w:val="nil"/>
              <w:left w:val="nil"/>
              <w:bottom w:val="single" w:sz="4" w:space="0" w:color="auto"/>
              <w:right w:val="single" w:sz="4" w:space="0" w:color="auto"/>
            </w:tcBorders>
            <w:shd w:val="clear" w:color="auto" w:fill="auto"/>
            <w:vAlign w:val="center"/>
            <w:hideMark/>
          </w:tcPr>
          <w:p w14:paraId="4FADDC96" w14:textId="77777777" w:rsidR="00D979FA" w:rsidRPr="009E1EFB" w:rsidRDefault="00D979FA" w:rsidP="0004379B">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60%</w:t>
            </w:r>
          </w:p>
        </w:tc>
        <w:tc>
          <w:tcPr>
            <w:tcW w:w="815" w:type="dxa"/>
            <w:tcBorders>
              <w:top w:val="nil"/>
              <w:left w:val="nil"/>
              <w:bottom w:val="single" w:sz="4" w:space="0" w:color="auto"/>
              <w:right w:val="single" w:sz="4" w:space="0" w:color="auto"/>
            </w:tcBorders>
            <w:shd w:val="clear" w:color="auto" w:fill="auto"/>
            <w:vAlign w:val="center"/>
            <w:hideMark/>
          </w:tcPr>
          <w:p w14:paraId="5BF43B29" w14:textId="77777777" w:rsidR="00D979FA" w:rsidRPr="009E1EFB" w:rsidRDefault="00D979FA" w:rsidP="0004379B">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70%</w:t>
            </w:r>
          </w:p>
        </w:tc>
        <w:tc>
          <w:tcPr>
            <w:tcW w:w="1028" w:type="dxa"/>
            <w:gridSpan w:val="2"/>
            <w:tcBorders>
              <w:top w:val="nil"/>
              <w:left w:val="nil"/>
              <w:bottom w:val="single" w:sz="4" w:space="0" w:color="auto"/>
              <w:right w:val="single" w:sz="4" w:space="0" w:color="auto"/>
            </w:tcBorders>
            <w:shd w:val="clear" w:color="auto" w:fill="auto"/>
            <w:vAlign w:val="center"/>
            <w:hideMark/>
          </w:tcPr>
          <w:p w14:paraId="438E7779" w14:textId="77777777" w:rsidR="00D979FA" w:rsidRPr="009E1EFB" w:rsidRDefault="00D979FA" w:rsidP="0004379B">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80%</w:t>
            </w:r>
          </w:p>
        </w:tc>
      </w:tr>
      <w:tr w:rsidR="00D979FA" w:rsidRPr="009E1EFB" w14:paraId="37EDD39E" w14:textId="77777777" w:rsidTr="00EB3D59">
        <w:trPr>
          <w:gridBefore w:val="1"/>
          <w:wBefore w:w="796" w:type="dxa"/>
          <w:trHeight w:val="1607"/>
          <w:jc w:val="center"/>
        </w:trPr>
        <w:tc>
          <w:tcPr>
            <w:tcW w:w="1774" w:type="dxa"/>
            <w:vMerge/>
            <w:tcBorders>
              <w:top w:val="nil"/>
              <w:left w:val="single" w:sz="4" w:space="0" w:color="auto"/>
              <w:bottom w:val="single" w:sz="4" w:space="0" w:color="auto"/>
              <w:right w:val="single" w:sz="4" w:space="0" w:color="auto"/>
            </w:tcBorders>
            <w:vAlign w:val="center"/>
            <w:hideMark/>
          </w:tcPr>
          <w:p w14:paraId="12B24746"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5C64FAA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Accountability, transparency and responsiveness of the health system</w:t>
            </w:r>
          </w:p>
        </w:tc>
        <w:tc>
          <w:tcPr>
            <w:tcW w:w="1657" w:type="dxa"/>
            <w:tcBorders>
              <w:top w:val="nil"/>
              <w:left w:val="nil"/>
              <w:bottom w:val="single" w:sz="4" w:space="0" w:color="auto"/>
              <w:right w:val="single" w:sz="4" w:space="0" w:color="auto"/>
            </w:tcBorders>
            <w:shd w:val="clear" w:color="auto" w:fill="auto"/>
            <w:vAlign w:val="center"/>
            <w:hideMark/>
          </w:tcPr>
          <w:p w14:paraId="28EFE727"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strengthen accountability, transparency and responsiveness of the State</w:t>
            </w:r>
            <w:r w:rsidRPr="009E1EFB">
              <w:rPr>
                <w:rFonts w:ascii="Calibri" w:eastAsia="Times New Roman" w:hAnsi="Calibri" w:cs="Times New Roman"/>
                <w:color w:val="000000"/>
                <w:sz w:val="20"/>
                <w:szCs w:val="20"/>
              </w:rPr>
              <w:br/>
              <w:t>health system</w:t>
            </w:r>
          </w:p>
        </w:tc>
        <w:tc>
          <w:tcPr>
            <w:tcW w:w="1702" w:type="dxa"/>
            <w:tcBorders>
              <w:top w:val="nil"/>
              <w:left w:val="nil"/>
              <w:bottom w:val="single" w:sz="4" w:space="0" w:color="auto"/>
              <w:right w:val="single" w:sz="4" w:space="0" w:color="auto"/>
            </w:tcBorders>
            <w:shd w:val="clear" w:color="auto" w:fill="auto"/>
            <w:vAlign w:val="center"/>
            <w:hideMark/>
          </w:tcPr>
          <w:p w14:paraId="168395E4" w14:textId="3B31EFE2" w:rsidR="00D979FA" w:rsidRPr="009E1EFB" w:rsidRDefault="00D979FA" w:rsidP="002B0E4E">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 annual </w:t>
            </w:r>
            <w:r w:rsidR="002B0E4E">
              <w:rPr>
                <w:rFonts w:ascii="Calibri" w:eastAsia="Times New Roman" w:hAnsi="Calibri" w:cs="Times New Roman"/>
                <w:color w:val="000000"/>
                <w:sz w:val="20"/>
                <w:szCs w:val="20"/>
              </w:rPr>
              <w:t>facility utilization</w:t>
            </w:r>
          </w:p>
        </w:tc>
        <w:tc>
          <w:tcPr>
            <w:tcW w:w="979" w:type="dxa"/>
            <w:tcBorders>
              <w:top w:val="nil"/>
              <w:left w:val="nil"/>
              <w:bottom w:val="single" w:sz="4" w:space="0" w:color="auto"/>
              <w:right w:val="single" w:sz="4" w:space="0" w:color="auto"/>
            </w:tcBorders>
            <w:shd w:val="clear" w:color="auto" w:fill="auto"/>
            <w:vAlign w:val="center"/>
            <w:hideMark/>
          </w:tcPr>
          <w:p w14:paraId="511A13AF" w14:textId="040F7BCA" w:rsidR="00D979FA" w:rsidRPr="009E1EFB" w:rsidRDefault="00D979FA" w:rsidP="0004379B">
            <w:pPr>
              <w:spacing w:after="0" w:line="240" w:lineRule="auto"/>
              <w:rPr>
                <w:rFonts w:ascii="Calibri" w:eastAsia="Times New Roman" w:hAnsi="Calibri" w:cs="Times New Roman"/>
                <w:color w:val="000000"/>
                <w:sz w:val="20"/>
                <w:szCs w:val="20"/>
              </w:rPr>
            </w:pPr>
          </w:p>
        </w:tc>
        <w:tc>
          <w:tcPr>
            <w:tcW w:w="867" w:type="dxa"/>
            <w:tcBorders>
              <w:top w:val="nil"/>
              <w:left w:val="nil"/>
              <w:bottom w:val="single" w:sz="4" w:space="0" w:color="auto"/>
              <w:right w:val="single" w:sz="4" w:space="0" w:color="auto"/>
            </w:tcBorders>
            <w:shd w:val="clear" w:color="auto" w:fill="auto"/>
            <w:vAlign w:val="center"/>
            <w:hideMark/>
          </w:tcPr>
          <w:p w14:paraId="707201D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60BD196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51835F5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2639CB04" w14:textId="77777777" w:rsidTr="00EB3D59">
        <w:trPr>
          <w:gridBefore w:val="1"/>
          <w:wBefore w:w="796" w:type="dxa"/>
          <w:trHeight w:val="1585"/>
          <w:jc w:val="center"/>
        </w:trPr>
        <w:tc>
          <w:tcPr>
            <w:tcW w:w="1774" w:type="dxa"/>
            <w:vMerge/>
            <w:tcBorders>
              <w:top w:val="nil"/>
              <w:left w:val="single" w:sz="4" w:space="0" w:color="auto"/>
              <w:bottom w:val="single" w:sz="4" w:space="0" w:color="auto"/>
              <w:right w:val="single" w:sz="4" w:space="0" w:color="auto"/>
            </w:tcBorders>
            <w:vAlign w:val="center"/>
            <w:hideMark/>
          </w:tcPr>
          <w:p w14:paraId="39DC18A9"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4BAAD11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State</w:t>
            </w:r>
            <w:r w:rsidRPr="009E1EFB">
              <w:rPr>
                <w:rFonts w:ascii="Calibri" w:eastAsia="Times New Roman" w:hAnsi="Calibri" w:cs="Times New Roman"/>
                <w:color w:val="000000"/>
                <w:sz w:val="20"/>
                <w:szCs w:val="20"/>
              </w:rPr>
              <w:br/>
              <w:t>health system</w:t>
            </w:r>
            <w:r w:rsidRPr="009E1EFB">
              <w:rPr>
                <w:rFonts w:ascii="Calibri" w:eastAsia="Times New Roman" w:hAnsi="Calibri" w:cs="Times New Roman"/>
                <w:color w:val="000000"/>
                <w:sz w:val="20"/>
                <w:szCs w:val="20"/>
              </w:rPr>
              <w:br/>
              <w:t>performance</w:t>
            </w:r>
            <w:r w:rsidRPr="009E1EFB">
              <w:rPr>
                <w:rFonts w:ascii="Calibri" w:eastAsia="Times New Roman" w:hAnsi="Calibri" w:cs="Times New Roman"/>
                <w:color w:val="000000"/>
                <w:sz w:val="20"/>
                <w:szCs w:val="20"/>
              </w:rPr>
              <w:br/>
              <w:t>improvement</w:t>
            </w:r>
          </w:p>
        </w:tc>
        <w:tc>
          <w:tcPr>
            <w:tcW w:w="1657" w:type="dxa"/>
            <w:tcBorders>
              <w:top w:val="nil"/>
              <w:left w:val="nil"/>
              <w:bottom w:val="single" w:sz="4" w:space="0" w:color="auto"/>
              <w:right w:val="single" w:sz="4" w:space="0" w:color="auto"/>
            </w:tcBorders>
            <w:shd w:val="clear" w:color="auto" w:fill="auto"/>
            <w:vAlign w:val="center"/>
            <w:hideMark/>
          </w:tcPr>
          <w:p w14:paraId="7323C34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improve the performance</w:t>
            </w:r>
            <w:r w:rsidRPr="009E1EFB">
              <w:rPr>
                <w:rFonts w:ascii="Calibri" w:eastAsia="Times New Roman" w:hAnsi="Calibri" w:cs="Times New Roman"/>
                <w:color w:val="000000"/>
                <w:sz w:val="20"/>
                <w:szCs w:val="20"/>
              </w:rPr>
              <w:br/>
              <w:t>of the State Health System implemented by the State health sector</w:t>
            </w:r>
          </w:p>
        </w:tc>
        <w:tc>
          <w:tcPr>
            <w:tcW w:w="1702" w:type="dxa"/>
            <w:tcBorders>
              <w:top w:val="nil"/>
              <w:left w:val="nil"/>
              <w:bottom w:val="single" w:sz="4" w:space="0" w:color="auto"/>
              <w:right w:val="single" w:sz="4" w:space="0" w:color="auto"/>
            </w:tcBorders>
            <w:shd w:val="clear" w:color="auto" w:fill="auto"/>
            <w:vAlign w:val="center"/>
            <w:hideMark/>
          </w:tcPr>
          <w:p w14:paraId="3E069065" w14:textId="77777777" w:rsidR="00D979FA" w:rsidRPr="009E1EFB" w:rsidRDefault="00D979FA" w:rsidP="0004379B">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 of recommend</w:t>
            </w:r>
            <w:r w:rsidRPr="009E1EFB">
              <w:rPr>
                <w:rFonts w:ascii="Calibri" w:eastAsia="Times New Roman" w:hAnsi="Calibri" w:cs="Times New Roman"/>
                <w:color w:val="000000"/>
                <w:sz w:val="20"/>
                <w:szCs w:val="20"/>
              </w:rPr>
              <w:t>ations from</w:t>
            </w:r>
            <w:r w:rsidRPr="009E1EFB">
              <w:rPr>
                <w:rFonts w:ascii="Calibri" w:eastAsia="Times New Roman" w:hAnsi="Calibri" w:cs="Times New Roman"/>
                <w:color w:val="000000"/>
                <w:sz w:val="20"/>
                <w:szCs w:val="20"/>
              </w:rPr>
              <w:br/>
              <w:t>annual programme reviews</w:t>
            </w:r>
          </w:p>
        </w:tc>
        <w:tc>
          <w:tcPr>
            <w:tcW w:w="979" w:type="dxa"/>
            <w:tcBorders>
              <w:top w:val="nil"/>
              <w:left w:val="nil"/>
              <w:bottom w:val="single" w:sz="4" w:space="0" w:color="auto"/>
              <w:right w:val="single" w:sz="4" w:space="0" w:color="auto"/>
            </w:tcBorders>
            <w:shd w:val="clear" w:color="auto" w:fill="auto"/>
            <w:vAlign w:val="center"/>
            <w:hideMark/>
          </w:tcPr>
          <w:p w14:paraId="1CDE4F3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0%</w:t>
            </w:r>
          </w:p>
        </w:tc>
        <w:tc>
          <w:tcPr>
            <w:tcW w:w="867" w:type="dxa"/>
            <w:tcBorders>
              <w:top w:val="nil"/>
              <w:left w:val="nil"/>
              <w:bottom w:val="single" w:sz="4" w:space="0" w:color="auto"/>
              <w:right w:val="single" w:sz="4" w:space="0" w:color="auto"/>
            </w:tcBorders>
            <w:shd w:val="clear" w:color="auto" w:fill="auto"/>
            <w:vAlign w:val="center"/>
            <w:hideMark/>
          </w:tcPr>
          <w:p w14:paraId="17924A6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623DEFB8"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7D22418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0D4CE6F6" w14:textId="77777777" w:rsidTr="00EB3D59">
        <w:trPr>
          <w:gridBefore w:val="1"/>
          <w:wBefore w:w="796" w:type="dxa"/>
          <w:trHeight w:val="510"/>
          <w:jc w:val="center"/>
        </w:trPr>
        <w:tc>
          <w:tcPr>
            <w:tcW w:w="10375" w:type="dxa"/>
            <w:gridSpan w:val="9"/>
            <w:tcBorders>
              <w:top w:val="nil"/>
              <w:left w:val="single" w:sz="4" w:space="0" w:color="auto"/>
              <w:bottom w:val="single" w:sz="4" w:space="0" w:color="auto"/>
              <w:right w:val="single" w:sz="4" w:space="0" w:color="auto"/>
            </w:tcBorders>
            <w:shd w:val="clear" w:color="000000" w:fill="F2F2F2"/>
            <w:vAlign w:val="center"/>
          </w:tcPr>
          <w:p w14:paraId="6160C0BF" w14:textId="77777777" w:rsidR="00EB3D59" w:rsidRDefault="00EB3D59" w:rsidP="0004379B">
            <w:pPr>
              <w:spacing w:after="0" w:line="240" w:lineRule="auto"/>
              <w:rPr>
                <w:rFonts w:ascii="Calibri" w:eastAsia="Times New Roman" w:hAnsi="Calibri" w:cs="Times New Roman"/>
                <w:b/>
                <w:color w:val="000000"/>
                <w:sz w:val="20"/>
                <w:szCs w:val="20"/>
              </w:rPr>
            </w:pPr>
          </w:p>
          <w:p w14:paraId="122E179F" w14:textId="77777777" w:rsidR="00D979FA" w:rsidRPr="008912A4" w:rsidRDefault="00D979FA" w:rsidP="0004379B">
            <w:pPr>
              <w:spacing w:after="0" w:line="240" w:lineRule="auto"/>
              <w:rPr>
                <w:rFonts w:ascii="Calibri" w:eastAsia="Times New Roman" w:hAnsi="Calibri" w:cs="Times New Roman"/>
                <w:b/>
                <w:color w:val="000000"/>
                <w:sz w:val="20"/>
                <w:szCs w:val="20"/>
                <w:highlight w:val="yellow"/>
              </w:rPr>
            </w:pPr>
            <w:r w:rsidRPr="009720B1">
              <w:rPr>
                <w:rFonts w:ascii="Calibri" w:eastAsia="Times New Roman" w:hAnsi="Calibri" w:cs="Times New Roman"/>
                <w:b/>
                <w:color w:val="000000"/>
                <w:sz w:val="20"/>
                <w:szCs w:val="20"/>
              </w:rPr>
              <w:t>PRIORITY AREA 2: HEALTH SERVICES DELIVERY</w:t>
            </w:r>
          </w:p>
        </w:tc>
      </w:tr>
      <w:tr w:rsidR="00D979FA" w:rsidRPr="009E1EFB" w14:paraId="2173566A" w14:textId="77777777" w:rsidTr="00EB3D59">
        <w:trPr>
          <w:gridBefore w:val="1"/>
          <w:wBefore w:w="796" w:type="dxa"/>
          <w:trHeight w:val="1931"/>
          <w:jc w:val="center"/>
        </w:trPr>
        <w:tc>
          <w:tcPr>
            <w:tcW w:w="177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A4527AF" w14:textId="77777777" w:rsidR="00D979FA" w:rsidRPr="008912A4" w:rsidRDefault="00D979FA" w:rsidP="0004379B">
            <w:pPr>
              <w:spacing w:after="0" w:line="240" w:lineRule="auto"/>
              <w:rPr>
                <w:rFonts w:ascii="Calibri" w:eastAsia="Times New Roman" w:hAnsi="Calibri" w:cs="Times New Roman"/>
                <w:color w:val="000000"/>
                <w:sz w:val="20"/>
                <w:szCs w:val="20"/>
                <w:highlight w:val="yellow"/>
              </w:rPr>
            </w:pPr>
            <w:r w:rsidRPr="009720B1">
              <w:rPr>
                <w:rFonts w:ascii="Calibri" w:eastAsia="Times New Roman" w:hAnsi="Calibri" w:cs="Times New Roman"/>
                <w:color w:val="000000"/>
                <w:sz w:val="20"/>
                <w:szCs w:val="20"/>
              </w:rPr>
              <w:t>GOAL 2: To</w:t>
            </w:r>
            <w:r w:rsidRPr="009720B1">
              <w:rPr>
                <w:rFonts w:ascii="Calibri" w:eastAsia="Times New Roman" w:hAnsi="Calibri" w:cs="Times New Roman"/>
                <w:color w:val="000000"/>
                <w:sz w:val="20"/>
                <w:szCs w:val="20"/>
              </w:rPr>
              <w:br/>
              <w:t>revitalize</w:t>
            </w:r>
            <w:r w:rsidRPr="009720B1">
              <w:rPr>
                <w:rFonts w:ascii="Calibri" w:eastAsia="Times New Roman" w:hAnsi="Calibri" w:cs="Times New Roman"/>
                <w:color w:val="000000"/>
                <w:sz w:val="20"/>
                <w:szCs w:val="20"/>
              </w:rPr>
              <w:br/>
              <w:t>integrated</w:t>
            </w:r>
            <w:r w:rsidRPr="009720B1">
              <w:rPr>
                <w:rFonts w:ascii="Calibri" w:eastAsia="Times New Roman" w:hAnsi="Calibri" w:cs="Times New Roman"/>
                <w:color w:val="000000"/>
                <w:sz w:val="20"/>
                <w:szCs w:val="20"/>
              </w:rPr>
              <w:br/>
              <w:t>service</w:t>
            </w:r>
            <w:r w:rsidRPr="009720B1">
              <w:rPr>
                <w:rFonts w:ascii="Calibri" w:eastAsia="Times New Roman" w:hAnsi="Calibri" w:cs="Times New Roman"/>
                <w:color w:val="000000"/>
                <w:sz w:val="20"/>
                <w:szCs w:val="20"/>
              </w:rPr>
              <w:br/>
              <w:t>delivery</w:t>
            </w:r>
            <w:r w:rsidRPr="009720B1">
              <w:rPr>
                <w:rFonts w:ascii="Calibri" w:eastAsia="Times New Roman" w:hAnsi="Calibri" w:cs="Times New Roman"/>
                <w:color w:val="000000"/>
                <w:sz w:val="20"/>
                <w:szCs w:val="20"/>
              </w:rPr>
              <w:br/>
              <w:t>towards a</w:t>
            </w:r>
            <w:r w:rsidRPr="009720B1">
              <w:rPr>
                <w:rFonts w:ascii="Calibri" w:eastAsia="Times New Roman" w:hAnsi="Calibri" w:cs="Times New Roman"/>
                <w:color w:val="000000"/>
                <w:sz w:val="20"/>
                <w:szCs w:val="20"/>
              </w:rPr>
              <w:br/>
              <w:t>quality,</w:t>
            </w:r>
            <w:r w:rsidRPr="009720B1">
              <w:rPr>
                <w:rFonts w:ascii="Calibri" w:eastAsia="Times New Roman" w:hAnsi="Calibri" w:cs="Times New Roman"/>
                <w:color w:val="000000"/>
                <w:sz w:val="20"/>
                <w:szCs w:val="20"/>
              </w:rPr>
              <w:br/>
              <w:t>equitable and</w:t>
            </w:r>
            <w:r w:rsidRPr="009720B1">
              <w:rPr>
                <w:rFonts w:ascii="Calibri" w:eastAsia="Times New Roman" w:hAnsi="Calibri" w:cs="Times New Roman"/>
                <w:color w:val="000000"/>
                <w:sz w:val="20"/>
                <w:szCs w:val="20"/>
              </w:rPr>
              <w:br/>
            </w:r>
            <w:r w:rsidRPr="009720B1">
              <w:rPr>
                <w:rFonts w:ascii="Calibri" w:eastAsia="Times New Roman" w:hAnsi="Calibri" w:cs="Times New Roman"/>
                <w:color w:val="000000"/>
                <w:sz w:val="20"/>
                <w:szCs w:val="20"/>
              </w:rPr>
              <w:lastRenderedPageBreak/>
              <w:t>sustainable</w:t>
            </w:r>
            <w:r w:rsidRPr="009720B1">
              <w:rPr>
                <w:rFonts w:ascii="Calibri" w:eastAsia="Times New Roman" w:hAnsi="Calibri" w:cs="Times New Roman"/>
                <w:color w:val="000000"/>
                <w:sz w:val="20"/>
                <w:szCs w:val="20"/>
              </w:rPr>
              <w:br/>
              <w:t>healthcare</w:t>
            </w:r>
          </w:p>
        </w:tc>
        <w:tc>
          <w:tcPr>
            <w:tcW w:w="1553" w:type="dxa"/>
            <w:tcBorders>
              <w:top w:val="single" w:sz="4" w:space="0" w:color="auto"/>
              <w:left w:val="nil"/>
              <w:bottom w:val="single" w:sz="4" w:space="0" w:color="auto"/>
              <w:right w:val="single" w:sz="4" w:space="0" w:color="auto"/>
            </w:tcBorders>
            <w:shd w:val="clear" w:color="auto" w:fill="auto"/>
            <w:vAlign w:val="center"/>
            <w:hideMark/>
          </w:tcPr>
          <w:p w14:paraId="2A1046E2"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lastRenderedPageBreak/>
              <w:t>Universal</w:t>
            </w:r>
            <w:r w:rsidRPr="009720B1">
              <w:rPr>
                <w:rFonts w:ascii="Calibri" w:eastAsia="Times New Roman" w:hAnsi="Calibri" w:cs="Times New Roman"/>
                <w:color w:val="000000"/>
                <w:sz w:val="20"/>
                <w:szCs w:val="20"/>
              </w:rPr>
              <w:br/>
              <w:t>access to</w:t>
            </w:r>
            <w:r w:rsidRPr="009720B1">
              <w:rPr>
                <w:rFonts w:ascii="Calibri" w:eastAsia="Times New Roman" w:hAnsi="Calibri" w:cs="Times New Roman"/>
                <w:color w:val="000000"/>
                <w:sz w:val="20"/>
                <w:szCs w:val="20"/>
              </w:rPr>
              <w:br/>
              <w:t>essential</w:t>
            </w:r>
            <w:r w:rsidRPr="009720B1">
              <w:rPr>
                <w:rFonts w:ascii="Calibri" w:eastAsia="Times New Roman" w:hAnsi="Calibri" w:cs="Times New Roman"/>
                <w:color w:val="000000"/>
                <w:sz w:val="20"/>
                <w:szCs w:val="20"/>
              </w:rPr>
              <w:br/>
              <w:t>package of</w:t>
            </w:r>
            <w:r w:rsidRPr="009720B1">
              <w:rPr>
                <w:rFonts w:ascii="Calibri" w:eastAsia="Times New Roman" w:hAnsi="Calibri" w:cs="Times New Roman"/>
                <w:color w:val="000000"/>
                <w:sz w:val="20"/>
                <w:szCs w:val="20"/>
              </w:rPr>
              <w:br/>
              <w:t>care</w:t>
            </w:r>
          </w:p>
        </w:tc>
        <w:tc>
          <w:tcPr>
            <w:tcW w:w="1657" w:type="dxa"/>
            <w:tcBorders>
              <w:top w:val="single" w:sz="4" w:space="0" w:color="auto"/>
              <w:left w:val="nil"/>
              <w:bottom w:val="single" w:sz="4" w:space="0" w:color="auto"/>
              <w:right w:val="single" w:sz="4" w:space="0" w:color="auto"/>
            </w:tcBorders>
            <w:shd w:val="clear" w:color="auto" w:fill="auto"/>
            <w:vAlign w:val="center"/>
            <w:hideMark/>
          </w:tcPr>
          <w:p w14:paraId="4D7C0B91"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To ensure universal access to an essential package of care</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14:paraId="2AD48DBF"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Percentage of wards  with a functional PHC facility</w:t>
            </w:r>
            <w:r w:rsidRPr="009720B1">
              <w:rPr>
                <w:rFonts w:ascii="Calibri" w:eastAsia="Times New Roman" w:hAnsi="Calibri" w:cs="Times New Roman"/>
                <w:color w:val="000000"/>
                <w:sz w:val="20"/>
                <w:szCs w:val="20"/>
              </w:rPr>
              <w:br/>
              <w:t>providing minimum essential health care package</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374EAA95"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w:t>
            </w:r>
          </w:p>
        </w:tc>
        <w:tc>
          <w:tcPr>
            <w:tcW w:w="867" w:type="dxa"/>
            <w:tcBorders>
              <w:top w:val="single" w:sz="4" w:space="0" w:color="auto"/>
              <w:left w:val="nil"/>
              <w:bottom w:val="single" w:sz="4" w:space="0" w:color="auto"/>
              <w:right w:val="single" w:sz="4" w:space="0" w:color="auto"/>
            </w:tcBorders>
            <w:shd w:val="clear" w:color="auto" w:fill="auto"/>
            <w:vAlign w:val="center"/>
            <w:hideMark/>
          </w:tcPr>
          <w:p w14:paraId="5FF2F9EF"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80%</w:t>
            </w:r>
          </w:p>
        </w:tc>
        <w:tc>
          <w:tcPr>
            <w:tcW w:w="815" w:type="dxa"/>
            <w:tcBorders>
              <w:top w:val="single" w:sz="4" w:space="0" w:color="auto"/>
              <w:left w:val="nil"/>
              <w:bottom w:val="single" w:sz="4" w:space="0" w:color="auto"/>
              <w:right w:val="single" w:sz="4" w:space="0" w:color="auto"/>
            </w:tcBorders>
            <w:shd w:val="clear" w:color="auto" w:fill="auto"/>
            <w:vAlign w:val="center"/>
            <w:hideMark/>
          </w:tcPr>
          <w:p w14:paraId="076B1D92"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90%</w:t>
            </w:r>
          </w:p>
        </w:tc>
        <w:tc>
          <w:tcPr>
            <w:tcW w:w="1028" w:type="dxa"/>
            <w:gridSpan w:val="2"/>
            <w:tcBorders>
              <w:top w:val="single" w:sz="4" w:space="0" w:color="auto"/>
              <w:left w:val="nil"/>
              <w:bottom w:val="single" w:sz="4" w:space="0" w:color="auto"/>
              <w:right w:val="single" w:sz="4" w:space="0" w:color="auto"/>
            </w:tcBorders>
            <w:shd w:val="clear" w:color="auto" w:fill="auto"/>
            <w:vAlign w:val="center"/>
            <w:hideMark/>
          </w:tcPr>
          <w:p w14:paraId="335A120D"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100%</w:t>
            </w:r>
          </w:p>
        </w:tc>
      </w:tr>
      <w:tr w:rsidR="00D979FA" w:rsidRPr="009E1EFB" w14:paraId="6B4D801C" w14:textId="77777777" w:rsidTr="00EB3D59">
        <w:trPr>
          <w:gridBefore w:val="1"/>
          <w:wBefore w:w="796" w:type="dxa"/>
          <w:trHeight w:val="2268"/>
          <w:jc w:val="center"/>
        </w:trPr>
        <w:tc>
          <w:tcPr>
            <w:tcW w:w="1774" w:type="dxa"/>
            <w:vMerge/>
            <w:tcBorders>
              <w:top w:val="nil"/>
              <w:left w:val="single" w:sz="4" w:space="0" w:color="auto"/>
              <w:bottom w:val="single" w:sz="4" w:space="0" w:color="auto"/>
              <w:right w:val="single" w:sz="4" w:space="0" w:color="auto"/>
            </w:tcBorders>
            <w:vAlign w:val="center"/>
            <w:hideMark/>
          </w:tcPr>
          <w:p w14:paraId="60C6E43E" w14:textId="77777777" w:rsidR="00D979FA" w:rsidRPr="008912A4" w:rsidRDefault="00D979FA" w:rsidP="0004379B">
            <w:pPr>
              <w:spacing w:after="0" w:line="240" w:lineRule="auto"/>
              <w:rPr>
                <w:rFonts w:ascii="Calibri" w:eastAsia="Times New Roman" w:hAnsi="Calibri" w:cs="Times New Roman"/>
                <w:color w:val="000000"/>
                <w:sz w:val="20"/>
                <w:szCs w:val="20"/>
                <w:highlight w:val="yellow"/>
              </w:rPr>
            </w:pPr>
          </w:p>
        </w:tc>
        <w:tc>
          <w:tcPr>
            <w:tcW w:w="1553" w:type="dxa"/>
            <w:tcBorders>
              <w:top w:val="nil"/>
              <w:left w:val="nil"/>
              <w:bottom w:val="single" w:sz="4" w:space="0" w:color="auto"/>
              <w:right w:val="single" w:sz="4" w:space="0" w:color="auto"/>
            </w:tcBorders>
            <w:shd w:val="clear" w:color="auto" w:fill="auto"/>
            <w:vAlign w:val="center"/>
            <w:hideMark/>
          </w:tcPr>
          <w:p w14:paraId="492F0028"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Access to</w:t>
            </w:r>
            <w:r w:rsidRPr="009720B1">
              <w:rPr>
                <w:rFonts w:ascii="Calibri" w:eastAsia="Times New Roman" w:hAnsi="Calibri" w:cs="Times New Roman"/>
                <w:color w:val="000000"/>
                <w:sz w:val="20"/>
                <w:szCs w:val="20"/>
              </w:rPr>
              <w:br/>
              <w:t>health care</w:t>
            </w:r>
            <w:r w:rsidRPr="009720B1">
              <w:rPr>
                <w:rFonts w:ascii="Calibri" w:eastAsia="Times New Roman" w:hAnsi="Calibri" w:cs="Times New Roman"/>
                <w:color w:val="000000"/>
                <w:sz w:val="20"/>
                <w:szCs w:val="20"/>
              </w:rPr>
              <w:br/>
              <w:t>services</w:t>
            </w:r>
          </w:p>
        </w:tc>
        <w:tc>
          <w:tcPr>
            <w:tcW w:w="1657" w:type="dxa"/>
            <w:tcBorders>
              <w:top w:val="nil"/>
              <w:left w:val="nil"/>
              <w:bottom w:val="single" w:sz="4" w:space="0" w:color="auto"/>
              <w:right w:val="single" w:sz="4" w:space="0" w:color="auto"/>
            </w:tcBorders>
            <w:shd w:val="clear" w:color="auto" w:fill="auto"/>
            <w:vAlign w:val="center"/>
            <w:hideMark/>
          </w:tcPr>
          <w:p w14:paraId="2B25CC02"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To increase access to health care services</w:t>
            </w:r>
          </w:p>
        </w:tc>
        <w:tc>
          <w:tcPr>
            <w:tcW w:w="1702" w:type="dxa"/>
            <w:tcBorders>
              <w:top w:val="nil"/>
              <w:left w:val="nil"/>
              <w:bottom w:val="single" w:sz="4" w:space="0" w:color="auto"/>
              <w:right w:val="single" w:sz="4" w:space="0" w:color="auto"/>
            </w:tcBorders>
            <w:shd w:val="clear" w:color="auto" w:fill="auto"/>
            <w:vAlign w:val="center"/>
            <w:hideMark/>
          </w:tcPr>
          <w:p w14:paraId="64103B85"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of the population within</w:t>
            </w:r>
            <w:r w:rsidRPr="009720B1">
              <w:rPr>
                <w:rFonts w:ascii="Calibri" w:eastAsia="Times New Roman" w:hAnsi="Calibri" w:cs="Times New Roman"/>
                <w:color w:val="000000"/>
                <w:sz w:val="20"/>
                <w:szCs w:val="20"/>
              </w:rPr>
              <w:br/>
              <w:t>30mins walk or 5km of a health</w:t>
            </w:r>
            <w:r w:rsidRPr="009720B1">
              <w:rPr>
                <w:rFonts w:ascii="Calibri" w:eastAsia="Times New Roman" w:hAnsi="Calibri" w:cs="Times New Roman"/>
                <w:color w:val="000000"/>
                <w:sz w:val="20"/>
                <w:szCs w:val="20"/>
              </w:rPr>
              <w:br/>
              <w:t>service</w:t>
            </w:r>
          </w:p>
        </w:tc>
        <w:tc>
          <w:tcPr>
            <w:tcW w:w="979" w:type="dxa"/>
            <w:tcBorders>
              <w:top w:val="nil"/>
              <w:left w:val="nil"/>
              <w:bottom w:val="single" w:sz="4" w:space="0" w:color="auto"/>
              <w:right w:val="single" w:sz="4" w:space="0" w:color="auto"/>
            </w:tcBorders>
            <w:shd w:val="clear" w:color="auto" w:fill="auto"/>
            <w:vAlign w:val="center"/>
            <w:hideMark/>
          </w:tcPr>
          <w:p w14:paraId="5DC85281"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w:t>
            </w:r>
          </w:p>
        </w:tc>
        <w:tc>
          <w:tcPr>
            <w:tcW w:w="867" w:type="dxa"/>
            <w:tcBorders>
              <w:top w:val="nil"/>
              <w:left w:val="nil"/>
              <w:bottom w:val="single" w:sz="4" w:space="0" w:color="auto"/>
              <w:right w:val="single" w:sz="4" w:space="0" w:color="auto"/>
            </w:tcBorders>
            <w:shd w:val="clear" w:color="auto" w:fill="auto"/>
            <w:vAlign w:val="center"/>
            <w:hideMark/>
          </w:tcPr>
          <w:p w14:paraId="6911FBFF"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71FD5D5F"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1FF3E965"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w:t>
            </w:r>
          </w:p>
        </w:tc>
      </w:tr>
      <w:tr w:rsidR="00D979FA" w:rsidRPr="009E1EFB" w14:paraId="21A53DDD" w14:textId="77777777" w:rsidTr="00EB3D59">
        <w:trPr>
          <w:gridBefore w:val="1"/>
          <w:wBefore w:w="796" w:type="dxa"/>
          <w:trHeight w:val="1417"/>
          <w:jc w:val="center"/>
        </w:trPr>
        <w:tc>
          <w:tcPr>
            <w:tcW w:w="1774" w:type="dxa"/>
            <w:vMerge/>
            <w:tcBorders>
              <w:top w:val="nil"/>
              <w:left w:val="single" w:sz="4" w:space="0" w:color="auto"/>
              <w:bottom w:val="single" w:sz="4" w:space="0" w:color="auto"/>
              <w:right w:val="single" w:sz="4" w:space="0" w:color="auto"/>
            </w:tcBorders>
            <w:vAlign w:val="center"/>
            <w:hideMark/>
          </w:tcPr>
          <w:p w14:paraId="1738A9C3" w14:textId="77777777" w:rsidR="00D979FA" w:rsidRPr="008912A4" w:rsidRDefault="00D979FA" w:rsidP="0004379B">
            <w:pPr>
              <w:spacing w:after="0" w:line="240" w:lineRule="auto"/>
              <w:rPr>
                <w:rFonts w:ascii="Calibri" w:eastAsia="Times New Roman" w:hAnsi="Calibri" w:cs="Times New Roman"/>
                <w:color w:val="000000"/>
                <w:sz w:val="20"/>
                <w:szCs w:val="20"/>
                <w:highlight w:val="yellow"/>
              </w:rPr>
            </w:pPr>
          </w:p>
        </w:tc>
        <w:tc>
          <w:tcPr>
            <w:tcW w:w="1553" w:type="dxa"/>
            <w:tcBorders>
              <w:top w:val="nil"/>
              <w:left w:val="nil"/>
              <w:bottom w:val="single" w:sz="4" w:space="0" w:color="auto"/>
              <w:right w:val="single" w:sz="4" w:space="0" w:color="auto"/>
            </w:tcBorders>
            <w:shd w:val="clear" w:color="auto" w:fill="auto"/>
            <w:vAlign w:val="center"/>
            <w:hideMark/>
          </w:tcPr>
          <w:p w14:paraId="73D54D6B"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Quality of</w:t>
            </w:r>
            <w:r w:rsidRPr="009720B1">
              <w:rPr>
                <w:rFonts w:ascii="Calibri" w:eastAsia="Times New Roman" w:hAnsi="Calibri" w:cs="Times New Roman"/>
                <w:color w:val="000000"/>
                <w:sz w:val="20"/>
                <w:szCs w:val="20"/>
              </w:rPr>
              <w:br/>
              <w:t>health care</w:t>
            </w:r>
            <w:r w:rsidRPr="009720B1">
              <w:rPr>
                <w:rFonts w:ascii="Calibri" w:eastAsia="Times New Roman" w:hAnsi="Calibri" w:cs="Times New Roman"/>
                <w:color w:val="000000"/>
                <w:sz w:val="20"/>
                <w:szCs w:val="20"/>
              </w:rPr>
              <w:br/>
              <w:t>services</w:t>
            </w:r>
          </w:p>
        </w:tc>
        <w:tc>
          <w:tcPr>
            <w:tcW w:w="1657" w:type="dxa"/>
            <w:tcBorders>
              <w:top w:val="nil"/>
              <w:left w:val="nil"/>
              <w:bottom w:val="single" w:sz="4" w:space="0" w:color="auto"/>
              <w:right w:val="single" w:sz="4" w:space="0" w:color="auto"/>
            </w:tcBorders>
            <w:shd w:val="clear" w:color="auto" w:fill="auto"/>
            <w:vAlign w:val="center"/>
            <w:hideMark/>
          </w:tcPr>
          <w:p w14:paraId="5907E8D2"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To improve the quality of  health care service</w:t>
            </w:r>
          </w:p>
        </w:tc>
        <w:tc>
          <w:tcPr>
            <w:tcW w:w="1702" w:type="dxa"/>
            <w:tcBorders>
              <w:top w:val="nil"/>
              <w:left w:val="nil"/>
              <w:bottom w:val="single" w:sz="4" w:space="0" w:color="auto"/>
              <w:right w:val="single" w:sz="4" w:space="0" w:color="auto"/>
            </w:tcBorders>
            <w:shd w:val="clear" w:color="auto" w:fill="auto"/>
            <w:vAlign w:val="center"/>
            <w:hideMark/>
          </w:tcPr>
          <w:p w14:paraId="1F7BB04F"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xml:space="preserve"> Proportion of registered TB cases cured under DOTS</w:t>
            </w:r>
          </w:p>
        </w:tc>
        <w:tc>
          <w:tcPr>
            <w:tcW w:w="979" w:type="dxa"/>
            <w:tcBorders>
              <w:top w:val="nil"/>
              <w:left w:val="nil"/>
              <w:bottom w:val="single" w:sz="4" w:space="0" w:color="auto"/>
              <w:right w:val="single" w:sz="4" w:space="0" w:color="auto"/>
            </w:tcBorders>
            <w:shd w:val="clear" w:color="auto" w:fill="auto"/>
            <w:vAlign w:val="center"/>
            <w:hideMark/>
          </w:tcPr>
          <w:p w14:paraId="67278F61"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w:t>
            </w:r>
          </w:p>
        </w:tc>
        <w:tc>
          <w:tcPr>
            <w:tcW w:w="867" w:type="dxa"/>
            <w:tcBorders>
              <w:top w:val="nil"/>
              <w:left w:val="nil"/>
              <w:bottom w:val="single" w:sz="4" w:space="0" w:color="auto"/>
              <w:right w:val="single" w:sz="4" w:space="0" w:color="auto"/>
            </w:tcBorders>
            <w:shd w:val="clear" w:color="auto" w:fill="auto"/>
            <w:vAlign w:val="center"/>
            <w:hideMark/>
          </w:tcPr>
          <w:p w14:paraId="73B45D6B"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69.00%</w:t>
            </w:r>
          </w:p>
        </w:tc>
        <w:tc>
          <w:tcPr>
            <w:tcW w:w="815" w:type="dxa"/>
            <w:tcBorders>
              <w:top w:val="nil"/>
              <w:left w:val="nil"/>
              <w:bottom w:val="single" w:sz="4" w:space="0" w:color="auto"/>
              <w:right w:val="single" w:sz="4" w:space="0" w:color="auto"/>
            </w:tcBorders>
            <w:shd w:val="clear" w:color="auto" w:fill="auto"/>
            <w:vAlign w:val="center"/>
            <w:hideMark/>
          </w:tcPr>
          <w:p w14:paraId="6970C243"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75.00%</w:t>
            </w:r>
          </w:p>
        </w:tc>
        <w:tc>
          <w:tcPr>
            <w:tcW w:w="1028" w:type="dxa"/>
            <w:gridSpan w:val="2"/>
            <w:tcBorders>
              <w:top w:val="nil"/>
              <w:left w:val="nil"/>
              <w:bottom w:val="single" w:sz="4" w:space="0" w:color="auto"/>
              <w:right w:val="single" w:sz="4" w:space="0" w:color="auto"/>
            </w:tcBorders>
            <w:shd w:val="clear" w:color="auto" w:fill="auto"/>
            <w:vAlign w:val="center"/>
            <w:hideMark/>
          </w:tcPr>
          <w:p w14:paraId="25D96FDD"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80.00%</w:t>
            </w:r>
          </w:p>
        </w:tc>
      </w:tr>
      <w:tr w:rsidR="00D979FA" w:rsidRPr="009E1EFB" w14:paraId="2B22F35C" w14:textId="77777777" w:rsidTr="00EB3D59">
        <w:trPr>
          <w:gridBefore w:val="1"/>
          <w:wBefore w:w="796" w:type="dxa"/>
          <w:trHeight w:val="2102"/>
          <w:jc w:val="center"/>
        </w:trPr>
        <w:tc>
          <w:tcPr>
            <w:tcW w:w="1774" w:type="dxa"/>
            <w:vMerge/>
            <w:tcBorders>
              <w:top w:val="nil"/>
              <w:left w:val="single" w:sz="4" w:space="0" w:color="auto"/>
              <w:bottom w:val="single" w:sz="4" w:space="0" w:color="auto"/>
              <w:right w:val="single" w:sz="4" w:space="0" w:color="auto"/>
            </w:tcBorders>
            <w:vAlign w:val="center"/>
            <w:hideMark/>
          </w:tcPr>
          <w:p w14:paraId="5B431330" w14:textId="77777777" w:rsidR="00D979FA" w:rsidRPr="008912A4" w:rsidRDefault="00D979FA" w:rsidP="0004379B">
            <w:pPr>
              <w:spacing w:after="0" w:line="240" w:lineRule="auto"/>
              <w:rPr>
                <w:rFonts w:ascii="Calibri" w:eastAsia="Times New Roman" w:hAnsi="Calibri" w:cs="Times New Roman"/>
                <w:color w:val="000000"/>
                <w:sz w:val="20"/>
                <w:szCs w:val="20"/>
                <w:highlight w:val="yellow"/>
              </w:rPr>
            </w:pPr>
          </w:p>
        </w:tc>
        <w:tc>
          <w:tcPr>
            <w:tcW w:w="1553" w:type="dxa"/>
            <w:tcBorders>
              <w:top w:val="nil"/>
              <w:left w:val="nil"/>
              <w:bottom w:val="single" w:sz="4" w:space="0" w:color="auto"/>
              <w:right w:val="single" w:sz="4" w:space="0" w:color="auto"/>
            </w:tcBorders>
            <w:shd w:val="clear" w:color="auto" w:fill="auto"/>
            <w:vAlign w:val="center"/>
            <w:hideMark/>
          </w:tcPr>
          <w:p w14:paraId="3743F25A"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Demand</w:t>
            </w:r>
            <w:r w:rsidRPr="009720B1">
              <w:rPr>
                <w:rFonts w:ascii="Calibri" w:eastAsia="Times New Roman" w:hAnsi="Calibri" w:cs="Times New Roman"/>
                <w:color w:val="000000"/>
                <w:sz w:val="20"/>
                <w:szCs w:val="20"/>
              </w:rPr>
              <w:br/>
              <w:t>for health care</w:t>
            </w:r>
            <w:r w:rsidRPr="009720B1">
              <w:rPr>
                <w:rFonts w:ascii="Calibri" w:eastAsia="Times New Roman" w:hAnsi="Calibri" w:cs="Times New Roman"/>
                <w:color w:val="000000"/>
                <w:sz w:val="20"/>
                <w:szCs w:val="20"/>
              </w:rPr>
              <w:br/>
              <w:t>services</w:t>
            </w:r>
          </w:p>
        </w:tc>
        <w:tc>
          <w:tcPr>
            <w:tcW w:w="1657" w:type="dxa"/>
            <w:tcBorders>
              <w:top w:val="nil"/>
              <w:left w:val="nil"/>
              <w:bottom w:val="single" w:sz="4" w:space="0" w:color="auto"/>
              <w:right w:val="single" w:sz="4" w:space="0" w:color="auto"/>
            </w:tcBorders>
            <w:shd w:val="clear" w:color="auto" w:fill="auto"/>
            <w:vAlign w:val="center"/>
            <w:hideMark/>
          </w:tcPr>
          <w:p w14:paraId="44B53F56"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To</w:t>
            </w:r>
            <w:r w:rsidRPr="009720B1">
              <w:rPr>
                <w:rFonts w:ascii="Calibri" w:eastAsia="Times New Roman" w:hAnsi="Calibri" w:cs="Times New Roman"/>
                <w:color w:val="000000"/>
                <w:sz w:val="20"/>
                <w:szCs w:val="20"/>
              </w:rPr>
              <w:br/>
              <w:t>increase</w:t>
            </w:r>
            <w:r w:rsidRPr="009720B1">
              <w:rPr>
                <w:rFonts w:ascii="Calibri" w:eastAsia="Times New Roman" w:hAnsi="Calibri" w:cs="Times New Roman"/>
                <w:color w:val="000000"/>
                <w:sz w:val="20"/>
                <w:szCs w:val="20"/>
              </w:rPr>
              <w:br/>
              <w:t>demand for</w:t>
            </w:r>
            <w:r w:rsidRPr="009720B1">
              <w:rPr>
                <w:rFonts w:ascii="Calibri" w:eastAsia="Times New Roman" w:hAnsi="Calibri" w:cs="Times New Roman"/>
                <w:color w:val="000000"/>
                <w:sz w:val="20"/>
                <w:szCs w:val="20"/>
              </w:rPr>
              <w:br/>
              <w:t>health care</w:t>
            </w:r>
            <w:r w:rsidRPr="009720B1">
              <w:rPr>
                <w:rFonts w:ascii="Calibri" w:eastAsia="Times New Roman" w:hAnsi="Calibri" w:cs="Times New Roman"/>
                <w:color w:val="000000"/>
                <w:sz w:val="20"/>
                <w:szCs w:val="20"/>
              </w:rPr>
              <w:br/>
              <w:t>services</w:t>
            </w:r>
          </w:p>
        </w:tc>
        <w:tc>
          <w:tcPr>
            <w:tcW w:w="1702" w:type="dxa"/>
            <w:tcBorders>
              <w:top w:val="nil"/>
              <w:left w:val="nil"/>
              <w:bottom w:val="single" w:sz="4" w:space="0" w:color="auto"/>
              <w:right w:val="single" w:sz="4" w:space="0" w:color="auto"/>
            </w:tcBorders>
            <w:shd w:val="clear" w:color="auto" w:fill="auto"/>
            <w:vAlign w:val="center"/>
            <w:hideMark/>
          </w:tcPr>
          <w:p w14:paraId="784B9B82"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Annual total outpatient attendance</w:t>
            </w:r>
            <w:r w:rsidRPr="009720B1">
              <w:rPr>
                <w:rFonts w:ascii="Calibri" w:eastAsia="Times New Roman" w:hAnsi="Calibri" w:cs="Times New Roman"/>
                <w:color w:val="000000"/>
                <w:sz w:val="20"/>
                <w:szCs w:val="20"/>
              </w:rPr>
              <w:br/>
              <w:t>in secondary and tertiary health facilities in the State (5% annual</w:t>
            </w:r>
            <w:r w:rsidRPr="009720B1">
              <w:rPr>
                <w:rFonts w:ascii="Calibri" w:eastAsia="Times New Roman" w:hAnsi="Calibri" w:cs="Times New Roman"/>
                <w:color w:val="000000"/>
                <w:sz w:val="20"/>
                <w:szCs w:val="20"/>
              </w:rPr>
              <w:br/>
              <w:t>increase)</w:t>
            </w:r>
          </w:p>
        </w:tc>
        <w:tc>
          <w:tcPr>
            <w:tcW w:w="979" w:type="dxa"/>
            <w:tcBorders>
              <w:top w:val="nil"/>
              <w:left w:val="nil"/>
              <w:bottom w:val="single" w:sz="4" w:space="0" w:color="auto"/>
              <w:right w:val="single" w:sz="4" w:space="0" w:color="auto"/>
            </w:tcBorders>
            <w:shd w:val="clear" w:color="auto" w:fill="auto"/>
            <w:vAlign w:val="center"/>
            <w:hideMark/>
          </w:tcPr>
          <w:p w14:paraId="0799BF32"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w:t>
            </w:r>
          </w:p>
        </w:tc>
        <w:tc>
          <w:tcPr>
            <w:tcW w:w="867" w:type="dxa"/>
            <w:tcBorders>
              <w:top w:val="nil"/>
              <w:left w:val="nil"/>
              <w:bottom w:val="single" w:sz="4" w:space="0" w:color="auto"/>
              <w:right w:val="single" w:sz="4" w:space="0" w:color="auto"/>
            </w:tcBorders>
            <w:shd w:val="clear" w:color="auto" w:fill="auto"/>
            <w:vAlign w:val="center"/>
            <w:hideMark/>
          </w:tcPr>
          <w:p w14:paraId="3048831C"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68DA8783"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228D8B3A"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w:t>
            </w:r>
          </w:p>
        </w:tc>
      </w:tr>
      <w:tr w:rsidR="00D979FA" w:rsidRPr="009E1EFB" w14:paraId="1F72F838" w14:textId="77777777" w:rsidTr="00EB3D59">
        <w:trPr>
          <w:gridBefore w:val="1"/>
          <w:wBefore w:w="796" w:type="dxa"/>
          <w:trHeight w:val="1697"/>
          <w:jc w:val="center"/>
        </w:trPr>
        <w:tc>
          <w:tcPr>
            <w:tcW w:w="1774" w:type="dxa"/>
            <w:vMerge/>
            <w:tcBorders>
              <w:top w:val="nil"/>
              <w:left w:val="single" w:sz="4" w:space="0" w:color="auto"/>
              <w:bottom w:val="single" w:sz="4" w:space="0" w:color="auto"/>
              <w:right w:val="single" w:sz="4" w:space="0" w:color="auto"/>
            </w:tcBorders>
            <w:vAlign w:val="center"/>
            <w:hideMark/>
          </w:tcPr>
          <w:p w14:paraId="76DEC83E" w14:textId="77777777" w:rsidR="00D979FA" w:rsidRPr="008912A4" w:rsidRDefault="00D979FA" w:rsidP="0004379B">
            <w:pPr>
              <w:spacing w:after="0" w:line="240" w:lineRule="auto"/>
              <w:rPr>
                <w:rFonts w:ascii="Calibri" w:eastAsia="Times New Roman" w:hAnsi="Calibri" w:cs="Times New Roman"/>
                <w:color w:val="000000"/>
                <w:sz w:val="20"/>
                <w:szCs w:val="20"/>
                <w:highlight w:val="yellow"/>
              </w:rPr>
            </w:pPr>
          </w:p>
        </w:tc>
        <w:tc>
          <w:tcPr>
            <w:tcW w:w="1553" w:type="dxa"/>
            <w:tcBorders>
              <w:top w:val="nil"/>
              <w:left w:val="nil"/>
              <w:bottom w:val="single" w:sz="4" w:space="0" w:color="auto"/>
              <w:right w:val="single" w:sz="4" w:space="0" w:color="auto"/>
            </w:tcBorders>
            <w:shd w:val="clear" w:color="auto" w:fill="auto"/>
            <w:vAlign w:val="center"/>
            <w:hideMark/>
          </w:tcPr>
          <w:p w14:paraId="5BB4D8B9"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Financial</w:t>
            </w:r>
            <w:r w:rsidRPr="009720B1">
              <w:rPr>
                <w:rFonts w:ascii="Calibri" w:eastAsia="Times New Roman" w:hAnsi="Calibri" w:cs="Times New Roman"/>
                <w:color w:val="000000"/>
                <w:sz w:val="20"/>
                <w:szCs w:val="20"/>
              </w:rPr>
              <w:br/>
              <w:t>access for</w:t>
            </w:r>
            <w:r w:rsidRPr="009720B1">
              <w:rPr>
                <w:rFonts w:ascii="Calibri" w:eastAsia="Times New Roman" w:hAnsi="Calibri" w:cs="Times New Roman"/>
                <w:color w:val="000000"/>
                <w:sz w:val="20"/>
                <w:szCs w:val="20"/>
              </w:rPr>
              <w:br/>
              <w:t>vulnerable groups</w:t>
            </w:r>
          </w:p>
        </w:tc>
        <w:tc>
          <w:tcPr>
            <w:tcW w:w="1657" w:type="dxa"/>
            <w:tcBorders>
              <w:top w:val="nil"/>
              <w:left w:val="nil"/>
              <w:bottom w:val="single" w:sz="4" w:space="0" w:color="auto"/>
              <w:right w:val="single" w:sz="4" w:space="0" w:color="auto"/>
            </w:tcBorders>
            <w:shd w:val="clear" w:color="auto" w:fill="auto"/>
            <w:vAlign w:val="center"/>
            <w:hideMark/>
          </w:tcPr>
          <w:p w14:paraId="43EB281E"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To provide financial access</w:t>
            </w:r>
            <w:r w:rsidRPr="009720B1">
              <w:rPr>
                <w:rFonts w:ascii="Calibri" w:eastAsia="Times New Roman" w:hAnsi="Calibri" w:cs="Times New Roman"/>
                <w:color w:val="000000"/>
                <w:sz w:val="20"/>
                <w:szCs w:val="20"/>
              </w:rPr>
              <w:br/>
              <w:t>especially for the vulnerable</w:t>
            </w:r>
            <w:r w:rsidRPr="009720B1">
              <w:rPr>
                <w:rFonts w:ascii="Calibri" w:eastAsia="Times New Roman" w:hAnsi="Calibri" w:cs="Times New Roman"/>
                <w:color w:val="000000"/>
                <w:sz w:val="20"/>
                <w:szCs w:val="20"/>
              </w:rPr>
              <w:br/>
              <w:t>groups</w:t>
            </w:r>
          </w:p>
        </w:tc>
        <w:tc>
          <w:tcPr>
            <w:tcW w:w="1702" w:type="dxa"/>
            <w:tcBorders>
              <w:top w:val="nil"/>
              <w:left w:val="nil"/>
              <w:bottom w:val="single" w:sz="4" w:space="0" w:color="auto"/>
              <w:right w:val="single" w:sz="4" w:space="0" w:color="auto"/>
            </w:tcBorders>
            <w:shd w:val="clear" w:color="auto" w:fill="auto"/>
            <w:vAlign w:val="center"/>
            <w:hideMark/>
          </w:tcPr>
          <w:p w14:paraId="2F6EEADB"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 xml:space="preserve"> % of identified vulnerable people</w:t>
            </w:r>
            <w:r w:rsidRPr="009720B1">
              <w:rPr>
                <w:rFonts w:ascii="Calibri" w:eastAsia="Times New Roman" w:hAnsi="Calibri" w:cs="Times New Roman"/>
                <w:color w:val="000000"/>
                <w:sz w:val="20"/>
                <w:szCs w:val="20"/>
              </w:rPr>
              <w:br/>
              <w:t>given access to health services</w:t>
            </w:r>
            <w:r w:rsidRPr="009720B1">
              <w:rPr>
                <w:rFonts w:ascii="Calibri" w:eastAsia="Times New Roman" w:hAnsi="Calibri" w:cs="Times New Roman"/>
                <w:color w:val="000000"/>
                <w:sz w:val="20"/>
                <w:szCs w:val="20"/>
              </w:rPr>
              <w:br/>
              <w:t>free of charge</w:t>
            </w:r>
          </w:p>
        </w:tc>
        <w:tc>
          <w:tcPr>
            <w:tcW w:w="979" w:type="dxa"/>
            <w:tcBorders>
              <w:top w:val="nil"/>
              <w:left w:val="nil"/>
              <w:bottom w:val="single" w:sz="4" w:space="0" w:color="auto"/>
              <w:right w:val="single" w:sz="4" w:space="0" w:color="auto"/>
            </w:tcBorders>
            <w:shd w:val="clear" w:color="auto" w:fill="auto"/>
            <w:vAlign w:val="center"/>
            <w:hideMark/>
          </w:tcPr>
          <w:p w14:paraId="4D3492DF"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TBD</w:t>
            </w:r>
          </w:p>
        </w:tc>
        <w:tc>
          <w:tcPr>
            <w:tcW w:w="867" w:type="dxa"/>
            <w:tcBorders>
              <w:top w:val="nil"/>
              <w:left w:val="nil"/>
              <w:bottom w:val="single" w:sz="4" w:space="0" w:color="auto"/>
              <w:right w:val="single" w:sz="4" w:space="0" w:color="auto"/>
            </w:tcBorders>
            <w:shd w:val="clear" w:color="auto" w:fill="auto"/>
            <w:vAlign w:val="center"/>
            <w:hideMark/>
          </w:tcPr>
          <w:p w14:paraId="74F36181" w14:textId="77777777" w:rsidR="00D979FA" w:rsidRPr="009720B1" w:rsidRDefault="00D979FA" w:rsidP="0004379B">
            <w:pPr>
              <w:spacing w:after="0" w:line="240" w:lineRule="auto"/>
              <w:rPr>
                <w:rFonts w:ascii="Calibri" w:eastAsia="Times New Roman" w:hAnsi="Calibri" w:cs="Times New Roman"/>
                <w:b/>
                <w:bCs/>
                <w:color w:val="000000"/>
                <w:sz w:val="20"/>
                <w:szCs w:val="20"/>
              </w:rPr>
            </w:pPr>
            <w:r w:rsidRPr="009720B1">
              <w:rPr>
                <w:rFonts w:ascii="Calibri" w:eastAsia="Times New Roman" w:hAnsi="Calibri" w:cs="Times New Roman"/>
                <w:b/>
                <w:bCs/>
                <w:color w:val="000000"/>
                <w:sz w:val="20"/>
                <w:szCs w:val="20"/>
              </w:rPr>
              <w:t>TBD</w:t>
            </w:r>
          </w:p>
        </w:tc>
        <w:tc>
          <w:tcPr>
            <w:tcW w:w="815" w:type="dxa"/>
            <w:tcBorders>
              <w:top w:val="nil"/>
              <w:left w:val="nil"/>
              <w:bottom w:val="single" w:sz="4" w:space="0" w:color="auto"/>
              <w:right w:val="single" w:sz="4" w:space="0" w:color="auto"/>
            </w:tcBorders>
            <w:shd w:val="clear" w:color="auto" w:fill="auto"/>
            <w:vAlign w:val="center"/>
            <w:hideMark/>
          </w:tcPr>
          <w:p w14:paraId="37F092AA"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100%</w:t>
            </w:r>
          </w:p>
        </w:tc>
        <w:tc>
          <w:tcPr>
            <w:tcW w:w="1028" w:type="dxa"/>
            <w:gridSpan w:val="2"/>
            <w:tcBorders>
              <w:top w:val="nil"/>
              <w:left w:val="nil"/>
              <w:bottom w:val="single" w:sz="4" w:space="0" w:color="auto"/>
              <w:right w:val="single" w:sz="4" w:space="0" w:color="auto"/>
            </w:tcBorders>
            <w:shd w:val="clear" w:color="auto" w:fill="auto"/>
            <w:vAlign w:val="center"/>
            <w:hideMark/>
          </w:tcPr>
          <w:p w14:paraId="233766E4" w14:textId="77777777" w:rsidR="00D979FA" w:rsidRPr="009720B1" w:rsidRDefault="00D979FA" w:rsidP="0004379B">
            <w:pPr>
              <w:spacing w:after="0" w:line="240" w:lineRule="auto"/>
              <w:rPr>
                <w:rFonts w:ascii="Calibri" w:eastAsia="Times New Roman" w:hAnsi="Calibri" w:cs="Times New Roman"/>
                <w:color w:val="000000"/>
                <w:sz w:val="20"/>
                <w:szCs w:val="20"/>
              </w:rPr>
            </w:pPr>
            <w:r w:rsidRPr="009720B1">
              <w:rPr>
                <w:rFonts w:ascii="Calibri" w:eastAsia="Times New Roman" w:hAnsi="Calibri" w:cs="Times New Roman"/>
                <w:color w:val="000000"/>
                <w:sz w:val="20"/>
                <w:szCs w:val="20"/>
              </w:rPr>
              <w:t>100%</w:t>
            </w:r>
          </w:p>
        </w:tc>
      </w:tr>
      <w:tr w:rsidR="00D979FA" w:rsidRPr="009E1EFB" w14:paraId="317370BC" w14:textId="77777777" w:rsidTr="00EB3D59">
        <w:trPr>
          <w:gridBefore w:val="1"/>
          <w:wBefore w:w="796" w:type="dxa"/>
          <w:trHeight w:val="510"/>
          <w:jc w:val="center"/>
        </w:trPr>
        <w:tc>
          <w:tcPr>
            <w:tcW w:w="10375" w:type="dxa"/>
            <w:gridSpan w:val="9"/>
            <w:tcBorders>
              <w:top w:val="nil"/>
              <w:left w:val="single" w:sz="4" w:space="0" w:color="auto"/>
              <w:bottom w:val="single" w:sz="4" w:space="0" w:color="auto"/>
              <w:right w:val="single" w:sz="4" w:space="0" w:color="auto"/>
            </w:tcBorders>
            <w:shd w:val="clear" w:color="000000" w:fill="F2F2F2"/>
            <w:vAlign w:val="center"/>
          </w:tcPr>
          <w:p w14:paraId="18A94973" w14:textId="77777777" w:rsidR="00D979FA" w:rsidRPr="009720B1" w:rsidRDefault="00D979FA" w:rsidP="0004379B">
            <w:pPr>
              <w:spacing w:after="0" w:line="240" w:lineRule="auto"/>
              <w:rPr>
                <w:rFonts w:ascii="Calibri" w:eastAsia="Times New Roman" w:hAnsi="Calibri" w:cs="Times New Roman"/>
                <w:b/>
                <w:color w:val="000000"/>
                <w:sz w:val="20"/>
                <w:szCs w:val="20"/>
              </w:rPr>
            </w:pPr>
            <w:r w:rsidRPr="009720B1">
              <w:rPr>
                <w:rFonts w:ascii="Calibri" w:eastAsia="Times New Roman" w:hAnsi="Calibri" w:cs="Times New Roman"/>
                <w:b/>
                <w:color w:val="000000"/>
                <w:sz w:val="20"/>
                <w:szCs w:val="20"/>
              </w:rPr>
              <w:t>Priority Area 3: HUMAN RESOURCES FOR HEALTH</w:t>
            </w:r>
          </w:p>
        </w:tc>
      </w:tr>
      <w:tr w:rsidR="00D979FA" w:rsidRPr="009E1EFB" w14:paraId="77017645" w14:textId="77777777" w:rsidTr="00EB3D59">
        <w:trPr>
          <w:gridBefore w:val="1"/>
          <w:wBefore w:w="796" w:type="dxa"/>
          <w:trHeight w:val="1715"/>
          <w:jc w:val="center"/>
        </w:trPr>
        <w:tc>
          <w:tcPr>
            <w:tcW w:w="177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34B8995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GOAL 3: To</w:t>
            </w:r>
            <w:r w:rsidRPr="009E1EFB">
              <w:rPr>
                <w:rFonts w:ascii="Calibri" w:eastAsia="Times New Roman" w:hAnsi="Calibri" w:cs="Times New Roman"/>
                <w:color w:val="000000"/>
                <w:sz w:val="20"/>
                <w:szCs w:val="20"/>
              </w:rPr>
              <w:br/>
              <w:t>plan and</w:t>
            </w:r>
            <w:r w:rsidRPr="009E1EFB">
              <w:rPr>
                <w:rFonts w:ascii="Calibri" w:eastAsia="Times New Roman" w:hAnsi="Calibri" w:cs="Times New Roman"/>
                <w:color w:val="000000"/>
                <w:sz w:val="20"/>
                <w:szCs w:val="20"/>
              </w:rPr>
              <w:br/>
              <w:t>implement</w:t>
            </w:r>
            <w:r w:rsidRPr="009E1EFB">
              <w:rPr>
                <w:rFonts w:ascii="Calibri" w:eastAsia="Times New Roman" w:hAnsi="Calibri" w:cs="Times New Roman"/>
                <w:color w:val="000000"/>
                <w:sz w:val="20"/>
                <w:szCs w:val="20"/>
              </w:rPr>
              <w:br/>
              <w:t>strategies to</w:t>
            </w:r>
            <w:r w:rsidRPr="009E1EFB">
              <w:rPr>
                <w:rFonts w:ascii="Calibri" w:eastAsia="Times New Roman" w:hAnsi="Calibri" w:cs="Times New Roman"/>
                <w:color w:val="000000"/>
                <w:sz w:val="20"/>
                <w:szCs w:val="20"/>
              </w:rPr>
              <w:br/>
              <w:t>address the</w:t>
            </w:r>
            <w:r w:rsidRPr="009E1EFB">
              <w:rPr>
                <w:rFonts w:ascii="Calibri" w:eastAsia="Times New Roman" w:hAnsi="Calibri" w:cs="Times New Roman"/>
                <w:color w:val="000000"/>
                <w:sz w:val="20"/>
                <w:szCs w:val="20"/>
              </w:rPr>
              <w:br/>
              <w:t>human</w:t>
            </w:r>
            <w:r w:rsidRPr="009E1EFB">
              <w:rPr>
                <w:rFonts w:ascii="Calibri" w:eastAsia="Times New Roman" w:hAnsi="Calibri" w:cs="Times New Roman"/>
                <w:color w:val="000000"/>
                <w:sz w:val="20"/>
                <w:szCs w:val="20"/>
              </w:rPr>
              <w:br/>
              <w:t>resources for</w:t>
            </w:r>
            <w:r w:rsidRPr="009E1EFB">
              <w:rPr>
                <w:rFonts w:ascii="Calibri" w:eastAsia="Times New Roman" w:hAnsi="Calibri" w:cs="Times New Roman"/>
                <w:color w:val="000000"/>
                <w:sz w:val="20"/>
                <w:szCs w:val="20"/>
              </w:rPr>
              <w:br/>
              <w:t>health needs</w:t>
            </w:r>
            <w:r w:rsidRPr="009E1EFB">
              <w:rPr>
                <w:rFonts w:ascii="Calibri" w:eastAsia="Times New Roman" w:hAnsi="Calibri" w:cs="Times New Roman"/>
                <w:color w:val="000000"/>
                <w:sz w:val="20"/>
                <w:szCs w:val="20"/>
              </w:rPr>
              <w:br/>
              <w:t>in order to</w:t>
            </w:r>
            <w:r w:rsidRPr="009E1EFB">
              <w:rPr>
                <w:rFonts w:ascii="Calibri" w:eastAsia="Times New Roman" w:hAnsi="Calibri" w:cs="Times New Roman"/>
                <w:color w:val="000000"/>
                <w:sz w:val="20"/>
                <w:szCs w:val="20"/>
              </w:rPr>
              <w:br/>
              <w:t>enhance its</w:t>
            </w:r>
            <w:r w:rsidRPr="009E1EFB">
              <w:rPr>
                <w:rFonts w:ascii="Calibri" w:eastAsia="Times New Roman" w:hAnsi="Calibri" w:cs="Times New Roman"/>
                <w:color w:val="000000"/>
                <w:sz w:val="20"/>
                <w:szCs w:val="20"/>
              </w:rPr>
              <w:br/>
              <w:t>availability as</w:t>
            </w:r>
            <w:r w:rsidRPr="009E1EFB">
              <w:rPr>
                <w:rFonts w:ascii="Calibri" w:eastAsia="Times New Roman" w:hAnsi="Calibri" w:cs="Times New Roman"/>
                <w:color w:val="000000"/>
                <w:sz w:val="20"/>
                <w:szCs w:val="20"/>
              </w:rPr>
              <w:br/>
              <w:t>well as ensure</w:t>
            </w:r>
            <w:r w:rsidRPr="009E1EFB">
              <w:rPr>
                <w:rFonts w:ascii="Calibri" w:eastAsia="Times New Roman" w:hAnsi="Calibri" w:cs="Times New Roman"/>
                <w:color w:val="000000"/>
                <w:sz w:val="20"/>
                <w:szCs w:val="20"/>
              </w:rPr>
              <w:br/>
              <w:t>equity and</w:t>
            </w:r>
            <w:r w:rsidRPr="009E1EFB">
              <w:rPr>
                <w:rFonts w:ascii="Calibri" w:eastAsia="Times New Roman" w:hAnsi="Calibri" w:cs="Times New Roman"/>
                <w:color w:val="000000"/>
                <w:sz w:val="20"/>
                <w:szCs w:val="20"/>
              </w:rPr>
              <w:br/>
              <w:t>quality of</w:t>
            </w:r>
            <w:r w:rsidRPr="009E1EFB">
              <w:rPr>
                <w:rFonts w:ascii="Calibri" w:eastAsia="Times New Roman" w:hAnsi="Calibri" w:cs="Times New Roman"/>
                <w:color w:val="000000"/>
                <w:sz w:val="20"/>
                <w:szCs w:val="20"/>
              </w:rPr>
              <w:br/>
              <w:t>health care</w:t>
            </w:r>
          </w:p>
        </w:tc>
        <w:tc>
          <w:tcPr>
            <w:tcW w:w="1553" w:type="dxa"/>
            <w:tcBorders>
              <w:top w:val="single" w:sz="4" w:space="0" w:color="auto"/>
              <w:left w:val="nil"/>
              <w:bottom w:val="single" w:sz="4" w:space="0" w:color="auto"/>
              <w:right w:val="single" w:sz="4" w:space="0" w:color="auto"/>
            </w:tcBorders>
            <w:shd w:val="clear" w:color="auto" w:fill="auto"/>
            <w:vAlign w:val="center"/>
            <w:hideMark/>
          </w:tcPr>
          <w:p w14:paraId="28E0600D" w14:textId="5C1E2181"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Comprehensiv</w:t>
            </w:r>
            <w:r w:rsidR="00AF38B8">
              <w:rPr>
                <w:rFonts w:ascii="Calibri" w:eastAsia="Times New Roman" w:hAnsi="Calibri" w:cs="Times New Roman"/>
                <w:color w:val="000000"/>
                <w:sz w:val="20"/>
                <w:szCs w:val="20"/>
              </w:rPr>
              <w:t>e</w:t>
            </w:r>
            <w:r w:rsidR="00AF38B8">
              <w:rPr>
                <w:rFonts w:ascii="Calibri" w:eastAsia="Times New Roman" w:hAnsi="Calibri" w:cs="Times New Roman"/>
                <w:color w:val="000000"/>
                <w:sz w:val="20"/>
                <w:szCs w:val="20"/>
              </w:rPr>
              <w:br/>
            </w:r>
            <w:r w:rsidRPr="009E1EFB">
              <w:rPr>
                <w:rFonts w:ascii="Calibri" w:eastAsia="Times New Roman" w:hAnsi="Calibri" w:cs="Times New Roman"/>
                <w:color w:val="000000"/>
                <w:sz w:val="20"/>
                <w:szCs w:val="20"/>
              </w:rPr>
              <w:t xml:space="preserve"> policies and</w:t>
            </w:r>
            <w:r w:rsidRPr="009E1EFB">
              <w:rPr>
                <w:rFonts w:ascii="Calibri" w:eastAsia="Times New Roman" w:hAnsi="Calibri" w:cs="Times New Roman"/>
                <w:color w:val="000000"/>
                <w:sz w:val="20"/>
                <w:szCs w:val="20"/>
              </w:rPr>
              <w:br/>
              <w:t>plans for HRH</w:t>
            </w:r>
            <w:r w:rsidRPr="009E1EFB">
              <w:rPr>
                <w:rFonts w:ascii="Calibri" w:eastAsia="Times New Roman" w:hAnsi="Calibri" w:cs="Times New Roman"/>
                <w:color w:val="000000"/>
                <w:sz w:val="20"/>
                <w:szCs w:val="20"/>
              </w:rPr>
              <w:br/>
              <w:t>for health</w:t>
            </w:r>
            <w:r w:rsidRPr="009E1EFB">
              <w:rPr>
                <w:rFonts w:ascii="Calibri" w:eastAsia="Times New Roman" w:hAnsi="Calibri" w:cs="Times New Roman"/>
                <w:color w:val="000000"/>
                <w:sz w:val="20"/>
                <w:szCs w:val="20"/>
              </w:rPr>
              <w:br/>
              <w:t>development</w:t>
            </w:r>
          </w:p>
        </w:tc>
        <w:tc>
          <w:tcPr>
            <w:tcW w:w="1657" w:type="dxa"/>
            <w:tcBorders>
              <w:top w:val="single" w:sz="4" w:space="0" w:color="auto"/>
              <w:left w:val="nil"/>
              <w:bottom w:val="single" w:sz="4" w:space="0" w:color="auto"/>
              <w:right w:val="single" w:sz="4" w:space="0" w:color="auto"/>
            </w:tcBorders>
            <w:shd w:val="clear" w:color="auto" w:fill="auto"/>
            <w:vAlign w:val="center"/>
            <w:hideMark/>
          </w:tcPr>
          <w:p w14:paraId="42D18F57"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formulate comprehensive policies and plans for HRH</w:t>
            </w:r>
            <w:r w:rsidRPr="009E1EFB">
              <w:rPr>
                <w:rFonts w:ascii="Calibri" w:eastAsia="Times New Roman" w:hAnsi="Calibri" w:cs="Times New Roman"/>
                <w:color w:val="000000"/>
                <w:sz w:val="20"/>
                <w:szCs w:val="20"/>
              </w:rPr>
              <w:br/>
              <w:t>for health development</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14:paraId="7C74D46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Ratio of Health Professionals per</w:t>
            </w:r>
            <w:r w:rsidRPr="009E1EFB">
              <w:rPr>
                <w:rFonts w:ascii="Calibri" w:eastAsia="Times New Roman" w:hAnsi="Calibri" w:cs="Times New Roman"/>
                <w:color w:val="000000"/>
                <w:sz w:val="20"/>
                <w:szCs w:val="20"/>
              </w:rPr>
              <w:br/>
              <w:t>population</w:t>
            </w:r>
          </w:p>
        </w:tc>
        <w:tc>
          <w:tcPr>
            <w:tcW w:w="979" w:type="dxa"/>
            <w:tcBorders>
              <w:top w:val="single" w:sz="4" w:space="0" w:color="auto"/>
              <w:left w:val="nil"/>
              <w:bottom w:val="single" w:sz="4" w:space="0" w:color="auto"/>
              <w:right w:val="single" w:sz="4" w:space="0" w:color="auto"/>
            </w:tcBorders>
            <w:shd w:val="clear" w:color="auto" w:fill="auto"/>
            <w:noWrap/>
            <w:vAlign w:val="center"/>
            <w:hideMark/>
          </w:tcPr>
          <w:p w14:paraId="2906089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67" w:type="dxa"/>
            <w:tcBorders>
              <w:top w:val="single" w:sz="4" w:space="0" w:color="auto"/>
              <w:left w:val="nil"/>
              <w:bottom w:val="single" w:sz="4" w:space="0" w:color="auto"/>
              <w:right w:val="single" w:sz="4" w:space="0" w:color="auto"/>
            </w:tcBorders>
            <w:shd w:val="clear" w:color="auto" w:fill="auto"/>
            <w:noWrap/>
            <w:vAlign w:val="center"/>
            <w:hideMark/>
          </w:tcPr>
          <w:p w14:paraId="6783EB68"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TBD</w:t>
            </w:r>
          </w:p>
        </w:tc>
        <w:tc>
          <w:tcPr>
            <w:tcW w:w="815" w:type="dxa"/>
            <w:tcBorders>
              <w:top w:val="single" w:sz="4" w:space="0" w:color="auto"/>
              <w:left w:val="nil"/>
              <w:bottom w:val="single" w:sz="4" w:space="0" w:color="auto"/>
              <w:right w:val="single" w:sz="4" w:space="0" w:color="auto"/>
            </w:tcBorders>
            <w:shd w:val="clear" w:color="auto" w:fill="auto"/>
            <w:noWrap/>
            <w:vAlign w:val="center"/>
            <w:hideMark/>
          </w:tcPr>
          <w:p w14:paraId="4AEAE639"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08EF2B2"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38E28F02" w14:textId="77777777" w:rsidTr="00EB3D59">
        <w:trPr>
          <w:gridBefore w:val="1"/>
          <w:wBefore w:w="796" w:type="dxa"/>
          <w:trHeight w:val="2734"/>
          <w:jc w:val="center"/>
        </w:trPr>
        <w:tc>
          <w:tcPr>
            <w:tcW w:w="1774" w:type="dxa"/>
            <w:vMerge/>
            <w:tcBorders>
              <w:top w:val="nil"/>
              <w:left w:val="single" w:sz="4" w:space="0" w:color="auto"/>
              <w:bottom w:val="single" w:sz="4" w:space="0" w:color="auto"/>
              <w:right w:val="single" w:sz="4" w:space="0" w:color="auto"/>
            </w:tcBorders>
            <w:vAlign w:val="center"/>
            <w:hideMark/>
          </w:tcPr>
          <w:p w14:paraId="0E232C95"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7671F8D0" w14:textId="69A5EB14"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Framework for</w:t>
            </w:r>
            <w:r w:rsidRPr="009E1EFB">
              <w:rPr>
                <w:rFonts w:ascii="Calibri" w:eastAsia="Times New Roman" w:hAnsi="Calibri" w:cs="Times New Roman"/>
                <w:color w:val="000000"/>
                <w:sz w:val="20"/>
                <w:szCs w:val="20"/>
              </w:rPr>
              <w:br/>
              <w:t>objective</w:t>
            </w:r>
            <w:r w:rsidRPr="009E1EFB">
              <w:rPr>
                <w:rFonts w:ascii="Calibri" w:eastAsia="Times New Roman" w:hAnsi="Calibri" w:cs="Times New Roman"/>
                <w:color w:val="000000"/>
                <w:sz w:val="20"/>
                <w:szCs w:val="20"/>
              </w:rPr>
              <w:br/>
              <w:t>analysis,</w:t>
            </w:r>
            <w:r w:rsidRPr="009E1EFB">
              <w:rPr>
                <w:rFonts w:ascii="Calibri" w:eastAsia="Times New Roman" w:hAnsi="Calibri" w:cs="Times New Roman"/>
                <w:color w:val="000000"/>
                <w:sz w:val="20"/>
                <w:szCs w:val="20"/>
              </w:rPr>
              <w:br/>
              <w:t>implementatio</w:t>
            </w:r>
            <w:r w:rsidR="00AF38B8">
              <w:rPr>
                <w:rFonts w:ascii="Calibri" w:eastAsia="Times New Roman" w:hAnsi="Calibri" w:cs="Times New Roman"/>
                <w:color w:val="000000"/>
                <w:sz w:val="20"/>
                <w:szCs w:val="20"/>
              </w:rPr>
              <w:t>n</w:t>
            </w:r>
            <w:r w:rsidR="00AF38B8">
              <w:rPr>
                <w:rFonts w:ascii="Calibri" w:eastAsia="Times New Roman" w:hAnsi="Calibri" w:cs="Times New Roman"/>
                <w:color w:val="000000"/>
                <w:sz w:val="20"/>
                <w:szCs w:val="20"/>
              </w:rPr>
              <w:br/>
            </w:r>
            <w:r w:rsidRPr="009E1EFB">
              <w:rPr>
                <w:rFonts w:ascii="Calibri" w:eastAsia="Times New Roman" w:hAnsi="Calibri" w:cs="Times New Roman"/>
                <w:color w:val="000000"/>
                <w:sz w:val="20"/>
                <w:szCs w:val="20"/>
              </w:rPr>
              <w:t xml:space="preserve"> and</w:t>
            </w:r>
            <w:r w:rsidRPr="009E1EFB">
              <w:rPr>
                <w:rFonts w:ascii="Calibri" w:eastAsia="Times New Roman" w:hAnsi="Calibri" w:cs="Times New Roman"/>
                <w:color w:val="000000"/>
                <w:sz w:val="20"/>
                <w:szCs w:val="20"/>
              </w:rPr>
              <w:br/>
              <w:t>monitoring of</w:t>
            </w:r>
            <w:r w:rsidRPr="009E1EFB">
              <w:rPr>
                <w:rFonts w:ascii="Calibri" w:eastAsia="Times New Roman" w:hAnsi="Calibri" w:cs="Times New Roman"/>
                <w:color w:val="000000"/>
                <w:sz w:val="20"/>
                <w:szCs w:val="20"/>
              </w:rPr>
              <w:br/>
              <w:t>HRH</w:t>
            </w:r>
            <w:r w:rsidRPr="009E1EFB">
              <w:rPr>
                <w:rFonts w:ascii="Calibri" w:eastAsia="Times New Roman" w:hAnsi="Calibri" w:cs="Times New Roman"/>
                <w:color w:val="000000"/>
                <w:sz w:val="20"/>
                <w:szCs w:val="20"/>
              </w:rPr>
              <w:br/>
              <w:t>performance</w:t>
            </w:r>
          </w:p>
        </w:tc>
        <w:tc>
          <w:tcPr>
            <w:tcW w:w="1657" w:type="dxa"/>
            <w:tcBorders>
              <w:top w:val="nil"/>
              <w:left w:val="nil"/>
              <w:bottom w:val="single" w:sz="4" w:space="0" w:color="auto"/>
              <w:right w:val="single" w:sz="4" w:space="0" w:color="auto"/>
            </w:tcBorders>
            <w:shd w:val="clear" w:color="auto" w:fill="auto"/>
            <w:vAlign w:val="center"/>
            <w:hideMark/>
          </w:tcPr>
          <w:p w14:paraId="0D63359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provide a framework for</w:t>
            </w:r>
            <w:r w:rsidRPr="009E1EFB">
              <w:rPr>
                <w:rFonts w:ascii="Calibri" w:eastAsia="Times New Roman" w:hAnsi="Calibri" w:cs="Times New Roman"/>
                <w:color w:val="000000"/>
                <w:sz w:val="20"/>
                <w:szCs w:val="20"/>
              </w:rPr>
              <w:br/>
              <w:t>objective analysis, implementation and</w:t>
            </w:r>
            <w:r w:rsidRPr="009E1EFB">
              <w:rPr>
                <w:rFonts w:ascii="Calibri" w:eastAsia="Times New Roman" w:hAnsi="Calibri" w:cs="Times New Roman"/>
                <w:color w:val="000000"/>
                <w:sz w:val="20"/>
                <w:szCs w:val="20"/>
              </w:rPr>
              <w:br/>
              <w:t>monitoring of HRH</w:t>
            </w:r>
            <w:r w:rsidRPr="009E1EFB">
              <w:rPr>
                <w:rFonts w:ascii="Calibri" w:eastAsia="Times New Roman" w:hAnsi="Calibri" w:cs="Times New Roman"/>
                <w:color w:val="000000"/>
                <w:sz w:val="20"/>
                <w:szCs w:val="20"/>
              </w:rPr>
              <w:br/>
              <w:t>performance</w:t>
            </w:r>
          </w:p>
        </w:tc>
        <w:tc>
          <w:tcPr>
            <w:tcW w:w="1702" w:type="dxa"/>
            <w:tcBorders>
              <w:top w:val="nil"/>
              <w:left w:val="nil"/>
              <w:bottom w:val="single" w:sz="4" w:space="0" w:color="auto"/>
              <w:right w:val="single" w:sz="4" w:space="0" w:color="auto"/>
            </w:tcBorders>
            <w:shd w:val="clear" w:color="auto" w:fill="auto"/>
            <w:vAlign w:val="center"/>
            <w:hideMark/>
          </w:tcPr>
          <w:p w14:paraId="320C4078"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 all Department &amp; Agencies utilizing a standardized monitoring tool for HRH performance</w:t>
            </w:r>
          </w:p>
        </w:tc>
        <w:tc>
          <w:tcPr>
            <w:tcW w:w="979" w:type="dxa"/>
            <w:tcBorders>
              <w:top w:val="nil"/>
              <w:left w:val="nil"/>
              <w:bottom w:val="single" w:sz="4" w:space="0" w:color="auto"/>
              <w:right w:val="single" w:sz="4" w:space="0" w:color="auto"/>
            </w:tcBorders>
            <w:shd w:val="clear" w:color="auto" w:fill="auto"/>
            <w:noWrap/>
            <w:vAlign w:val="center"/>
            <w:hideMark/>
          </w:tcPr>
          <w:p w14:paraId="1B12082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0%</w:t>
            </w:r>
          </w:p>
        </w:tc>
        <w:tc>
          <w:tcPr>
            <w:tcW w:w="867" w:type="dxa"/>
            <w:tcBorders>
              <w:top w:val="nil"/>
              <w:left w:val="nil"/>
              <w:bottom w:val="single" w:sz="4" w:space="0" w:color="auto"/>
              <w:right w:val="single" w:sz="4" w:space="0" w:color="auto"/>
            </w:tcBorders>
            <w:shd w:val="clear" w:color="auto" w:fill="auto"/>
            <w:noWrap/>
            <w:vAlign w:val="center"/>
            <w:hideMark/>
          </w:tcPr>
          <w:p w14:paraId="1DD04BE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0%</w:t>
            </w:r>
          </w:p>
        </w:tc>
        <w:tc>
          <w:tcPr>
            <w:tcW w:w="815" w:type="dxa"/>
            <w:tcBorders>
              <w:top w:val="nil"/>
              <w:left w:val="nil"/>
              <w:bottom w:val="single" w:sz="4" w:space="0" w:color="auto"/>
              <w:right w:val="single" w:sz="4" w:space="0" w:color="auto"/>
            </w:tcBorders>
            <w:shd w:val="clear" w:color="auto" w:fill="auto"/>
            <w:noWrap/>
            <w:vAlign w:val="center"/>
            <w:hideMark/>
          </w:tcPr>
          <w:p w14:paraId="5AFC1D6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100%</w:t>
            </w:r>
          </w:p>
        </w:tc>
        <w:tc>
          <w:tcPr>
            <w:tcW w:w="1028" w:type="dxa"/>
            <w:gridSpan w:val="2"/>
            <w:tcBorders>
              <w:top w:val="nil"/>
              <w:left w:val="nil"/>
              <w:bottom w:val="single" w:sz="4" w:space="0" w:color="auto"/>
              <w:right w:val="single" w:sz="4" w:space="0" w:color="auto"/>
            </w:tcBorders>
            <w:shd w:val="clear" w:color="auto" w:fill="auto"/>
            <w:noWrap/>
            <w:vAlign w:val="center"/>
            <w:hideMark/>
          </w:tcPr>
          <w:p w14:paraId="14FFEAE2"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100%</w:t>
            </w:r>
          </w:p>
        </w:tc>
      </w:tr>
      <w:tr w:rsidR="00D979FA" w:rsidRPr="009E1EFB" w14:paraId="33C2CDD9" w14:textId="77777777" w:rsidTr="00EB3D59">
        <w:trPr>
          <w:gridBefore w:val="1"/>
          <w:wBefore w:w="796" w:type="dxa"/>
          <w:trHeight w:val="2021"/>
          <w:jc w:val="center"/>
        </w:trPr>
        <w:tc>
          <w:tcPr>
            <w:tcW w:w="1774" w:type="dxa"/>
            <w:vMerge/>
            <w:tcBorders>
              <w:top w:val="nil"/>
              <w:left w:val="single" w:sz="4" w:space="0" w:color="auto"/>
              <w:bottom w:val="single" w:sz="4" w:space="0" w:color="auto"/>
              <w:right w:val="single" w:sz="4" w:space="0" w:color="auto"/>
            </w:tcBorders>
            <w:vAlign w:val="center"/>
            <w:hideMark/>
          </w:tcPr>
          <w:p w14:paraId="66950E53"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7F5374BE"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Institutional</w:t>
            </w:r>
            <w:r w:rsidRPr="009E1EFB">
              <w:rPr>
                <w:rFonts w:ascii="Calibri" w:eastAsia="Times New Roman" w:hAnsi="Calibri" w:cs="Times New Roman"/>
                <w:color w:val="000000"/>
                <w:sz w:val="20"/>
                <w:szCs w:val="20"/>
              </w:rPr>
              <w:br/>
              <w:t>framework for</w:t>
            </w:r>
            <w:r w:rsidRPr="009E1EFB">
              <w:rPr>
                <w:rFonts w:ascii="Calibri" w:eastAsia="Times New Roman" w:hAnsi="Calibri" w:cs="Times New Roman"/>
                <w:color w:val="000000"/>
                <w:sz w:val="20"/>
                <w:szCs w:val="20"/>
              </w:rPr>
              <w:br/>
              <w:t>human</w:t>
            </w:r>
            <w:r w:rsidRPr="009E1EFB">
              <w:rPr>
                <w:rFonts w:ascii="Calibri" w:eastAsia="Times New Roman" w:hAnsi="Calibri" w:cs="Times New Roman"/>
                <w:color w:val="000000"/>
                <w:sz w:val="20"/>
                <w:szCs w:val="20"/>
              </w:rPr>
              <w:br/>
              <w:t>resources</w:t>
            </w:r>
            <w:r w:rsidRPr="009E1EFB">
              <w:rPr>
                <w:rFonts w:ascii="Calibri" w:eastAsia="Times New Roman" w:hAnsi="Calibri" w:cs="Times New Roman"/>
                <w:color w:val="000000"/>
                <w:sz w:val="20"/>
                <w:szCs w:val="20"/>
              </w:rPr>
              <w:br/>
              <w:t>management</w:t>
            </w:r>
            <w:r w:rsidRPr="009E1EFB">
              <w:rPr>
                <w:rFonts w:ascii="Calibri" w:eastAsia="Times New Roman" w:hAnsi="Calibri" w:cs="Times New Roman"/>
                <w:color w:val="000000"/>
                <w:sz w:val="20"/>
                <w:szCs w:val="20"/>
              </w:rPr>
              <w:br/>
              <w:t>practices (in</w:t>
            </w:r>
            <w:r w:rsidRPr="009E1EFB">
              <w:rPr>
                <w:rFonts w:ascii="Calibri" w:eastAsia="Times New Roman" w:hAnsi="Calibri" w:cs="Times New Roman"/>
                <w:color w:val="000000"/>
                <w:sz w:val="20"/>
                <w:szCs w:val="20"/>
              </w:rPr>
              <w:br/>
              <w:t>the health</w:t>
            </w:r>
            <w:r w:rsidRPr="009E1EFB">
              <w:rPr>
                <w:rFonts w:ascii="Calibri" w:eastAsia="Times New Roman" w:hAnsi="Calibri" w:cs="Times New Roman"/>
                <w:color w:val="000000"/>
                <w:sz w:val="20"/>
                <w:szCs w:val="20"/>
              </w:rPr>
              <w:br/>
              <w:t>sector)</w:t>
            </w:r>
          </w:p>
        </w:tc>
        <w:tc>
          <w:tcPr>
            <w:tcW w:w="1657" w:type="dxa"/>
            <w:tcBorders>
              <w:top w:val="nil"/>
              <w:left w:val="nil"/>
              <w:bottom w:val="single" w:sz="4" w:space="0" w:color="auto"/>
              <w:right w:val="single" w:sz="4" w:space="0" w:color="auto"/>
            </w:tcBorders>
            <w:shd w:val="clear" w:color="auto" w:fill="auto"/>
            <w:vAlign w:val="center"/>
            <w:hideMark/>
          </w:tcPr>
          <w:p w14:paraId="3FB2A11F"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Strengthen the institutional framework for human resources management practices in the health sector</w:t>
            </w:r>
          </w:p>
        </w:tc>
        <w:tc>
          <w:tcPr>
            <w:tcW w:w="1702" w:type="dxa"/>
            <w:tcBorders>
              <w:top w:val="nil"/>
              <w:left w:val="nil"/>
              <w:bottom w:val="single" w:sz="4" w:space="0" w:color="auto"/>
              <w:right w:val="single" w:sz="4" w:space="0" w:color="auto"/>
            </w:tcBorders>
            <w:shd w:val="clear" w:color="auto" w:fill="auto"/>
            <w:vAlign w:val="center"/>
            <w:hideMark/>
          </w:tcPr>
          <w:p w14:paraId="42DC0518"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 State health facilities with</w:t>
            </w:r>
            <w:r w:rsidRPr="009E1EFB">
              <w:rPr>
                <w:rFonts w:ascii="Calibri" w:eastAsia="Times New Roman" w:hAnsi="Calibri" w:cs="Times New Roman"/>
                <w:color w:val="000000"/>
                <w:sz w:val="20"/>
                <w:szCs w:val="20"/>
              </w:rPr>
              <w:br/>
              <w:t>recommended HRH complement as per service delivery demands</w:t>
            </w:r>
          </w:p>
        </w:tc>
        <w:tc>
          <w:tcPr>
            <w:tcW w:w="979" w:type="dxa"/>
            <w:tcBorders>
              <w:top w:val="nil"/>
              <w:left w:val="nil"/>
              <w:bottom w:val="single" w:sz="4" w:space="0" w:color="auto"/>
              <w:right w:val="single" w:sz="4" w:space="0" w:color="auto"/>
            </w:tcBorders>
            <w:shd w:val="clear" w:color="auto" w:fill="auto"/>
            <w:noWrap/>
            <w:vAlign w:val="center"/>
            <w:hideMark/>
          </w:tcPr>
          <w:p w14:paraId="0DBC339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TBD</w:t>
            </w:r>
          </w:p>
        </w:tc>
        <w:tc>
          <w:tcPr>
            <w:tcW w:w="867" w:type="dxa"/>
            <w:tcBorders>
              <w:top w:val="nil"/>
              <w:left w:val="nil"/>
              <w:bottom w:val="single" w:sz="4" w:space="0" w:color="auto"/>
              <w:right w:val="single" w:sz="4" w:space="0" w:color="auto"/>
            </w:tcBorders>
            <w:shd w:val="clear" w:color="auto" w:fill="auto"/>
            <w:noWrap/>
            <w:vAlign w:val="center"/>
            <w:hideMark/>
          </w:tcPr>
          <w:p w14:paraId="0814522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noWrap/>
            <w:vAlign w:val="center"/>
            <w:hideMark/>
          </w:tcPr>
          <w:p w14:paraId="0EA1107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noWrap/>
            <w:vAlign w:val="center"/>
            <w:hideMark/>
          </w:tcPr>
          <w:p w14:paraId="54008A3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255E975A" w14:textId="77777777" w:rsidTr="00EB3D59">
        <w:trPr>
          <w:gridBefore w:val="1"/>
          <w:wBefore w:w="796" w:type="dxa"/>
          <w:trHeight w:val="3515"/>
          <w:jc w:val="center"/>
        </w:trPr>
        <w:tc>
          <w:tcPr>
            <w:tcW w:w="1774" w:type="dxa"/>
            <w:vMerge/>
            <w:tcBorders>
              <w:top w:val="nil"/>
              <w:left w:val="single" w:sz="4" w:space="0" w:color="auto"/>
              <w:bottom w:val="single" w:sz="4" w:space="0" w:color="auto"/>
              <w:right w:val="single" w:sz="4" w:space="0" w:color="auto"/>
            </w:tcBorders>
            <w:vAlign w:val="center"/>
            <w:hideMark/>
          </w:tcPr>
          <w:p w14:paraId="535FD952"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1F20F05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Capacity of</w:t>
            </w:r>
            <w:r w:rsidRPr="009E1EFB">
              <w:rPr>
                <w:rFonts w:ascii="Calibri" w:eastAsia="Times New Roman" w:hAnsi="Calibri" w:cs="Times New Roman"/>
                <w:color w:val="000000"/>
                <w:sz w:val="20"/>
                <w:szCs w:val="20"/>
              </w:rPr>
              <w:br/>
              <w:t>training</w:t>
            </w:r>
            <w:r w:rsidRPr="009E1EFB">
              <w:rPr>
                <w:rFonts w:ascii="Calibri" w:eastAsia="Times New Roman" w:hAnsi="Calibri" w:cs="Times New Roman"/>
                <w:color w:val="000000"/>
                <w:sz w:val="20"/>
                <w:szCs w:val="20"/>
              </w:rPr>
              <w:br/>
              <w:t>institutions to</w:t>
            </w:r>
            <w:r w:rsidRPr="009E1EFB">
              <w:rPr>
                <w:rFonts w:ascii="Calibri" w:eastAsia="Times New Roman" w:hAnsi="Calibri" w:cs="Times New Roman"/>
                <w:color w:val="000000"/>
                <w:sz w:val="20"/>
                <w:szCs w:val="20"/>
              </w:rPr>
              <w:br/>
              <w:t>scale up the</w:t>
            </w:r>
            <w:r w:rsidRPr="009E1EFB">
              <w:rPr>
                <w:rFonts w:ascii="Calibri" w:eastAsia="Times New Roman" w:hAnsi="Calibri" w:cs="Times New Roman"/>
                <w:color w:val="000000"/>
                <w:sz w:val="20"/>
                <w:szCs w:val="20"/>
              </w:rPr>
              <w:br/>
              <w:t>production of</w:t>
            </w:r>
            <w:r w:rsidRPr="009E1EFB">
              <w:rPr>
                <w:rFonts w:ascii="Calibri" w:eastAsia="Times New Roman" w:hAnsi="Calibri" w:cs="Times New Roman"/>
                <w:color w:val="000000"/>
                <w:sz w:val="20"/>
                <w:szCs w:val="20"/>
              </w:rPr>
              <w:br/>
              <w:t>a critical mass of quality,</w:t>
            </w:r>
            <w:r w:rsidRPr="009E1EFB">
              <w:rPr>
                <w:rFonts w:ascii="Calibri" w:eastAsia="Times New Roman" w:hAnsi="Calibri" w:cs="Times New Roman"/>
                <w:color w:val="000000"/>
                <w:sz w:val="20"/>
                <w:szCs w:val="20"/>
              </w:rPr>
              <w:br/>
              <w:t>multipurpose,</w:t>
            </w:r>
            <w:r w:rsidRPr="009E1EFB">
              <w:rPr>
                <w:rFonts w:ascii="Calibri" w:eastAsia="Times New Roman" w:hAnsi="Calibri" w:cs="Times New Roman"/>
                <w:color w:val="000000"/>
                <w:sz w:val="20"/>
                <w:szCs w:val="20"/>
              </w:rPr>
              <w:br/>
              <w:t>multi-skilled,</w:t>
            </w:r>
            <w:r w:rsidRPr="009E1EFB">
              <w:rPr>
                <w:rFonts w:ascii="Calibri" w:eastAsia="Times New Roman" w:hAnsi="Calibri" w:cs="Times New Roman"/>
                <w:color w:val="000000"/>
                <w:sz w:val="20"/>
                <w:szCs w:val="20"/>
              </w:rPr>
              <w:br/>
              <w:t>gender</w:t>
            </w:r>
            <w:r w:rsidRPr="009E1EFB">
              <w:rPr>
                <w:rFonts w:ascii="Calibri" w:eastAsia="Times New Roman" w:hAnsi="Calibri" w:cs="Times New Roman"/>
                <w:color w:val="000000"/>
                <w:sz w:val="20"/>
                <w:szCs w:val="20"/>
              </w:rPr>
              <w:br/>
              <w:t>sensitive and</w:t>
            </w:r>
            <w:r w:rsidRPr="009E1EFB">
              <w:rPr>
                <w:rFonts w:ascii="Calibri" w:eastAsia="Times New Roman" w:hAnsi="Calibri" w:cs="Times New Roman"/>
                <w:color w:val="000000"/>
                <w:sz w:val="20"/>
                <w:szCs w:val="20"/>
              </w:rPr>
              <w:br/>
              <w:t>mid-level</w:t>
            </w:r>
            <w:r w:rsidRPr="009E1EFB">
              <w:rPr>
                <w:rFonts w:ascii="Calibri" w:eastAsia="Times New Roman" w:hAnsi="Calibri" w:cs="Times New Roman"/>
                <w:color w:val="000000"/>
                <w:sz w:val="20"/>
                <w:szCs w:val="20"/>
              </w:rPr>
              <w:br/>
              <w:t>health</w:t>
            </w:r>
            <w:r w:rsidRPr="009E1EFB">
              <w:rPr>
                <w:rFonts w:ascii="Calibri" w:eastAsia="Times New Roman" w:hAnsi="Calibri" w:cs="Times New Roman"/>
                <w:color w:val="000000"/>
                <w:sz w:val="20"/>
                <w:szCs w:val="20"/>
              </w:rPr>
              <w:br/>
              <w:t>workers</w:t>
            </w:r>
          </w:p>
        </w:tc>
        <w:tc>
          <w:tcPr>
            <w:tcW w:w="1657" w:type="dxa"/>
            <w:tcBorders>
              <w:top w:val="nil"/>
              <w:left w:val="nil"/>
              <w:bottom w:val="single" w:sz="4" w:space="0" w:color="auto"/>
              <w:right w:val="single" w:sz="4" w:space="0" w:color="auto"/>
            </w:tcBorders>
            <w:shd w:val="clear" w:color="auto" w:fill="auto"/>
            <w:vAlign w:val="center"/>
            <w:hideMark/>
          </w:tcPr>
          <w:p w14:paraId="4DAFF88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br/>
              <w:t xml:space="preserve"> To strengthen the capacity of</w:t>
            </w:r>
            <w:r w:rsidRPr="009E1EFB">
              <w:rPr>
                <w:rFonts w:ascii="Calibri" w:eastAsia="Times New Roman" w:hAnsi="Calibri" w:cs="Times New Roman"/>
                <w:color w:val="000000"/>
                <w:sz w:val="20"/>
                <w:szCs w:val="20"/>
              </w:rPr>
              <w:br/>
              <w:t>training institutions to scale up the production of a critical mass of quality, multipurpose,</w:t>
            </w:r>
            <w:r w:rsidRPr="009E1EFB">
              <w:rPr>
                <w:rFonts w:ascii="Calibri" w:eastAsia="Times New Roman" w:hAnsi="Calibri" w:cs="Times New Roman"/>
                <w:color w:val="000000"/>
                <w:sz w:val="20"/>
                <w:szCs w:val="20"/>
              </w:rPr>
              <w:br/>
              <w:t>multi skilled, gender sensitive and mid-level health workers</w:t>
            </w:r>
          </w:p>
        </w:tc>
        <w:tc>
          <w:tcPr>
            <w:tcW w:w="1702" w:type="dxa"/>
            <w:tcBorders>
              <w:top w:val="nil"/>
              <w:left w:val="nil"/>
              <w:bottom w:val="single" w:sz="4" w:space="0" w:color="auto"/>
              <w:right w:val="single" w:sz="4" w:space="0" w:color="auto"/>
            </w:tcBorders>
            <w:shd w:val="clear" w:color="auto" w:fill="auto"/>
            <w:vAlign w:val="center"/>
            <w:hideMark/>
          </w:tcPr>
          <w:p w14:paraId="72DDB66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No. of Mid-level health workers</w:t>
            </w:r>
            <w:r w:rsidRPr="009E1EFB">
              <w:rPr>
                <w:rFonts w:ascii="Calibri" w:eastAsia="Times New Roman" w:hAnsi="Calibri" w:cs="Times New Roman"/>
                <w:color w:val="000000"/>
                <w:sz w:val="20"/>
                <w:szCs w:val="20"/>
              </w:rPr>
              <w:br/>
              <w:t>trained per Health training institution per year</w:t>
            </w:r>
          </w:p>
        </w:tc>
        <w:tc>
          <w:tcPr>
            <w:tcW w:w="979" w:type="dxa"/>
            <w:tcBorders>
              <w:top w:val="nil"/>
              <w:left w:val="nil"/>
              <w:bottom w:val="single" w:sz="4" w:space="0" w:color="auto"/>
              <w:right w:val="single" w:sz="4" w:space="0" w:color="auto"/>
            </w:tcBorders>
            <w:shd w:val="clear" w:color="auto" w:fill="auto"/>
            <w:noWrap/>
            <w:vAlign w:val="center"/>
            <w:hideMark/>
          </w:tcPr>
          <w:p w14:paraId="3EAC183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TBD</w:t>
            </w:r>
          </w:p>
        </w:tc>
        <w:tc>
          <w:tcPr>
            <w:tcW w:w="867" w:type="dxa"/>
            <w:tcBorders>
              <w:top w:val="nil"/>
              <w:left w:val="nil"/>
              <w:bottom w:val="single" w:sz="4" w:space="0" w:color="auto"/>
              <w:right w:val="single" w:sz="4" w:space="0" w:color="auto"/>
            </w:tcBorders>
            <w:shd w:val="clear" w:color="auto" w:fill="auto"/>
            <w:noWrap/>
            <w:vAlign w:val="center"/>
            <w:hideMark/>
          </w:tcPr>
          <w:p w14:paraId="6B2AAF4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noWrap/>
            <w:vAlign w:val="center"/>
            <w:hideMark/>
          </w:tcPr>
          <w:p w14:paraId="5F923B4F"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noWrap/>
            <w:vAlign w:val="center"/>
            <w:hideMark/>
          </w:tcPr>
          <w:p w14:paraId="07FA38B8"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64CB5AB4" w14:textId="77777777" w:rsidTr="00EB3D59">
        <w:trPr>
          <w:gridBefore w:val="1"/>
          <w:wBefore w:w="796" w:type="dxa"/>
          <w:trHeight w:val="2408"/>
          <w:jc w:val="center"/>
        </w:trPr>
        <w:tc>
          <w:tcPr>
            <w:tcW w:w="1774" w:type="dxa"/>
            <w:vMerge/>
            <w:tcBorders>
              <w:top w:val="nil"/>
              <w:left w:val="single" w:sz="4" w:space="0" w:color="auto"/>
              <w:bottom w:val="single" w:sz="4" w:space="0" w:color="auto"/>
              <w:right w:val="single" w:sz="4" w:space="0" w:color="auto"/>
            </w:tcBorders>
            <w:vAlign w:val="center"/>
            <w:hideMark/>
          </w:tcPr>
          <w:p w14:paraId="38E12D7D"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319AED6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Organizational</w:t>
            </w:r>
            <w:r w:rsidRPr="009E1EFB">
              <w:rPr>
                <w:rFonts w:ascii="Calibri" w:eastAsia="Times New Roman" w:hAnsi="Calibri" w:cs="Times New Roman"/>
                <w:color w:val="000000"/>
                <w:sz w:val="20"/>
                <w:szCs w:val="20"/>
              </w:rPr>
              <w:br/>
              <w:t>and</w:t>
            </w:r>
            <w:r w:rsidRPr="009E1EFB">
              <w:rPr>
                <w:rFonts w:ascii="Calibri" w:eastAsia="Times New Roman" w:hAnsi="Calibri" w:cs="Times New Roman"/>
                <w:color w:val="000000"/>
                <w:sz w:val="20"/>
                <w:szCs w:val="20"/>
              </w:rPr>
              <w:br/>
              <w:t>performance based</w:t>
            </w:r>
            <w:r w:rsidRPr="009E1EFB">
              <w:rPr>
                <w:rFonts w:ascii="Calibri" w:eastAsia="Times New Roman" w:hAnsi="Calibri" w:cs="Times New Roman"/>
                <w:color w:val="000000"/>
                <w:sz w:val="20"/>
                <w:szCs w:val="20"/>
              </w:rPr>
              <w:br/>
              <w:t>systems</w:t>
            </w:r>
            <w:r w:rsidRPr="009E1EFB">
              <w:rPr>
                <w:rFonts w:ascii="Calibri" w:eastAsia="Times New Roman" w:hAnsi="Calibri" w:cs="Times New Roman"/>
                <w:color w:val="000000"/>
                <w:sz w:val="20"/>
                <w:szCs w:val="20"/>
              </w:rPr>
              <w:br/>
              <w:t>for HRH</w:t>
            </w:r>
          </w:p>
        </w:tc>
        <w:tc>
          <w:tcPr>
            <w:tcW w:w="1657" w:type="dxa"/>
            <w:tcBorders>
              <w:top w:val="nil"/>
              <w:left w:val="nil"/>
              <w:bottom w:val="single" w:sz="4" w:space="0" w:color="auto"/>
              <w:right w:val="single" w:sz="4" w:space="0" w:color="auto"/>
            </w:tcBorders>
            <w:shd w:val="clear" w:color="auto" w:fill="auto"/>
            <w:vAlign w:val="center"/>
            <w:hideMark/>
          </w:tcPr>
          <w:p w14:paraId="1F934059"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improve organizational</w:t>
            </w:r>
            <w:r w:rsidRPr="009E1EFB">
              <w:rPr>
                <w:rFonts w:ascii="Calibri" w:eastAsia="Times New Roman" w:hAnsi="Calibri" w:cs="Times New Roman"/>
                <w:color w:val="000000"/>
                <w:sz w:val="20"/>
                <w:szCs w:val="20"/>
              </w:rPr>
              <w:br/>
              <w:t>and performance</w:t>
            </w:r>
            <w:r w:rsidR="007800FF">
              <w:rPr>
                <w:rFonts w:ascii="Calibri" w:eastAsia="Times New Roman" w:hAnsi="Calibri" w:cs="Times New Roman"/>
                <w:color w:val="000000"/>
                <w:sz w:val="20"/>
                <w:szCs w:val="20"/>
              </w:rPr>
              <w:t xml:space="preserve"> </w:t>
            </w:r>
            <w:r w:rsidRPr="009E1EFB">
              <w:rPr>
                <w:rFonts w:ascii="Calibri" w:eastAsia="Times New Roman" w:hAnsi="Calibri" w:cs="Times New Roman"/>
                <w:color w:val="000000"/>
                <w:sz w:val="20"/>
                <w:szCs w:val="20"/>
              </w:rPr>
              <w:t>based</w:t>
            </w:r>
            <w:r w:rsidRPr="009E1EFB">
              <w:rPr>
                <w:rFonts w:ascii="Calibri" w:eastAsia="Times New Roman" w:hAnsi="Calibri" w:cs="Times New Roman"/>
                <w:color w:val="000000"/>
                <w:sz w:val="20"/>
                <w:szCs w:val="20"/>
              </w:rPr>
              <w:br/>
              <w:t>management systems for</w:t>
            </w:r>
            <w:r w:rsidRPr="009E1EFB">
              <w:rPr>
                <w:rFonts w:ascii="Calibri" w:eastAsia="Times New Roman" w:hAnsi="Calibri" w:cs="Times New Roman"/>
                <w:color w:val="000000"/>
                <w:sz w:val="20"/>
                <w:szCs w:val="20"/>
              </w:rPr>
              <w:br/>
              <w:t>human resources for</w:t>
            </w:r>
            <w:r w:rsidRPr="009E1EFB">
              <w:rPr>
                <w:rFonts w:ascii="Calibri" w:eastAsia="Times New Roman" w:hAnsi="Calibri" w:cs="Times New Roman"/>
                <w:color w:val="000000"/>
                <w:sz w:val="20"/>
                <w:szCs w:val="20"/>
              </w:rPr>
              <w:br/>
              <w:t>health</w:t>
            </w:r>
          </w:p>
        </w:tc>
        <w:tc>
          <w:tcPr>
            <w:tcW w:w="1702" w:type="dxa"/>
            <w:tcBorders>
              <w:top w:val="nil"/>
              <w:left w:val="nil"/>
              <w:bottom w:val="single" w:sz="4" w:space="0" w:color="auto"/>
              <w:right w:val="single" w:sz="4" w:space="0" w:color="auto"/>
            </w:tcBorders>
            <w:shd w:val="clear" w:color="auto" w:fill="auto"/>
            <w:vAlign w:val="center"/>
            <w:hideMark/>
          </w:tcPr>
          <w:p w14:paraId="6F185053" w14:textId="77777777" w:rsidR="00D979FA" w:rsidRPr="009E1EFB" w:rsidRDefault="00D979FA" w:rsidP="007800FF">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 Departments and Agencies</w:t>
            </w:r>
            <w:r w:rsidRPr="009E1EFB">
              <w:rPr>
                <w:rFonts w:ascii="Calibri" w:eastAsia="Times New Roman" w:hAnsi="Calibri" w:cs="Times New Roman"/>
                <w:color w:val="000000"/>
                <w:sz w:val="20"/>
                <w:szCs w:val="20"/>
              </w:rPr>
              <w:br/>
              <w:t>that have implemented performance-based management systems</w:t>
            </w:r>
          </w:p>
        </w:tc>
        <w:tc>
          <w:tcPr>
            <w:tcW w:w="979" w:type="dxa"/>
            <w:tcBorders>
              <w:top w:val="nil"/>
              <w:left w:val="nil"/>
              <w:bottom w:val="single" w:sz="4" w:space="0" w:color="auto"/>
              <w:right w:val="single" w:sz="4" w:space="0" w:color="auto"/>
            </w:tcBorders>
            <w:shd w:val="clear" w:color="auto" w:fill="auto"/>
            <w:noWrap/>
            <w:vAlign w:val="center"/>
            <w:hideMark/>
          </w:tcPr>
          <w:p w14:paraId="12CE709F"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67" w:type="dxa"/>
            <w:tcBorders>
              <w:top w:val="nil"/>
              <w:left w:val="nil"/>
              <w:bottom w:val="single" w:sz="4" w:space="0" w:color="auto"/>
              <w:right w:val="single" w:sz="4" w:space="0" w:color="auto"/>
            </w:tcBorders>
            <w:shd w:val="clear" w:color="auto" w:fill="auto"/>
            <w:noWrap/>
            <w:vAlign w:val="center"/>
            <w:hideMark/>
          </w:tcPr>
          <w:p w14:paraId="14C34FF7"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100%</w:t>
            </w:r>
          </w:p>
        </w:tc>
        <w:tc>
          <w:tcPr>
            <w:tcW w:w="815" w:type="dxa"/>
            <w:tcBorders>
              <w:top w:val="nil"/>
              <w:left w:val="nil"/>
              <w:bottom w:val="single" w:sz="4" w:space="0" w:color="auto"/>
              <w:right w:val="single" w:sz="4" w:space="0" w:color="auto"/>
            </w:tcBorders>
            <w:shd w:val="clear" w:color="auto" w:fill="auto"/>
            <w:noWrap/>
            <w:vAlign w:val="center"/>
            <w:hideMark/>
          </w:tcPr>
          <w:p w14:paraId="23DF8628"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100%</w:t>
            </w:r>
          </w:p>
        </w:tc>
        <w:tc>
          <w:tcPr>
            <w:tcW w:w="1028" w:type="dxa"/>
            <w:gridSpan w:val="2"/>
            <w:tcBorders>
              <w:top w:val="nil"/>
              <w:left w:val="nil"/>
              <w:bottom w:val="single" w:sz="4" w:space="0" w:color="auto"/>
              <w:right w:val="single" w:sz="4" w:space="0" w:color="auto"/>
            </w:tcBorders>
            <w:shd w:val="clear" w:color="auto" w:fill="auto"/>
            <w:noWrap/>
            <w:vAlign w:val="center"/>
            <w:hideMark/>
          </w:tcPr>
          <w:p w14:paraId="512A74B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100%</w:t>
            </w:r>
          </w:p>
        </w:tc>
      </w:tr>
      <w:tr w:rsidR="00D979FA" w:rsidRPr="009E1EFB" w14:paraId="15FED78F" w14:textId="77777777" w:rsidTr="00EB3D59">
        <w:trPr>
          <w:gridBefore w:val="1"/>
          <w:wBefore w:w="796" w:type="dxa"/>
          <w:trHeight w:val="2336"/>
          <w:jc w:val="center"/>
        </w:trPr>
        <w:tc>
          <w:tcPr>
            <w:tcW w:w="1774" w:type="dxa"/>
            <w:tcBorders>
              <w:top w:val="nil"/>
              <w:left w:val="single" w:sz="4" w:space="0" w:color="auto"/>
              <w:bottom w:val="single" w:sz="4" w:space="0" w:color="auto"/>
              <w:right w:val="single" w:sz="4" w:space="0" w:color="auto"/>
            </w:tcBorders>
            <w:shd w:val="clear" w:color="000000" w:fill="F2F2F2"/>
            <w:vAlign w:val="center"/>
            <w:hideMark/>
          </w:tcPr>
          <w:p w14:paraId="6863924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553" w:type="dxa"/>
            <w:tcBorders>
              <w:top w:val="nil"/>
              <w:left w:val="nil"/>
              <w:bottom w:val="single" w:sz="4" w:space="0" w:color="auto"/>
              <w:right w:val="single" w:sz="4" w:space="0" w:color="auto"/>
            </w:tcBorders>
            <w:shd w:val="clear" w:color="auto" w:fill="auto"/>
            <w:vAlign w:val="center"/>
            <w:hideMark/>
          </w:tcPr>
          <w:p w14:paraId="4EEF239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Partnerships</w:t>
            </w:r>
            <w:r w:rsidRPr="009E1EFB">
              <w:rPr>
                <w:rFonts w:ascii="Calibri" w:eastAsia="Times New Roman" w:hAnsi="Calibri" w:cs="Times New Roman"/>
                <w:color w:val="000000"/>
                <w:sz w:val="20"/>
                <w:szCs w:val="20"/>
              </w:rPr>
              <w:br/>
              <w:t>and networks</w:t>
            </w:r>
            <w:r w:rsidRPr="009E1EFB">
              <w:rPr>
                <w:rFonts w:ascii="Calibri" w:eastAsia="Times New Roman" w:hAnsi="Calibri" w:cs="Times New Roman"/>
                <w:color w:val="000000"/>
                <w:sz w:val="20"/>
                <w:szCs w:val="20"/>
              </w:rPr>
              <w:br/>
              <w:t>to harness</w:t>
            </w:r>
            <w:r w:rsidRPr="009E1EFB">
              <w:rPr>
                <w:rFonts w:ascii="Calibri" w:eastAsia="Times New Roman" w:hAnsi="Calibri" w:cs="Times New Roman"/>
                <w:color w:val="000000"/>
                <w:sz w:val="20"/>
                <w:szCs w:val="20"/>
              </w:rPr>
              <w:br/>
              <w:t>contributions</w:t>
            </w:r>
            <w:r w:rsidRPr="009E1EFB">
              <w:rPr>
                <w:rFonts w:ascii="Calibri" w:eastAsia="Times New Roman" w:hAnsi="Calibri" w:cs="Times New Roman"/>
                <w:color w:val="000000"/>
                <w:sz w:val="20"/>
                <w:szCs w:val="20"/>
              </w:rPr>
              <w:br/>
              <w:t>for HRH</w:t>
            </w:r>
            <w:r w:rsidRPr="009E1EFB">
              <w:rPr>
                <w:rFonts w:ascii="Calibri" w:eastAsia="Times New Roman" w:hAnsi="Calibri" w:cs="Times New Roman"/>
                <w:color w:val="000000"/>
                <w:sz w:val="20"/>
                <w:szCs w:val="20"/>
              </w:rPr>
              <w:br/>
              <w:t>agenda</w:t>
            </w:r>
          </w:p>
        </w:tc>
        <w:tc>
          <w:tcPr>
            <w:tcW w:w="1657" w:type="dxa"/>
            <w:tcBorders>
              <w:top w:val="nil"/>
              <w:left w:val="nil"/>
              <w:bottom w:val="single" w:sz="4" w:space="0" w:color="auto"/>
              <w:right w:val="single" w:sz="4" w:space="0" w:color="auto"/>
            </w:tcBorders>
            <w:shd w:val="clear" w:color="auto" w:fill="auto"/>
            <w:vAlign w:val="center"/>
            <w:hideMark/>
          </w:tcPr>
          <w:p w14:paraId="4735B02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foster partnerships and networks of  stakeholders</w:t>
            </w:r>
            <w:r w:rsidRPr="009E1EFB">
              <w:rPr>
                <w:rFonts w:ascii="Calibri" w:eastAsia="Times New Roman" w:hAnsi="Calibri" w:cs="Times New Roman"/>
                <w:color w:val="000000"/>
                <w:sz w:val="20"/>
                <w:szCs w:val="20"/>
              </w:rPr>
              <w:br/>
              <w:t>to harness contributions</w:t>
            </w:r>
            <w:r w:rsidRPr="009E1EFB">
              <w:rPr>
                <w:rFonts w:ascii="Calibri" w:eastAsia="Times New Roman" w:hAnsi="Calibri" w:cs="Times New Roman"/>
                <w:color w:val="000000"/>
                <w:sz w:val="20"/>
                <w:szCs w:val="20"/>
              </w:rPr>
              <w:br/>
              <w:t>for human resource for</w:t>
            </w:r>
            <w:r w:rsidRPr="009E1EFB">
              <w:rPr>
                <w:rFonts w:ascii="Calibri" w:eastAsia="Times New Roman" w:hAnsi="Calibri" w:cs="Times New Roman"/>
                <w:color w:val="000000"/>
                <w:sz w:val="20"/>
                <w:szCs w:val="20"/>
              </w:rPr>
              <w:br/>
              <w:t>health agenda</w:t>
            </w:r>
          </w:p>
        </w:tc>
        <w:tc>
          <w:tcPr>
            <w:tcW w:w="1702" w:type="dxa"/>
            <w:tcBorders>
              <w:top w:val="nil"/>
              <w:left w:val="nil"/>
              <w:bottom w:val="single" w:sz="4" w:space="0" w:color="auto"/>
              <w:right w:val="single" w:sz="4" w:space="0" w:color="auto"/>
            </w:tcBorders>
            <w:shd w:val="clear" w:color="auto" w:fill="auto"/>
            <w:vAlign w:val="center"/>
            <w:hideMark/>
          </w:tcPr>
          <w:p w14:paraId="71B47108"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979" w:type="dxa"/>
            <w:tcBorders>
              <w:top w:val="nil"/>
              <w:left w:val="nil"/>
              <w:bottom w:val="single" w:sz="4" w:space="0" w:color="auto"/>
              <w:right w:val="single" w:sz="4" w:space="0" w:color="auto"/>
            </w:tcBorders>
            <w:shd w:val="clear" w:color="auto" w:fill="auto"/>
            <w:noWrap/>
            <w:vAlign w:val="center"/>
            <w:hideMark/>
          </w:tcPr>
          <w:p w14:paraId="32613312"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67" w:type="dxa"/>
            <w:tcBorders>
              <w:top w:val="nil"/>
              <w:left w:val="nil"/>
              <w:bottom w:val="single" w:sz="4" w:space="0" w:color="auto"/>
              <w:right w:val="single" w:sz="4" w:space="0" w:color="auto"/>
            </w:tcBorders>
            <w:shd w:val="clear" w:color="auto" w:fill="auto"/>
            <w:noWrap/>
            <w:vAlign w:val="center"/>
            <w:hideMark/>
          </w:tcPr>
          <w:p w14:paraId="55F11A6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noWrap/>
            <w:vAlign w:val="center"/>
            <w:hideMark/>
          </w:tcPr>
          <w:p w14:paraId="1D8F75C2"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noWrap/>
            <w:vAlign w:val="center"/>
            <w:hideMark/>
          </w:tcPr>
          <w:p w14:paraId="23A542C2"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5A40B302" w14:textId="77777777" w:rsidTr="00EB3D59">
        <w:trPr>
          <w:gridBefore w:val="1"/>
          <w:wBefore w:w="796" w:type="dxa"/>
          <w:trHeight w:val="510"/>
          <w:jc w:val="center"/>
        </w:trPr>
        <w:tc>
          <w:tcPr>
            <w:tcW w:w="10375" w:type="dxa"/>
            <w:gridSpan w:val="9"/>
            <w:tcBorders>
              <w:top w:val="nil"/>
              <w:left w:val="single" w:sz="4" w:space="0" w:color="auto"/>
              <w:bottom w:val="single" w:sz="4" w:space="0" w:color="auto"/>
              <w:right w:val="single" w:sz="4" w:space="0" w:color="auto"/>
            </w:tcBorders>
            <w:shd w:val="clear" w:color="000000" w:fill="F2F2F2"/>
            <w:vAlign w:val="center"/>
          </w:tcPr>
          <w:p w14:paraId="6CA03C93" w14:textId="77777777" w:rsidR="00D979FA" w:rsidRPr="00ED0724" w:rsidRDefault="00D979FA" w:rsidP="0004379B">
            <w:pPr>
              <w:spacing w:after="0" w:line="240" w:lineRule="auto"/>
              <w:rPr>
                <w:rFonts w:ascii="Calibri" w:eastAsia="Times New Roman" w:hAnsi="Calibri" w:cs="Times New Roman"/>
                <w:b/>
                <w:color w:val="000000"/>
                <w:sz w:val="20"/>
                <w:szCs w:val="20"/>
              </w:rPr>
            </w:pPr>
            <w:r w:rsidRPr="00ED0724">
              <w:rPr>
                <w:rFonts w:ascii="Calibri" w:eastAsia="Times New Roman" w:hAnsi="Calibri" w:cs="Times New Roman"/>
                <w:b/>
                <w:color w:val="000000"/>
                <w:sz w:val="20"/>
                <w:szCs w:val="20"/>
              </w:rPr>
              <w:t>Priority Area 4: FINANCING FOR HEALTH</w:t>
            </w:r>
          </w:p>
        </w:tc>
      </w:tr>
      <w:tr w:rsidR="00D979FA" w:rsidRPr="009E1EFB" w14:paraId="14029CBD" w14:textId="77777777" w:rsidTr="00EB3D59">
        <w:trPr>
          <w:gridBefore w:val="1"/>
          <w:wBefore w:w="796" w:type="dxa"/>
          <w:trHeight w:val="2591"/>
          <w:jc w:val="center"/>
        </w:trPr>
        <w:tc>
          <w:tcPr>
            <w:tcW w:w="1774" w:type="dxa"/>
            <w:vMerge w:val="restart"/>
            <w:tcBorders>
              <w:top w:val="nil"/>
              <w:left w:val="single" w:sz="4" w:space="0" w:color="auto"/>
              <w:bottom w:val="single" w:sz="4" w:space="0" w:color="auto"/>
              <w:right w:val="single" w:sz="4" w:space="0" w:color="auto"/>
            </w:tcBorders>
            <w:shd w:val="clear" w:color="000000" w:fill="F2F2F2"/>
            <w:vAlign w:val="center"/>
            <w:hideMark/>
          </w:tcPr>
          <w:p w14:paraId="7F204B3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GOAL 4: To</w:t>
            </w:r>
            <w:r w:rsidRPr="009E1EFB">
              <w:rPr>
                <w:rFonts w:ascii="Calibri" w:eastAsia="Times New Roman" w:hAnsi="Calibri" w:cs="Times New Roman"/>
                <w:color w:val="000000"/>
                <w:sz w:val="20"/>
                <w:szCs w:val="20"/>
              </w:rPr>
              <w:br/>
              <w:t>ensure that</w:t>
            </w:r>
            <w:r w:rsidRPr="009E1EFB">
              <w:rPr>
                <w:rFonts w:ascii="Calibri" w:eastAsia="Times New Roman" w:hAnsi="Calibri" w:cs="Times New Roman"/>
                <w:color w:val="000000"/>
                <w:sz w:val="20"/>
                <w:szCs w:val="20"/>
              </w:rPr>
              <w:br/>
              <w:t>adequate and</w:t>
            </w:r>
            <w:r w:rsidRPr="009E1EFB">
              <w:rPr>
                <w:rFonts w:ascii="Calibri" w:eastAsia="Times New Roman" w:hAnsi="Calibri" w:cs="Times New Roman"/>
                <w:color w:val="000000"/>
                <w:sz w:val="20"/>
                <w:szCs w:val="20"/>
              </w:rPr>
              <w:br/>
              <w:t>sustainable</w:t>
            </w:r>
            <w:r w:rsidRPr="009E1EFB">
              <w:rPr>
                <w:rFonts w:ascii="Calibri" w:eastAsia="Times New Roman" w:hAnsi="Calibri" w:cs="Times New Roman"/>
                <w:color w:val="000000"/>
                <w:sz w:val="20"/>
                <w:szCs w:val="20"/>
              </w:rPr>
              <w:br/>
              <w:t>funds are</w:t>
            </w:r>
            <w:r w:rsidRPr="009E1EFB">
              <w:rPr>
                <w:rFonts w:ascii="Calibri" w:eastAsia="Times New Roman" w:hAnsi="Calibri" w:cs="Times New Roman"/>
                <w:color w:val="000000"/>
                <w:sz w:val="20"/>
                <w:szCs w:val="20"/>
              </w:rPr>
              <w:br/>
              <w:t>available and</w:t>
            </w:r>
            <w:r w:rsidRPr="009E1EFB">
              <w:rPr>
                <w:rFonts w:ascii="Calibri" w:eastAsia="Times New Roman" w:hAnsi="Calibri" w:cs="Times New Roman"/>
                <w:color w:val="000000"/>
                <w:sz w:val="20"/>
                <w:szCs w:val="20"/>
              </w:rPr>
              <w:br/>
              <w:t>allocated for</w:t>
            </w:r>
            <w:r w:rsidRPr="009E1EFB">
              <w:rPr>
                <w:rFonts w:ascii="Calibri" w:eastAsia="Times New Roman" w:hAnsi="Calibri" w:cs="Times New Roman"/>
                <w:color w:val="000000"/>
                <w:sz w:val="20"/>
                <w:szCs w:val="20"/>
              </w:rPr>
              <w:br/>
              <w:t>accessible,</w:t>
            </w:r>
            <w:r w:rsidRPr="009E1EFB">
              <w:rPr>
                <w:rFonts w:ascii="Calibri" w:eastAsia="Times New Roman" w:hAnsi="Calibri" w:cs="Times New Roman"/>
                <w:color w:val="000000"/>
                <w:sz w:val="20"/>
                <w:szCs w:val="20"/>
              </w:rPr>
              <w:br/>
              <w:t xml:space="preserve">affordable, efficient and </w:t>
            </w:r>
            <w:r w:rsidRPr="009E1EFB">
              <w:rPr>
                <w:rFonts w:ascii="Calibri" w:eastAsia="Times New Roman" w:hAnsi="Calibri" w:cs="Times New Roman"/>
                <w:color w:val="000000"/>
                <w:sz w:val="20"/>
                <w:szCs w:val="20"/>
              </w:rPr>
              <w:lastRenderedPageBreak/>
              <w:t>equitable health care provision and consumption at local and State levels</w:t>
            </w:r>
          </w:p>
        </w:tc>
        <w:tc>
          <w:tcPr>
            <w:tcW w:w="1553" w:type="dxa"/>
            <w:tcBorders>
              <w:top w:val="nil"/>
              <w:left w:val="nil"/>
              <w:bottom w:val="single" w:sz="4" w:space="0" w:color="auto"/>
              <w:right w:val="single" w:sz="4" w:space="0" w:color="auto"/>
            </w:tcBorders>
            <w:shd w:val="clear" w:color="auto" w:fill="auto"/>
            <w:vAlign w:val="center"/>
            <w:hideMark/>
          </w:tcPr>
          <w:p w14:paraId="14F33223"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lastRenderedPageBreak/>
              <w:t>Implementing Health</w:t>
            </w:r>
            <w:r w:rsidRPr="009E1EFB">
              <w:rPr>
                <w:rFonts w:ascii="Calibri" w:eastAsia="Times New Roman" w:hAnsi="Calibri" w:cs="Times New Roman"/>
                <w:color w:val="000000"/>
                <w:sz w:val="20"/>
                <w:szCs w:val="20"/>
              </w:rPr>
              <w:br/>
              <w:t>Financing strategies</w:t>
            </w:r>
          </w:p>
        </w:tc>
        <w:tc>
          <w:tcPr>
            <w:tcW w:w="1657" w:type="dxa"/>
            <w:tcBorders>
              <w:top w:val="nil"/>
              <w:left w:val="nil"/>
              <w:bottom w:val="single" w:sz="4" w:space="0" w:color="auto"/>
              <w:right w:val="single" w:sz="4" w:space="0" w:color="auto"/>
            </w:tcBorders>
            <w:shd w:val="clear" w:color="auto" w:fill="auto"/>
            <w:vAlign w:val="center"/>
            <w:hideMark/>
          </w:tcPr>
          <w:p w14:paraId="50D72D93"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Improve Health financing</w:t>
            </w:r>
            <w:r w:rsidRPr="009E1EFB">
              <w:rPr>
                <w:rFonts w:ascii="Calibri" w:eastAsia="Times New Roman" w:hAnsi="Calibri" w:cs="Times New Roman"/>
                <w:color w:val="000000"/>
                <w:sz w:val="20"/>
                <w:szCs w:val="20"/>
              </w:rPr>
              <w:br/>
              <w:t>strategies implemented</w:t>
            </w:r>
            <w:r w:rsidRPr="009E1EFB">
              <w:rPr>
                <w:rFonts w:ascii="Calibri" w:eastAsia="Times New Roman" w:hAnsi="Calibri" w:cs="Times New Roman"/>
                <w:color w:val="000000"/>
                <w:sz w:val="20"/>
                <w:szCs w:val="20"/>
              </w:rPr>
              <w:br/>
              <w:t>at State and Local levels</w:t>
            </w:r>
            <w:r w:rsidRPr="009E1EFB">
              <w:rPr>
                <w:rFonts w:ascii="Calibri" w:eastAsia="Times New Roman" w:hAnsi="Calibri" w:cs="Times New Roman"/>
                <w:color w:val="000000"/>
                <w:sz w:val="20"/>
                <w:szCs w:val="20"/>
              </w:rPr>
              <w:br/>
              <w:t>consistent with the State Health Financing Policy</w:t>
            </w:r>
          </w:p>
        </w:tc>
        <w:tc>
          <w:tcPr>
            <w:tcW w:w="1702" w:type="dxa"/>
            <w:tcBorders>
              <w:top w:val="nil"/>
              <w:left w:val="nil"/>
              <w:bottom w:val="single" w:sz="4" w:space="0" w:color="auto"/>
              <w:right w:val="single" w:sz="4" w:space="0" w:color="auto"/>
            </w:tcBorders>
            <w:shd w:val="clear" w:color="auto" w:fill="auto"/>
            <w:vAlign w:val="center"/>
            <w:hideMark/>
          </w:tcPr>
          <w:p w14:paraId="69FC3777" w14:textId="64E3BB4F" w:rsidR="00D979FA" w:rsidRPr="009E1EFB" w:rsidRDefault="00D51457" w:rsidP="0004379B">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 % of the </w:t>
            </w:r>
            <w:r w:rsidR="00556E35">
              <w:rPr>
                <w:rFonts w:ascii="Calibri" w:eastAsia="Times New Roman" w:hAnsi="Calibri" w:cs="Times New Roman"/>
                <w:color w:val="000000"/>
                <w:sz w:val="20"/>
                <w:szCs w:val="20"/>
              </w:rPr>
              <w:t>State</w:t>
            </w:r>
            <w:r w:rsidR="00556E35" w:rsidRPr="009E1EFB">
              <w:rPr>
                <w:rFonts w:ascii="Calibri" w:eastAsia="Times New Roman" w:hAnsi="Calibri" w:cs="Times New Roman"/>
                <w:color w:val="000000"/>
                <w:sz w:val="20"/>
                <w:szCs w:val="20"/>
              </w:rPr>
              <w:t>’s budget</w:t>
            </w:r>
            <w:r w:rsidR="00D979FA" w:rsidRPr="009E1EFB">
              <w:rPr>
                <w:rFonts w:ascii="Calibri" w:eastAsia="Times New Roman" w:hAnsi="Calibri" w:cs="Times New Roman"/>
                <w:color w:val="000000"/>
                <w:sz w:val="20"/>
                <w:szCs w:val="20"/>
              </w:rPr>
              <w:t xml:space="preserve"> allocated to the Health Sector.</w:t>
            </w:r>
          </w:p>
        </w:tc>
        <w:tc>
          <w:tcPr>
            <w:tcW w:w="979" w:type="dxa"/>
            <w:tcBorders>
              <w:top w:val="nil"/>
              <w:left w:val="nil"/>
              <w:bottom w:val="single" w:sz="4" w:space="0" w:color="auto"/>
              <w:right w:val="single" w:sz="4" w:space="0" w:color="auto"/>
            </w:tcBorders>
            <w:shd w:val="clear" w:color="auto" w:fill="auto"/>
            <w:vAlign w:val="center"/>
            <w:hideMark/>
          </w:tcPr>
          <w:p w14:paraId="0BE8D2F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3.20%</w:t>
            </w:r>
          </w:p>
        </w:tc>
        <w:tc>
          <w:tcPr>
            <w:tcW w:w="867" w:type="dxa"/>
            <w:tcBorders>
              <w:top w:val="nil"/>
              <w:left w:val="nil"/>
              <w:bottom w:val="single" w:sz="4" w:space="0" w:color="auto"/>
              <w:right w:val="single" w:sz="4" w:space="0" w:color="auto"/>
            </w:tcBorders>
            <w:shd w:val="clear" w:color="auto" w:fill="auto"/>
            <w:vAlign w:val="center"/>
            <w:hideMark/>
          </w:tcPr>
          <w:p w14:paraId="7DF2BF98"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7.00%</w:t>
            </w:r>
          </w:p>
        </w:tc>
        <w:tc>
          <w:tcPr>
            <w:tcW w:w="815" w:type="dxa"/>
            <w:tcBorders>
              <w:top w:val="nil"/>
              <w:left w:val="nil"/>
              <w:bottom w:val="single" w:sz="4" w:space="0" w:color="auto"/>
              <w:right w:val="single" w:sz="4" w:space="0" w:color="auto"/>
            </w:tcBorders>
            <w:shd w:val="clear" w:color="auto" w:fill="auto"/>
            <w:vAlign w:val="center"/>
            <w:hideMark/>
          </w:tcPr>
          <w:p w14:paraId="64AD374F"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12%</w:t>
            </w:r>
          </w:p>
        </w:tc>
        <w:tc>
          <w:tcPr>
            <w:tcW w:w="1028" w:type="dxa"/>
            <w:gridSpan w:val="2"/>
            <w:tcBorders>
              <w:top w:val="nil"/>
              <w:left w:val="nil"/>
              <w:bottom w:val="single" w:sz="4" w:space="0" w:color="auto"/>
              <w:right w:val="single" w:sz="4" w:space="0" w:color="auto"/>
            </w:tcBorders>
            <w:shd w:val="clear" w:color="auto" w:fill="auto"/>
            <w:vAlign w:val="center"/>
            <w:hideMark/>
          </w:tcPr>
          <w:p w14:paraId="642FACB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15%</w:t>
            </w:r>
          </w:p>
        </w:tc>
      </w:tr>
      <w:tr w:rsidR="00D979FA" w:rsidRPr="009E1EFB" w14:paraId="272A348A" w14:textId="77777777" w:rsidTr="00EB3D59">
        <w:trPr>
          <w:gridBefore w:val="1"/>
          <w:wBefore w:w="796" w:type="dxa"/>
          <w:trHeight w:val="2675"/>
          <w:jc w:val="center"/>
        </w:trPr>
        <w:tc>
          <w:tcPr>
            <w:tcW w:w="1774" w:type="dxa"/>
            <w:vMerge/>
            <w:tcBorders>
              <w:top w:val="nil"/>
              <w:left w:val="single" w:sz="4" w:space="0" w:color="auto"/>
              <w:bottom w:val="single" w:sz="4" w:space="0" w:color="auto"/>
              <w:right w:val="single" w:sz="4" w:space="0" w:color="auto"/>
            </w:tcBorders>
            <w:vAlign w:val="center"/>
            <w:hideMark/>
          </w:tcPr>
          <w:p w14:paraId="4343BC7A"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18A2688B" w14:textId="7AE9D42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Protection</w:t>
            </w:r>
            <w:r w:rsidRPr="009E1EFB">
              <w:rPr>
                <w:rFonts w:ascii="Calibri" w:eastAsia="Times New Roman" w:hAnsi="Calibri" w:cs="Times New Roman"/>
                <w:color w:val="000000"/>
                <w:sz w:val="20"/>
                <w:szCs w:val="20"/>
              </w:rPr>
              <w:br/>
              <w:t>from medical</w:t>
            </w:r>
            <w:r w:rsidRPr="009E1EFB">
              <w:rPr>
                <w:rFonts w:ascii="Calibri" w:eastAsia="Times New Roman" w:hAnsi="Calibri" w:cs="Times New Roman"/>
                <w:color w:val="000000"/>
                <w:sz w:val="20"/>
                <w:szCs w:val="20"/>
              </w:rPr>
              <w:br/>
              <w:t>financial</w:t>
            </w:r>
            <w:r w:rsidRPr="009E1EFB">
              <w:rPr>
                <w:rFonts w:ascii="Calibri" w:eastAsia="Times New Roman" w:hAnsi="Calibri" w:cs="Times New Roman"/>
                <w:color w:val="000000"/>
                <w:sz w:val="20"/>
                <w:szCs w:val="20"/>
              </w:rPr>
              <w:br/>
              <w:t>catastrophe</w:t>
            </w:r>
            <w:r w:rsidRPr="009E1EFB">
              <w:rPr>
                <w:rFonts w:ascii="Calibri" w:eastAsia="Times New Roman" w:hAnsi="Calibri" w:cs="Times New Roman"/>
                <w:color w:val="000000"/>
                <w:sz w:val="20"/>
                <w:szCs w:val="20"/>
              </w:rPr>
              <w:br/>
              <w:t>and</w:t>
            </w:r>
            <w:r w:rsidRPr="009E1EFB">
              <w:rPr>
                <w:rFonts w:ascii="Calibri" w:eastAsia="Times New Roman" w:hAnsi="Calibri" w:cs="Times New Roman"/>
                <w:color w:val="000000"/>
                <w:sz w:val="20"/>
                <w:szCs w:val="20"/>
              </w:rPr>
              <w:br/>
              <w:t>impoverishme</w:t>
            </w:r>
            <w:r w:rsidR="009112EC">
              <w:rPr>
                <w:rFonts w:ascii="Calibri" w:eastAsia="Times New Roman" w:hAnsi="Calibri" w:cs="Times New Roman"/>
                <w:color w:val="000000"/>
                <w:sz w:val="20"/>
                <w:szCs w:val="20"/>
              </w:rPr>
              <w:t>nt</w:t>
            </w:r>
            <w:r w:rsidR="009112EC">
              <w:rPr>
                <w:rFonts w:ascii="Calibri" w:eastAsia="Times New Roman" w:hAnsi="Calibri" w:cs="Times New Roman"/>
                <w:color w:val="000000"/>
                <w:sz w:val="20"/>
                <w:szCs w:val="20"/>
              </w:rPr>
              <w:br/>
            </w:r>
          </w:p>
        </w:tc>
        <w:tc>
          <w:tcPr>
            <w:tcW w:w="1657" w:type="dxa"/>
            <w:tcBorders>
              <w:top w:val="nil"/>
              <w:left w:val="nil"/>
              <w:bottom w:val="single" w:sz="4" w:space="0" w:color="auto"/>
              <w:right w:val="single" w:sz="4" w:space="0" w:color="auto"/>
            </w:tcBorders>
            <w:shd w:val="clear" w:color="auto" w:fill="auto"/>
            <w:vAlign w:val="center"/>
            <w:hideMark/>
          </w:tcPr>
          <w:p w14:paraId="29915644" w14:textId="5E7DE9FA"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ensure that people</w:t>
            </w:r>
            <w:r w:rsidRPr="009E1EFB">
              <w:rPr>
                <w:rFonts w:ascii="Calibri" w:eastAsia="Times New Roman" w:hAnsi="Calibri" w:cs="Times New Roman"/>
                <w:color w:val="000000"/>
                <w:sz w:val="20"/>
                <w:szCs w:val="20"/>
              </w:rPr>
              <w:br/>
              <w:t>are protected from financial</w:t>
            </w:r>
            <w:r w:rsidRPr="009E1EFB">
              <w:rPr>
                <w:rFonts w:ascii="Calibri" w:eastAsia="Times New Roman" w:hAnsi="Calibri" w:cs="Times New Roman"/>
                <w:color w:val="000000"/>
                <w:sz w:val="20"/>
                <w:szCs w:val="20"/>
              </w:rPr>
              <w:br/>
              <w:t>catastrophe and impoverishme</w:t>
            </w:r>
            <w:r w:rsidR="009112EC">
              <w:rPr>
                <w:rFonts w:ascii="Calibri" w:eastAsia="Times New Roman" w:hAnsi="Calibri" w:cs="Times New Roman"/>
                <w:color w:val="000000"/>
                <w:sz w:val="20"/>
                <w:szCs w:val="20"/>
              </w:rPr>
              <w:t>nt</w:t>
            </w:r>
            <w:r w:rsidR="009112EC">
              <w:rPr>
                <w:rFonts w:ascii="Calibri" w:eastAsia="Times New Roman" w:hAnsi="Calibri" w:cs="Times New Roman"/>
                <w:color w:val="000000"/>
                <w:sz w:val="20"/>
                <w:szCs w:val="20"/>
              </w:rPr>
              <w:br/>
            </w:r>
            <w:r w:rsidRPr="009E1EFB">
              <w:rPr>
                <w:rFonts w:ascii="Calibri" w:eastAsia="Times New Roman" w:hAnsi="Calibri" w:cs="Times New Roman"/>
                <w:color w:val="000000"/>
                <w:sz w:val="20"/>
                <w:szCs w:val="20"/>
              </w:rPr>
              <w:t xml:space="preserve"> as a result of using health</w:t>
            </w:r>
            <w:r w:rsidRPr="009E1EFB">
              <w:rPr>
                <w:rFonts w:ascii="Calibri" w:eastAsia="Times New Roman" w:hAnsi="Calibri" w:cs="Times New Roman"/>
                <w:color w:val="000000"/>
                <w:sz w:val="20"/>
                <w:szCs w:val="20"/>
              </w:rPr>
              <w:br/>
              <w:t>services</w:t>
            </w:r>
          </w:p>
        </w:tc>
        <w:tc>
          <w:tcPr>
            <w:tcW w:w="1702" w:type="dxa"/>
            <w:tcBorders>
              <w:top w:val="nil"/>
              <w:left w:val="nil"/>
              <w:bottom w:val="single" w:sz="4" w:space="0" w:color="auto"/>
              <w:right w:val="single" w:sz="4" w:space="0" w:color="auto"/>
            </w:tcBorders>
            <w:shd w:val="clear" w:color="auto" w:fill="auto"/>
            <w:vAlign w:val="center"/>
            <w:hideMark/>
          </w:tcPr>
          <w:p w14:paraId="47A74A4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 Ondo State Indigenes covered by any financial protection mechanism</w:t>
            </w:r>
          </w:p>
        </w:tc>
        <w:tc>
          <w:tcPr>
            <w:tcW w:w="979" w:type="dxa"/>
            <w:tcBorders>
              <w:top w:val="nil"/>
              <w:left w:val="nil"/>
              <w:bottom w:val="single" w:sz="4" w:space="0" w:color="auto"/>
              <w:right w:val="single" w:sz="4" w:space="0" w:color="auto"/>
            </w:tcBorders>
            <w:shd w:val="clear" w:color="auto" w:fill="auto"/>
            <w:vAlign w:val="center"/>
            <w:hideMark/>
          </w:tcPr>
          <w:p w14:paraId="77D8EB3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TBD</w:t>
            </w:r>
          </w:p>
        </w:tc>
        <w:tc>
          <w:tcPr>
            <w:tcW w:w="867" w:type="dxa"/>
            <w:tcBorders>
              <w:top w:val="nil"/>
              <w:left w:val="nil"/>
              <w:bottom w:val="single" w:sz="4" w:space="0" w:color="auto"/>
              <w:right w:val="single" w:sz="4" w:space="0" w:color="auto"/>
            </w:tcBorders>
            <w:shd w:val="clear" w:color="auto" w:fill="auto"/>
            <w:vAlign w:val="center"/>
            <w:hideMark/>
          </w:tcPr>
          <w:p w14:paraId="57C3A47F"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078A72F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6569CEA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455E638E" w14:textId="77777777" w:rsidTr="00EB3D59">
        <w:trPr>
          <w:gridBefore w:val="1"/>
          <w:wBefore w:w="796" w:type="dxa"/>
          <w:trHeight w:val="2849"/>
          <w:jc w:val="center"/>
        </w:trPr>
        <w:tc>
          <w:tcPr>
            <w:tcW w:w="1774" w:type="dxa"/>
            <w:vMerge/>
            <w:tcBorders>
              <w:top w:val="nil"/>
              <w:left w:val="single" w:sz="4" w:space="0" w:color="auto"/>
              <w:bottom w:val="single" w:sz="4" w:space="0" w:color="auto"/>
              <w:right w:val="single" w:sz="4" w:space="0" w:color="auto"/>
            </w:tcBorders>
            <w:vAlign w:val="center"/>
            <w:hideMark/>
          </w:tcPr>
          <w:p w14:paraId="192E5160"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20F48F0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Sustainable</w:t>
            </w:r>
            <w:r w:rsidRPr="009E1EFB">
              <w:rPr>
                <w:rFonts w:ascii="Calibri" w:eastAsia="Times New Roman" w:hAnsi="Calibri" w:cs="Times New Roman"/>
                <w:color w:val="000000"/>
                <w:sz w:val="20"/>
                <w:szCs w:val="20"/>
              </w:rPr>
              <w:br/>
              <w:t>funding of</w:t>
            </w:r>
            <w:r w:rsidRPr="009E1EFB">
              <w:rPr>
                <w:rFonts w:ascii="Calibri" w:eastAsia="Times New Roman" w:hAnsi="Calibri" w:cs="Times New Roman"/>
                <w:color w:val="000000"/>
                <w:sz w:val="20"/>
                <w:szCs w:val="20"/>
              </w:rPr>
              <w:br/>
              <w:t>healthcare</w:t>
            </w:r>
            <w:r w:rsidRPr="009E1EFB">
              <w:rPr>
                <w:rFonts w:ascii="Calibri" w:eastAsia="Times New Roman" w:hAnsi="Calibri" w:cs="Times New Roman"/>
                <w:color w:val="000000"/>
                <w:sz w:val="20"/>
                <w:szCs w:val="20"/>
              </w:rPr>
              <w:br/>
              <w:t>goals and</w:t>
            </w:r>
            <w:r w:rsidRPr="009E1EFB">
              <w:rPr>
                <w:rFonts w:ascii="Calibri" w:eastAsia="Times New Roman" w:hAnsi="Calibri" w:cs="Times New Roman"/>
                <w:color w:val="000000"/>
                <w:sz w:val="20"/>
                <w:szCs w:val="20"/>
              </w:rPr>
              <w:br/>
              <w:t>objectives at</w:t>
            </w:r>
            <w:r w:rsidRPr="009E1EFB">
              <w:rPr>
                <w:rFonts w:ascii="Calibri" w:eastAsia="Times New Roman" w:hAnsi="Calibri" w:cs="Times New Roman"/>
                <w:color w:val="000000"/>
                <w:sz w:val="20"/>
                <w:szCs w:val="20"/>
              </w:rPr>
              <w:br/>
              <w:t>all levels</w:t>
            </w:r>
          </w:p>
        </w:tc>
        <w:tc>
          <w:tcPr>
            <w:tcW w:w="1657" w:type="dxa"/>
            <w:tcBorders>
              <w:top w:val="nil"/>
              <w:left w:val="nil"/>
              <w:bottom w:val="single" w:sz="4" w:space="0" w:color="auto"/>
              <w:right w:val="single" w:sz="4" w:space="0" w:color="auto"/>
            </w:tcBorders>
            <w:shd w:val="clear" w:color="auto" w:fill="auto"/>
            <w:vAlign w:val="center"/>
            <w:hideMark/>
          </w:tcPr>
          <w:p w14:paraId="6120513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secure a level of funding</w:t>
            </w:r>
            <w:r w:rsidRPr="009E1EFB">
              <w:rPr>
                <w:rFonts w:ascii="Calibri" w:eastAsia="Times New Roman" w:hAnsi="Calibri" w:cs="Times New Roman"/>
                <w:color w:val="000000"/>
                <w:sz w:val="20"/>
                <w:szCs w:val="20"/>
              </w:rPr>
              <w:br/>
              <w:t>needed to achieve desired health development goals and</w:t>
            </w:r>
            <w:r w:rsidRPr="009E1EFB">
              <w:rPr>
                <w:rFonts w:ascii="Calibri" w:eastAsia="Times New Roman" w:hAnsi="Calibri" w:cs="Times New Roman"/>
                <w:color w:val="000000"/>
                <w:sz w:val="20"/>
                <w:szCs w:val="20"/>
              </w:rPr>
              <w:br/>
              <w:t>objectives at all levels in a</w:t>
            </w:r>
            <w:r w:rsidRPr="009E1EFB">
              <w:rPr>
                <w:rFonts w:ascii="Calibri" w:eastAsia="Times New Roman" w:hAnsi="Calibri" w:cs="Times New Roman"/>
                <w:color w:val="000000"/>
                <w:sz w:val="20"/>
                <w:szCs w:val="20"/>
              </w:rPr>
              <w:br/>
              <w:t>sustainable manner</w:t>
            </w:r>
          </w:p>
        </w:tc>
        <w:tc>
          <w:tcPr>
            <w:tcW w:w="1702" w:type="dxa"/>
            <w:tcBorders>
              <w:top w:val="nil"/>
              <w:left w:val="nil"/>
              <w:bottom w:val="single" w:sz="4" w:space="0" w:color="auto"/>
              <w:right w:val="single" w:sz="4" w:space="0" w:color="auto"/>
            </w:tcBorders>
            <w:shd w:val="clear" w:color="auto" w:fill="auto"/>
            <w:vAlign w:val="center"/>
            <w:hideMark/>
          </w:tcPr>
          <w:p w14:paraId="2FD7A77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 total required/needed funds actually allocated to</w:t>
            </w:r>
            <w:r w:rsidRPr="009E1EFB">
              <w:rPr>
                <w:rFonts w:ascii="Calibri" w:eastAsia="Times New Roman" w:hAnsi="Calibri" w:cs="Times New Roman"/>
                <w:color w:val="000000"/>
                <w:sz w:val="20"/>
                <w:szCs w:val="20"/>
              </w:rPr>
              <w:br/>
              <w:t>Health at State level is increased by 10% yearly</w:t>
            </w:r>
          </w:p>
        </w:tc>
        <w:tc>
          <w:tcPr>
            <w:tcW w:w="979" w:type="dxa"/>
            <w:tcBorders>
              <w:top w:val="nil"/>
              <w:left w:val="nil"/>
              <w:bottom w:val="single" w:sz="4" w:space="0" w:color="auto"/>
              <w:right w:val="single" w:sz="4" w:space="0" w:color="auto"/>
            </w:tcBorders>
            <w:shd w:val="clear" w:color="auto" w:fill="auto"/>
            <w:vAlign w:val="center"/>
            <w:hideMark/>
          </w:tcPr>
          <w:p w14:paraId="7F40FBF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TBD</w:t>
            </w:r>
          </w:p>
        </w:tc>
        <w:tc>
          <w:tcPr>
            <w:tcW w:w="867" w:type="dxa"/>
            <w:tcBorders>
              <w:top w:val="nil"/>
              <w:left w:val="nil"/>
              <w:bottom w:val="single" w:sz="4" w:space="0" w:color="auto"/>
              <w:right w:val="single" w:sz="4" w:space="0" w:color="auto"/>
            </w:tcBorders>
            <w:shd w:val="clear" w:color="auto" w:fill="auto"/>
            <w:vAlign w:val="center"/>
            <w:hideMark/>
          </w:tcPr>
          <w:p w14:paraId="7B0FFEB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2FAC6CCE"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04D6F41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04F9976B" w14:textId="77777777" w:rsidTr="00EB3D59">
        <w:trPr>
          <w:gridBefore w:val="1"/>
          <w:wBefore w:w="796" w:type="dxa"/>
          <w:trHeight w:val="2675"/>
          <w:jc w:val="center"/>
        </w:trPr>
        <w:tc>
          <w:tcPr>
            <w:tcW w:w="1774" w:type="dxa"/>
            <w:vMerge/>
            <w:tcBorders>
              <w:top w:val="nil"/>
              <w:left w:val="single" w:sz="4" w:space="0" w:color="auto"/>
              <w:bottom w:val="single" w:sz="4" w:space="0" w:color="auto"/>
              <w:right w:val="single" w:sz="4" w:space="0" w:color="auto"/>
            </w:tcBorders>
            <w:vAlign w:val="center"/>
            <w:hideMark/>
          </w:tcPr>
          <w:p w14:paraId="511E1294"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09BBA95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Efficiency</w:t>
            </w:r>
            <w:r w:rsidRPr="009E1EFB">
              <w:rPr>
                <w:rFonts w:ascii="Calibri" w:eastAsia="Times New Roman" w:hAnsi="Calibri" w:cs="Times New Roman"/>
                <w:color w:val="000000"/>
                <w:sz w:val="20"/>
                <w:szCs w:val="20"/>
              </w:rPr>
              <w:br/>
              <w:t>and equity in</w:t>
            </w:r>
            <w:r w:rsidRPr="009E1EFB">
              <w:rPr>
                <w:rFonts w:ascii="Calibri" w:eastAsia="Times New Roman" w:hAnsi="Calibri" w:cs="Times New Roman"/>
                <w:color w:val="000000"/>
                <w:sz w:val="20"/>
                <w:szCs w:val="20"/>
              </w:rPr>
              <w:br/>
              <w:t>the allocation</w:t>
            </w:r>
            <w:r w:rsidRPr="009E1EFB">
              <w:rPr>
                <w:rFonts w:ascii="Calibri" w:eastAsia="Times New Roman" w:hAnsi="Calibri" w:cs="Times New Roman"/>
                <w:color w:val="000000"/>
                <w:sz w:val="20"/>
                <w:szCs w:val="20"/>
              </w:rPr>
              <w:br/>
              <w:t>and use of</w:t>
            </w:r>
            <w:r w:rsidRPr="009E1EFB">
              <w:rPr>
                <w:rFonts w:ascii="Calibri" w:eastAsia="Times New Roman" w:hAnsi="Calibri" w:cs="Times New Roman"/>
                <w:color w:val="000000"/>
                <w:sz w:val="20"/>
                <w:szCs w:val="20"/>
              </w:rPr>
              <w:br/>
              <w:t>health sector</w:t>
            </w:r>
            <w:r w:rsidRPr="009E1EFB">
              <w:rPr>
                <w:rFonts w:ascii="Calibri" w:eastAsia="Times New Roman" w:hAnsi="Calibri" w:cs="Times New Roman"/>
                <w:color w:val="000000"/>
                <w:sz w:val="20"/>
                <w:szCs w:val="20"/>
              </w:rPr>
              <w:br/>
              <w:t>resources at</w:t>
            </w:r>
            <w:r w:rsidRPr="009E1EFB">
              <w:rPr>
                <w:rFonts w:ascii="Calibri" w:eastAsia="Times New Roman" w:hAnsi="Calibri" w:cs="Times New Roman"/>
                <w:color w:val="000000"/>
                <w:sz w:val="20"/>
                <w:szCs w:val="20"/>
              </w:rPr>
              <w:br/>
              <w:t>all levels</w:t>
            </w:r>
          </w:p>
        </w:tc>
        <w:tc>
          <w:tcPr>
            <w:tcW w:w="1657" w:type="dxa"/>
            <w:tcBorders>
              <w:top w:val="nil"/>
              <w:left w:val="nil"/>
              <w:bottom w:val="single" w:sz="4" w:space="0" w:color="auto"/>
              <w:right w:val="single" w:sz="4" w:space="0" w:color="auto"/>
            </w:tcBorders>
            <w:shd w:val="clear" w:color="auto" w:fill="auto"/>
            <w:vAlign w:val="center"/>
            <w:hideMark/>
          </w:tcPr>
          <w:p w14:paraId="7F5CEFF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ensure</w:t>
            </w:r>
            <w:r w:rsidRPr="009E1EFB">
              <w:rPr>
                <w:rFonts w:ascii="Calibri" w:eastAsia="Times New Roman" w:hAnsi="Calibri" w:cs="Times New Roman"/>
                <w:color w:val="000000"/>
                <w:sz w:val="20"/>
                <w:szCs w:val="20"/>
              </w:rPr>
              <w:br/>
              <w:t>efficiency and</w:t>
            </w:r>
            <w:r w:rsidRPr="009E1EFB">
              <w:rPr>
                <w:rFonts w:ascii="Calibri" w:eastAsia="Times New Roman" w:hAnsi="Calibri" w:cs="Times New Roman"/>
                <w:color w:val="000000"/>
                <w:sz w:val="20"/>
                <w:szCs w:val="20"/>
              </w:rPr>
              <w:br/>
              <w:t>equity in the</w:t>
            </w:r>
            <w:r w:rsidRPr="009E1EFB">
              <w:rPr>
                <w:rFonts w:ascii="Calibri" w:eastAsia="Times New Roman" w:hAnsi="Calibri" w:cs="Times New Roman"/>
                <w:color w:val="000000"/>
                <w:sz w:val="20"/>
                <w:szCs w:val="20"/>
              </w:rPr>
              <w:br/>
              <w:t>allocation and</w:t>
            </w:r>
            <w:r w:rsidRPr="009E1EFB">
              <w:rPr>
                <w:rFonts w:ascii="Calibri" w:eastAsia="Times New Roman" w:hAnsi="Calibri" w:cs="Times New Roman"/>
                <w:color w:val="000000"/>
                <w:sz w:val="20"/>
                <w:szCs w:val="20"/>
              </w:rPr>
              <w:br/>
              <w:t>use of health</w:t>
            </w:r>
            <w:r w:rsidRPr="009E1EFB">
              <w:rPr>
                <w:rFonts w:ascii="Calibri" w:eastAsia="Times New Roman" w:hAnsi="Calibri" w:cs="Times New Roman"/>
                <w:color w:val="000000"/>
                <w:sz w:val="20"/>
                <w:szCs w:val="20"/>
              </w:rPr>
              <w:br/>
              <w:t>sector</w:t>
            </w:r>
            <w:r w:rsidRPr="009E1EFB">
              <w:rPr>
                <w:rFonts w:ascii="Calibri" w:eastAsia="Times New Roman" w:hAnsi="Calibri" w:cs="Times New Roman"/>
                <w:color w:val="000000"/>
                <w:sz w:val="20"/>
                <w:szCs w:val="20"/>
              </w:rPr>
              <w:br/>
              <w:t>resources at</w:t>
            </w:r>
            <w:r w:rsidRPr="009E1EFB">
              <w:rPr>
                <w:rFonts w:ascii="Calibri" w:eastAsia="Times New Roman" w:hAnsi="Calibri" w:cs="Times New Roman"/>
                <w:color w:val="000000"/>
                <w:sz w:val="20"/>
                <w:szCs w:val="20"/>
              </w:rPr>
              <w:br/>
              <w:t>all levels</w:t>
            </w:r>
          </w:p>
        </w:tc>
        <w:tc>
          <w:tcPr>
            <w:tcW w:w="1702" w:type="dxa"/>
            <w:tcBorders>
              <w:top w:val="nil"/>
              <w:left w:val="nil"/>
              <w:bottom w:val="single" w:sz="4" w:space="0" w:color="auto"/>
              <w:right w:val="single" w:sz="4" w:space="0" w:color="auto"/>
            </w:tcBorders>
            <w:shd w:val="clear" w:color="auto" w:fill="auto"/>
            <w:vAlign w:val="center"/>
            <w:hideMark/>
          </w:tcPr>
          <w:p w14:paraId="2B6F6DE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Health Budget performance at the State level is improved </w:t>
            </w:r>
          </w:p>
        </w:tc>
        <w:tc>
          <w:tcPr>
            <w:tcW w:w="979" w:type="dxa"/>
            <w:tcBorders>
              <w:top w:val="nil"/>
              <w:left w:val="nil"/>
              <w:bottom w:val="single" w:sz="4" w:space="0" w:color="auto"/>
              <w:right w:val="single" w:sz="4" w:space="0" w:color="auto"/>
            </w:tcBorders>
            <w:shd w:val="clear" w:color="auto" w:fill="auto"/>
            <w:vAlign w:val="center"/>
            <w:hideMark/>
          </w:tcPr>
          <w:p w14:paraId="6CD87C0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38%</w:t>
            </w:r>
          </w:p>
        </w:tc>
        <w:tc>
          <w:tcPr>
            <w:tcW w:w="867" w:type="dxa"/>
            <w:tcBorders>
              <w:top w:val="nil"/>
              <w:left w:val="nil"/>
              <w:bottom w:val="single" w:sz="4" w:space="0" w:color="auto"/>
              <w:right w:val="single" w:sz="4" w:space="0" w:color="auto"/>
            </w:tcBorders>
            <w:shd w:val="clear" w:color="auto" w:fill="auto"/>
            <w:vAlign w:val="center"/>
            <w:hideMark/>
          </w:tcPr>
          <w:p w14:paraId="481BFAF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40%</w:t>
            </w:r>
          </w:p>
        </w:tc>
        <w:tc>
          <w:tcPr>
            <w:tcW w:w="815" w:type="dxa"/>
            <w:tcBorders>
              <w:top w:val="nil"/>
              <w:left w:val="nil"/>
              <w:bottom w:val="single" w:sz="4" w:space="0" w:color="auto"/>
              <w:right w:val="single" w:sz="4" w:space="0" w:color="auto"/>
            </w:tcBorders>
            <w:shd w:val="clear" w:color="auto" w:fill="auto"/>
            <w:vAlign w:val="center"/>
            <w:hideMark/>
          </w:tcPr>
          <w:p w14:paraId="747742C5"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50%</w:t>
            </w:r>
          </w:p>
        </w:tc>
        <w:tc>
          <w:tcPr>
            <w:tcW w:w="1028" w:type="dxa"/>
            <w:gridSpan w:val="2"/>
            <w:tcBorders>
              <w:top w:val="nil"/>
              <w:left w:val="nil"/>
              <w:bottom w:val="single" w:sz="4" w:space="0" w:color="auto"/>
              <w:right w:val="single" w:sz="4" w:space="0" w:color="auto"/>
            </w:tcBorders>
            <w:shd w:val="clear" w:color="auto" w:fill="auto"/>
            <w:vAlign w:val="center"/>
            <w:hideMark/>
          </w:tcPr>
          <w:p w14:paraId="1E49817F"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60%</w:t>
            </w:r>
          </w:p>
        </w:tc>
      </w:tr>
      <w:tr w:rsidR="00D979FA" w:rsidRPr="009E1EFB" w14:paraId="0D35AAE5" w14:textId="77777777" w:rsidTr="00EB3D59">
        <w:trPr>
          <w:gridBefore w:val="1"/>
          <w:wBefore w:w="796" w:type="dxa"/>
          <w:trHeight w:val="510"/>
          <w:jc w:val="center"/>
        </w:trPr>
        <w:tc>
          <w:tcPr>
            <w:tcW w:w="10375" w:type="dxa"/>
            <w:gridSpan w:val="9"/>
            <w:tcBorders>
              <w:top w:val="nil"/>
              <w:left w:val="single" w:sz="4" w:space="0" w:color="auto"/>
              <w:bottom w:val="single" w:sz="4" w:space="0" w:color="auto"/>
              <w:right w:val="single" w:sz="4" w:space="0" w:color="auto"/>
            </w:tcBorders>
            <w:shd w:val="clear" w:color="000000" w:fill="F2F2F2"/>
            <w:vAlign w:val="center"/>
          </w:tcPr>
          <w:p w14:paraId="763292C6" w14:textId="77777777" w:rsidR="00D979FA" w:rsidRPr="00ED0724" w:rsidRDefault="00D979FA" w:rsidP="0004379B">
            <w:pPr>
              <w:spacing w:after="0" w:line="240" w:lineRule="auto"/>
              <w:rPr>
                <w:rFonts w:ascii="Calibri" w:eastAsia="Times New Roman" w:hAnsi="Calibri" w:cs="Times New Roman"/>
                <w:b/>
                <w:color w:val="000000"/>
                <w:sz w:val="20"/>
                <w:szCs w:val="20"/>
              </w:rPr>
            </w:pPr>
            <w:r w:rsidRPr="00ED0724">
              <w:rPr>
                <w:rFonts w:ascii="Calibri" w:eastAsia="Times New Roman" w:hAnsi="Calibri" w:cs="Times New Roman"/>
                <w:b/>
                <w:color w:val="000000"/>
                <w:sz w:val="20"/>
                <w:szCs w:val="20"/>
              </w:rPr>
              <w:t>Priority Area 5: NATIONAL HEALTH INFORMATION SYSTEM</w:t>
            </w:r>
          </w:p>
        </w:tc>
      </w:tr>
      <w:tr w:rsidR="00D979FA" w:rsidRPr="009E1EFB" w14:paraId="1A0869A3" w14:textId="77777777" w:rsidTr="00EB3D59">
        <w:trPr>
          <w:gridBefore w:val="1"/>
          <w:wBefore w:w="796" w:type="dxa"/>
          <w:trHeight w:val="2921"/>
          <w:jc w:val="center"/>
        </w:trPr>
        <w:tc>
          <w:tcPr>
            <w:tcW w:w="1774" w:type="dxa"/>
            <w:vMerge w:val="restart"/>
            <w:tcBorders>
              <w:top w:val="nil"/>
              <w:left w:val="single" w:sz="4" w:space="0" w:color="auto"/>
              <w:bottom w:val="single" w:sz="4" w:space="0" w:color="auto"/>
              <w:right w:val="single" w:sz="4" w:space="0" w:color="auto"/>
            </w:tcBorders>
            <w:shd w:val="clear" w:color="000000" w:fill="F2F2F2"/>
            <w:vAlign w:val="center"/>
            <w:hideMark/>
          </w:tcPr>
          <w:p w14:paraId="5EE9DB7F" w14:textId="4D2A238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GOAL 5: To</w:t>
            </w:r>
            <w:r w:rsidRPr="009E1EFB">
              <w:rPr>
                <w:rFonts w:ascii="Calibri" w:eastAsia="Times New Roman" w:hAnsi="Calibri" w:cs="Times New Roman"/>
                <w:color w:val="000000"/>
                <w:sz w:val="20"/>
                <w:szCs w:val="20"/>
              </w:rPr>
              <w:br/>
              <w:t>contribute to</w:t>
            </w:r>
            <w:r w:rsidRPr="009E1EFB">
              <w:rPr>
                <w:rFonts w:ascii="Calibri" w:eastAsia="Times New Roman" w:hAnsi="Calibri" w:cs="Times New Roman"/>
                <w:color w:val="000000"/>
                <w:sz w:val="20"/>
                <w:szCs w:val="20"/>
              </w:rPr>
              <w:br/>
              <w:t>an effective</w:t>
            </w:r>
            <w:r w:rsidRPr="009E1EFB">
              <w:rPr>
                <w:rFonts w:ascii="Calibri" w:eastAsia="Times New Roman" w:hAnsi="Calibri" w:cs="Times New Roman"/>
                <w:color w:val="000000"/>
                <w:sz w:val="20"/>
                <w:szCs w:val="20"/>
              </w:rPr>
              <w:br/>
              <w:t>National</w:t>
            </w:r>
            <w:r w:rsidRPr="009E1EFB">
              <w:rPr>
                <w:rFonts w:ascii="Calibri" w:eastAsia="Times New Roman" w:hAnsi="Calibri" w:cs="Times New Roman"/>
                <w:color w:val="000000"/>
                <w:sz w:val="20"/>
                <w:szCs w:val="20"/>
              </w:rPr>
              <w:br/>
              <w:t>Health</w:t>
            </w:r>
            <w:r w:rsidRPr="009E1EFB">
              <w:rPr>
                <w:rFonts w:ascii="Calibri" w:eastAsia="Times New Roman" w:hAnsi="Calibri" w:cs="Times New Roman"/>
                <w:color w:val="000000"/>
                <w:sz w:val="20"/>
                <w:szCs w:val="20"/>
              </w:rPr>
              <w:br/>
              <w:t>Management</w:t>
            </w:r>
            <w:r w:rsidRPr="009E1EFB">
              <w:rPr>
                <w:rFonts w:ascii="Calibri" w:eastAsia="Times New Roman" w:hAnsi="Calibri" w:cs="Times New Roman"/>
                <w:color w:val="000000"/>
                <w:sz w:val="20"/>
                <w:szCs w:val="20"/>
              </w:rPr>
              <w:br/>
              <w:t>Information</w:t>
            </w:r>
            <w:r w:rsidR="009112EC">
              <w:rPr>
                <w:rFonts w:ascii="Calibri" w:eastAsia="Times New Roman" w:hAnsi="Calibri" w:cs="Times New Roman"/>
                <w:color w:val="000000"/>
                <w:sz w:val="20"/>
                <w:szCs w:val="20"/>
              </w:rPr>
              <w:t xml:space="preserve"> </w:t>
            </w:r>
            <w:r w:rsidRPr="009E1EFB">
              <w:rPr>
                <w:rFonts w:ascii="Calibri" w:eastAsia="Times New Roman" w:hAnsi="Calibri" w:cs="Times New Roman"/>
                <w:color w:val="000000"/>
                <w:sz w:val="20"/>
                <w:szCs w:val="20"/>
              </w:rPr>
              <w:t>System</w:t>
            </w:r>
            <w:r w:rsidRPr="009E1EFB">
              <w:rPr>
                <w:rFonts w:ascii="Calibri" w:eastAsia="Times New Roman" w:hAnsi="Calibri" w:cs="Times New Roman"/>
                <w:color w:val="000000"/>
                <w:sz w:val="20"/>
                <w:szCs w:val="20"/>
              </w:rPr>
              <w:br/>
              <w:t>(NHMIS) to be</w:t>
            </w:r>
            <w:r w:rsidRPr="009E1EFB">
              <w:rPr>
                <w:rFonts w:ascii="Calibri" w:eastAsia="Times New Roman" w:hAnsi="Calibri" w:cs="Times New Roman"/>
                <w:color w:val="000000"/>
                <w:sz w:val="20"/>
                <w:szCs w:val="20"/>
              </w:rPr>
              <w:br/>
              <w:t>used as a</w:t>
            </w:r>
            <w:r w:rsidRPr="009E1EFB">
              <w:rPr>
                <w:rFonts w:ascii="Calibri" w:eastAsia="Times New Roman" w:hAnsi="Calibri" w:cs="Times New Roman"/>
                <w:color w:val="000000"/>
                <w:sz w:val="20"/>
                <w:szCs w:val="20"/>
              </w:rPr>
              <w:br/>
              <w:t>management</w:t>
            </w:r>
            <w:r w:rsidRPr="009E1EFB">
              <w:rPr>
                <w:rFonts w:ascii="Calibri" w:eastAsia="Times New Roman" w:hAnsi="Calibri" w:cs="Times New Roman"/>
                <w:color w:val="000000"/>
                <w:sz w:val="20"/>
                <w:szCs w:val="20"/>
              </w:rPr>
              <w:br/>
            </w:r>
            <w:r w:rsidRPr="009E1EFB">
              <w:rPr>
                <w:rFonts w:ascii="Calibri" w:eastAsia="Times New Roman" w:hAnsi="Calibri" w:cs="Times New Roman"/>
                <w:color w:val="000000"/>
                <w:sz w:val="20"/>
                <w:szCs w:val="20"/>
              </w:rPr>
              <w:lastRenderedPageBreak/>
              <w:t>tool for</w:t>
            </w:r>
            <w:r w:rsidRPr="009E1EFB">
              <w:rPr>
                <w:rFonts w:ascii="Calibri" w:eastAsia="Times New Roman" w:hAnsi="Calibri" w:cs="Times New Roman"/>
                <w:color w:val="000000"/>
                <w:sz w:val="20"/>
                <w:szCs w:val="20"/>
              </w:rPr>
              <w:br/>
              <w:t>informed</w:t>
            </w:r>
            <w:r w:rsidRPr="009E1EFB">
              <w:rPr>
                <w:rFonts w:ascii="Calibri" w:eastAsia="Times New Roman" w:hAnsi="Calibri" w:cs="Times New Roman"/>
                <w:color w:val="000000"/>
                <w:sz w:val="20"/>
                <w:szCs w:val="20"/>
              </w:rPr>
              <w:br/>
              <w:t>decision</w:t>
            </w:r>
            <w:r w:rsidR="009112EC">
              <w:rPr>
                <w:rFonts w:ascii="Calibri" w:eastAsia="Times New Roman" w:hAnsi="Calibri" w:cs="Times New Roman"/>
                <w:color w:val="000000"/>
                <w:sz w:val="20"/>
                <w:szCs w:val="20"/>
              </w:rPr>
              <w:t xml:space="preserve"> </w:t>
            </w:r>
            <w:r w:rsidRPr="009E1EFB">
              <w:rPr>
                <w:rFonts w:ascii="Calibri" w:eastAsia="Times New Roman" w:hAnsi="Calibri" w:cs="Times New Roman"/>
                <w:color w:val="000000"/>
                <w:sz w:val="20"/>
                <w:szCs w:val="20"/>
              </w:rPr>
              <w:t>making</w:t>
            </w:r>
            <w:r w:rsidRPr="009E1EFB">
              <w:rPr>
                <w:rFonts w:ascii="Calibri" w:eastAsia="Times New Roman" w:hAnsi="Calibri" w:cs="Times New Roman"/>
                <w:color w:val="000000"/>
                <w:sz w:val="20"/>
                <w:szCs w:val="20"/>
              </w:rPr>
              <w:br/>
              <w:t>at all</w:t>
            </w:r>
            <w:r w:rsidRPr="009E1EFB">
              <w:rPr>
                <w:rFonts w:ascii="Calibri" w:eastAsia="Times New Roman" w:hAnsi="Calibri" w:cs="Times New Roman"/>
                <w:color w:val="000000"/>
                <w:sz w:val="20"/>
                <w:szCs w:val="20"/>
              </w:rPr>
              <w:br/>
              <w:t>levels for</w:t>
            </w:r>
            <w:r w:rsidRPr="009E1EFB">
              <w:rPr>
                <w:rFonts w:ascii="Calibri" w:eastAsia="Times New Roman" w:hAnsi="Calibri" w:cs="Times New Roman"/>
                <w:color w:val="000000"/>
                <w:sz w:val="20"/>
                <w:szCs w:val="20"/>
              </w:rPr>
              <w:br/>
              <w:t>improved</w:t>
            </w:r>
            <w:r w:rsidRPr="009E1EFB">
              <w:rPr>
                <w:rFonts w:ascii="Calibri" w:eastAsia="Times New Roman" w:hAnsi="Calibri" w:cs="Times New Roman"/>
                <w:color w:val="000000"/>
                <w:sz w:val="20"/>
                <w:szCs w:val="20"/>
              </w:rPr>
              <w:br/>
              <w:t xml:space="preserve">health care </w:t>
            </w:r>
          </w:p>
        </w:tc>
        <w:tc>
          <w:tcPr>
            <w:tcW w:w="1553" w:type="dxa"/>
            <w:tcBorders>
              <w:top w:val="nil"/>
              <w:left w:val="nil"/>
              <w:bottom w:val="single" w:sz="4" w:space="0" w:color="auto"/>
              <w:right w:val="single" w:sz="4" w:space="0" w:color="auto"/>
            </w:tcBorders>
            <w:shd w:val="clear" w:color="auto" w:fill="auto"/>
            <w:vAlign w:val="center"/>
            <w:hideMark/>
          </w:tcPr>
          <w:p w14:paraId="4C967BD7"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lastRenderedPageBreak/>
              <w:t>Data</w:t>
            </w:r>
            <w:r w:rsidRPr="009E1EFB">
              <w:rPr>
                <w:rFonts w:ascii="Calibri" w:eastAsia="Times New Roman" w:hAnsi="Calibri" w:cs="Times New Roman"/>
                <w:color w:val="000000"/>
                <w:sz w:val="20"/>
                <w:szCs w:val="20"/>
              </w:rPr>
              <w:br/>
              <w:t>collection and</w:t>
            </w:r>
            <w:r w:rsidRPr="009E1EFB">
              <w:rPr>
                <w:rFonts w:ascii="Calibri" w:eastAsia="Times New Roman" w:hAnsi="Calibri" w:cs="Times New Roman"/>
                <w:color w:val="000000"/>
                <w:sz w:val="20"/>
                <w:szCs w:val="20"/>
              </w:rPr>
              <w:br/>
              <w:t>transmission</w:t>
            </w:r>
          </w:p>
        </w:tc>
        <w:tc>
          <w:tcPr>
            <w:tcW w:w="1657" w:type="dxa"/>
            <w:tcBorders>
              <w:top w:val="nil"/>
              <w:left w:val="nil"/>
              <w:bottom w:val="single" w:sz="4" w:space="0" w:color="auto"/>
              <w:right w:val="single" w:sz="4" w:space="0" w:color="auto"/>
            </w:tcBorders>
            <w:shd w:val="clear" w:color="auto" w:fill="auto"/>
            <w:vAlign w:val="center"/>
            <w:hideMark/>
          </w:tcPr>
          <w:p w14:paraId="4419C5B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w:t>
            </w:r>
            <w:r w:rsidRPr="009E1EFB">
              <w:rPr>
                <w:rFonts w:ascii="Calibri" w:eastAsia="Times New Roman" w:hAnsi="Calibri" w:cs="Times New Roman"/>
                <w:color w:val="000000"/>
                <w:sz w:val="20"/>
                <w:szCs w:val="20"/>
              </w:rPr>
              <w:br/>
              <w:t>improve data</w:t>
            </w:r>
            <w:r w:rsidRPr="009E1EFB">
              <w:rPr>
                <w:rFonts w:ascii="Calibri" w:eastAsia="Times New Roman" w:hAnsi="Calibri" w:cs="Times New Roman"/>
                <w:color w:val="000000"/>
                <w:sz w:val="20"/>
                <w:szCs w:val="20"/>
              </w:rPr>
              <w:br/>
              <w:t>collection and</w:t>
            </w:r>
            <w:r w:rsidRPr="009E1EFB">
              <w:rPr>
                <w:rFonts w:ascii="Calibri" w:eastAsia="Times New Roman" w:hAnsi="Calibri" w:cs="Times New Roman"/>
                <w:color w:val="000000"/>
                <w:sz w:val="20"/>
                <w:szCs w:val="20"/>
              </w:rPr>
              <w:br/>
              <w:t>transmission</w:t>
            </w:r>
          </w:p>
        </w:tc>
        <w:tc>
          <w:tcPr>
            <w:tcW w:w="1702" w:type="dxa"/>
            <w:tcBorders>
              <w:top w:val="nil"/>
              <w:left w:val="nil"/>
              <w:bottom w:val="single" w:sz="4" w:space="0" w:color="auto"/>
              <w:right w:val="single" w:sz="4" w:space="0" w:color="auto"/>
            </w:tcBorders>
            <w:shd w:val="clear" w:color="auto" w:fill="auto"/>
            <w:vAlign w:val="center"/>
            <w:hideMark/>
          </w:tcPr>
          <w:p w14:paraId="2BC3CD50" w14:textId="064BE3FF"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Percentage of health facilities making routine</w:t>
            </w:r>
            <w:r w:rsidR="009112EC">
              <w:rPr>
                <w:rFonts w:ascii="Calibri" w:eastAsia="Times New Roman" w:hAnsi="Calibri" w:cs="Times New Roman"/>
                <w:color w:val="000000"/>
                <w:sz w:val="20"/>
                <w:szCs w:val="20"/>
              </w:rPr>
              <w:t xml:space="preserve"> </w:t>
            </w:r>
            <w:r w:rsidRPr="009E1EFB">
              <w:rPr>
                <w:rFonts w:ascii="Calibri" w:eastAsia="Times New Roman" w:hAnsi="Calibri" w:cs="Times New Roman"/>
                <w:color w:val="000000"/>
                <w:sz w:val="20"/>
                <w:szCs w:val="20"/>
              </w:rPr>
              <w:t>,timely and complete monthly NHMIS returns to the State level</w:t>
            </w:r>
          </w:p>
        </w:tc>
        <w:tc>
          <w:tcPr>
            <w:tcW w:w="979" w:type="dxa"/>
            <w:tcBorders>
              <w:top w:val="nil"/>
              <w:left w:val="nil"/>
              <w:bottom w:val="single" w:sz="4" w:space="0" w:color="auto"/>
              <w:right w:val="single" w:sz="4" w:space="0" w:color="auto"/>
            </w:tcBorders>
            <w:shd w:val="clear" w:color="auto" w:fill="auto"/>
            <w:vAlign w:val="center"/>
            <w:hideMark/>
          </w:tcPr>
          <w:p w14:paraId="11A82DE3"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67" w:type="dxa"/>
            <w:tcBorders>
              <w:top w:val="nil"/>
              <w:left w:val="nil"/>
              <w:bottom w:val="single" w:sz="4" w:space="0" w:color="auto"/>
              <w:right w:val="single" w:sz="4" w:space="0" w:color="auto"/>
            </w:tcBorders>
            <w:shd w:val="clear" w:color="auto" w:fill="auto"/>
            <w:vAlign w:val="center"/>
            <w:hideMark/>
          </w:tcPr>
          <w:p w14:paraId="7BF51D4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057209E3"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02F20723"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22F4FABA" w14:textId="77777777" w:rsidTr="00EB3D59">
        <w:trPr>
          <w:gridBefore w:val="1"/>
          <w:wBefore w:w="796" w:type="dxa"/>
          <w:trHeight w:val="3268"/>
          <w:jc w:val="center"/>
        </w:trPr>
        <w:tc>
          <w:tcPr>
            <w:tcW w:w="1774" w:type="dxa"/>
            <w:vMerge/>
            <w:tcBorders>
              <w:top w:val="nil"/>
              <w:left w:val="single" w:sz="4" w:space="0" w:color="auto"/>
              <w:bottom w:val="single" w:sz="4" w:space="0" w:color="auto"/>
              <w:right w:val="single" w:sz="4" w:space="0" w:color="auto"/>
            </w:tcBorders>
            <w:vAlign w:val="center"/>
            <w:hideMark/>
          </w:tcPr>
          <w:p w14:paraId="4FC9543A"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79B126E2"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Infrastructure</w:t>
            </w:r>
            <w:r w:rsidRPr="009E1EFB">
              <w:rPr>
                <w:rFonts w:ascii="Calibri" w:eastAsia="Times New Roman" w:hAnsi="Calibri" w:cs="Times New Roman"/>
                <w:color w:val="000000"/>
                <w:sz w:val="20"/>
                <w:szCs w:val="20"/>
              </w:rPr>
              <w:br/>
              <w:t>support and</w:t>
            </w:r>
            <w:r w:rsidRPr="009E1EFB">
              <w:rPr>
                <w:rFonts w:ascii="Calibri" w:eastAsia="Times New Roman" w:hAnsi="Calibri" w:cs="Times New Roman"/>
                <w:color w:val="000000"/>
                <w:sz w:val="20"/>
                <w:szCs w:val="20"/>
              </w:rPr>
              <w:br/>
              <w:t>ICT for health</w:t>
            </w:r>
            <w:r w:rsidRPr="009E1EFB">
              <w:rPr>
                <w:rFonts w:ascii="Calibri" w:eastAsia="Times New Roman" w:hAnsi="Calibri" w:cs="Times New Roman"/>
                <w:color w:val="000000"/>
                <w:sz w:val="20"/>
                <w:szCs w:val="20"/>
              </w:rPr>
              <w:br/>
              <w:t>databases</w:t>
            </w:r>
          </w:p>
        </w:tc>
        <w:tc>
          <w:tcPr>
            <w:tcW w:w="1657" w:type="dxa"/>
            <w:tcBorders>
              <w:top w:val="nil"/>
              <w:left w:val="nil"/>
              <w:bottom w:val="single" w:sz="4" w:space="0" w:color="auto"/>
              <w:right w:val="single" w:sz="4" w:space="0" w:color="auto"/>
            </w:tcBorders>
            <w:shd w:val="clear" w:color="auto" w:fill="auto"/>
            <w:vAlign w:val="center"/>
            <w:hideMark/>
          </w:tcPr>
          <w:p w14:paraId="1C2DA8EF"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w:t>
            </w:r>
            <w:r w:rsidRPr="009E1EFB">
              <w:rPr>
                <w:rFonts w:ascii="Calibri" w:eastAsia="Times New Roman" w:hAnsi="Calibri" w:cs="Times New Roman"/>
                <w:color w:val="000000"/>
                <w:sz w:val="20"/>
                <w:szCs w:val="20"/>
              </w:rPr>
              <w:br/>
              <w:t>provide</w:t>
            </w:r>
            <w:r w:rsidRPr="009E1EFB">
              <w:rPr>
                <w:rFonts w:ascii="Calibri" w:eastAsia="Times New Roman" w:hAnsi="Calibri" w:cs="Times New Roman"/>
                <w:color w:val="000000"/>
                <w:sz w:val="20"/>
                <w:szCs w:val="20"/>
              </w:rPr>
              <w:br/>
              <w:t>infrastructural</w:t>
            </w:r>
            <w:r w:rsidRPr="009E1EFB">
              <w:rPr>
                <w:rFonts w:ascii="Calibri" w:eastAsia="Times New Roman" w:hAnsi="Calibri" w:cs="Times New Roman"/>
                <w:color w:val="000000"/>
                <w:sz w:val="20"/>
                <w:szCs w:val="20"/>
              </w:rPr>
              <w:br/>
              <w:t>support and</w:t>
            </w:r>
            <w:r w:rsidRPr="009E1EFB">
              <w:rPr>
                <w:rFonts w:ascii="Calibri" w:eastAsia="Times New Roman" w:hAnsi="Calibri" w:cs="Times New Roman"/>
                <w:color w:val="000000"/>
                <w:sz w:val="20"/>
                <w:szCs w:val="20"/>
              </w:rPr>
              <w:br/>
              <w:t>ICT of health</w:t>
            </w:r>
            <w:r w:rsidRPr="009E1EFB">
              <w:rPr>
                <w:rFonts w:ascii="Calibri" w:eastAsia="Times New Roman" w:hAnsi="Calibri" w:cs="Times New Roman"/>
                <w:color w:val="000000"/>
                <w:sz w:val="20"/>
                <w:szCs w:val="20"/>
              </w:rPr>
              <w:br/>
              <w:t>databases and</w:t>
            </w:r>
            <w:r w:rsidRPr="009E1EFB">
              <w:rPr>
                <w:rFonts w:ascii="Calibri" w:eastAsia="Times New Roman" w:hAnsi="Calibri" w:cs="Times New Roman"/>
                <w:color w:val="000000"/>
                <w:sz w:val="20"/>
                <w:szCs w:val="20"/>
              </w:rPr>
              <w:br/>
              <w:t>staff training</w:t>
            </w:r>
          </w:p>
        </w:tc>
        <w:tc>
          <w:tcPr>
            <w:tcW w:w="1702" w:type="dxa"/>
            <w:tcBorders>
              <w:top w:val="nil"/>
              <w:left w:val="nil"/>
              <w:bottom w:val="single" w:sz="4" w:space="0" w:color="auto"/>
              <w:right w:val="single" w:sz="4" w:space="0" w:color="auto"/>
            </w:tcBorders>
            <w:shd w:val="clear" w:color="auto" w:fill="auto"/>
            <w:vAlign w:val="center"/>
            <w:hideMark/>
          </w:tcPr>
          <w:p w14:paraId="1EB6A3FB" w14:textId="44B59CC4"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br/>
              <w:t>Proportion</w:t>
            </w:r>
            <w:r w:rsidRPr="009E1EFB">
              <w:rPr>
                <w:rFonts w:ascii="Calibri" w:eastAsia="Times New Roman" w:hAnsi="Calibri" w:cs="Times New Roman"/>
                <w:color w:val="000000"/>
                <w:sz w:val="20"/>
                <w:szCs w:val="20"/>
              </w:rPr>
              <w:br/>
              <w:t>of LGAs</w:t>
            </w:r>
            <w:r w:rsidRPr="009E1EFB">
              <w:rPr>
                <w:rFonts w:ascii="Calibri" w:eastAsia="Times New Roman" w:hAnsi="Calibri" w:cs="Times New Roman"/>
                <w:color w:val="000000"/>
                <w:sz w:val="20"/>
                <w:szCs w:val="20"/>
              </w:rPr>
              <w:br/>
              <w:t>using</w:t>
            </w:r>
            <w:r w:rsidRPr="009E1EFB">
              <w:rPr>
                <w:rFonts w:ascii="Calibri" w:eastAsia="Times New Roman" w:hAnsi="Calibri" w:cs="Times New Roman"/>
                <w:color w:val="000000"/>
                <w:sz w:val="20"/>
                <w:szCs w:val="20"/>
              </w:rPr>
              <w:br/>
              <w:t>customized</w:t>
            </w:r>
            <w:r w:rsidRPr="009E1EFB">
              <w:rPr>
                <w:rFonts w:ascii="Calibri" w:eastAsia="Times New Roman" w:hAnsi="Calibri" w:cs="Times New Roman"/>
                <w:color w:val="000000"/>
                <w:sz w:val="20"/>
                <w:szCs w:val="20"/>
              </w:rPr>
              <w:br/>
              <w:t>data</w:t>
            </w:r>
            <w:r w:rsidRPr="009E1EFB">
              <w:rPr>
                <w:rFonts w:ascii="Calibri" w:eastAsia="Times New Roman" w:hAnsi="Calibri" w:cs="Times New Roman"/>
                <w:color w:val="000000"/>
                <w:sz w:val="20"/>
                <w:szCs w:val="20"/>
              </w:rPr>
              <w:br/>
              <w:t>manageme</w:t>
            </w:r>
            <w:r w:rsidR="009112EC">
              <w:rPr>
                <w:rFonts w:ascii="Calibri" w:eastAsia="Times New Roman" w:hAnsi="Calibri" w:cs="Times New Roman"/>
                <w:color w:val="000000"/>
                <w:sz w:val="20"/>
                <w:szCs w:val="20"/>
              </w:rPr>
              <w:t>nt</w:t>
            </w:r>
            <w:r w:rsidRPr="009E1EFB">
              <w:rPr>
                <w:rFonts w:ascii="Calibri" w:eastAsia="Times New Roman" w:hAnsi="Calibri" w:cs="Times New Roman"/>
                <w:color w:val="000000"/>
                <w:sz w:val="20"/>
                <w:szCs w:val="20"/>
              </w:rPr>
              <w:t xml:space="preserve"> software</w:t>
            </w:r>
            <w:r w:rsidRPr="009E1EFB">
              <w:rPr>
                <w:rFonts w:ascii="Calibri" w:eastAsia="Times New Roman" w:hAnsi="Calibri" w:cs="Times New Roman"/>
                <w:color w:val="000000"/>
                <w:sz w:val="20"/>
                <w:szCs w:val="20"/>
              </w:rPr>
              <w:br/>
              <w:t>(DHIS)</w:t>
            </w:r>
          </w:p>
        </w:tc>
        <w:tc>
          <w:tcPr>
            <w:tcW w:w="979" w:type="dxa"/>
            <w:tcBorders>
              <w:top w:val="nil"/>
              <w:left w:val="nil"/>
              <w:bottom w:val="single" w:sz="4" w:space="0" w:color="auto"/>
              <w:right w:val="single" w:sz="4" w:space="0" w:color="auto"/>
            </w:tcBorders>
            <w:shd w:val="clear" w:color="auto" w:fill="auto"/>
            <w:vAlign w:val="center"/>
            <w:hideMark/>
          </w:tcPr>
          <w:p w14:paraId="5FBD8EC7"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0%</w:t>
            </w:r>
          </w:p>
        </w:tc>
        <w:tc>
          <w:tcPr>
            <w:tcW w:w="867" w:type="dxa"/>
            <w:tcBorders>
              <w:top w:val="nil"/>
              <w:left w:val="nil"/>
              <w:bottom w:val="single" w:sz="4" w:space="0" w:color="auto"/>
              <w:right w:val="single" w:sz="4" w:space="0" w:color="auto"/>
            </w:tcBorders>
            <w:shd w:val="clear" w:color="auto" w:fill="auto"/>
            <w:vAlign w:val="center"/>
            <w:hideMark/>
          </w:tcPr>
          <w:p w14:paraId="061B43C9"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5F04212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3C79AD2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619EAFE1" w14:textId="77777777" w:rsidTr="00EB3D59">
        <w:trPr>
          <w:gridBefore w:val="1"/>
          <w:wBefore w:w="796" w:type="dxa"/>
          <w:trHeight w:val="1751"/>
          <w:jc w:val="center"/>
        </w:trPr>
        <w:tc>
          <w:tcPr>
            <w:tcW w:w="1774" w:type="dxa"/>
            <w:vMerge/>
            <w:tcBorders>
              <w:top w:val="nil"/>
              <w:left w:val="single" w:sz="4" w:space="0" w:color="auto"/>
              <w:bottom w:val="single" w:sz="4" w:space="0" w:color="auto"/>
              <w:right w:val="single" w:sz="4" w:space="0" w:color="auto"/>
            </w:tcBorders>
            <w:vAlign w:val="center"/>
            <w:hideMark/>
          </w:tcPr>
          <w:p w14:paraId="2B437C93"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570EE66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Sub-</w:t>
            </w:r>
            <w:r w:rsidRPr="009E1EFB">
              <w:rPr>
                <w:rFonts w:ascii="Calibri" w:eastAsia="Times New Roman" w:hAnsi="Calibri" w:cs="Times New Roman"/>
                <w:color w:val="000000"/>
                <w:sz w:val="20"/>
                <w:szCs w:val="20"/>
              </w:rPr>
              <w:br/>
              <w:t>Systems in</w:t>
            </w:r>
            <w:r w:rsidRPr="009E1EFB">
              <w:rPr>
                <w:rFonts w:ascii="Calibri" w:eastAsia="Times New Roman" w:hAnsi="Calibri" w:cs="Times New Roman"/>
                <w:color w:val="000000"/>
                <w:sz w:val="20"/>
                <w:szCs w:val="20"/>
              </w:rPr>
              <w:br/>
              <w:t>Health</w:t>
            </w:r>
            <w:r w:rsidRPr="009E1EFB">
              <w:rPr>
                <w:rFonts w:ascii="Calibri" w:eastAsia="Times New Roman" w:hAnsi="Calibri" w:cs="Times New Roman"/>
                <w:color w:val="000000"/>
                <w:sz w:val="20"/>
                <w:szCs w:val="20"/>
              </w:rPr>
              <w:br/>
              <w:t>Information</w:t>
            </w:r>
            <w:r w:rsidRPr="009E1EFB">
              <w:rPr>
                <w:rFonts w:ascii="Calibri" w:eastAsia="Times New Roman" w:hAnsi="Calibri" w:cs="Times New Roman"/>
                <w:color w:val="000000"/>
                <w:sz w:val="20"/>
                <w:szCs w:val="20"/>
              </w:rPr>
              <w:br/>
              <w:t>System</w:t>
            </w:r>
          </w:p>
        </w:tc>
        <w:tc>
          <w:tcPr>
            <w:tcW w:w="1657" w:type="dxa"/>
            <w:tcBorders>
              <w:top w:val="nil"/>
              <w:left w:val="nil"/>
              <w:bottom w:val="single" w:sz="4" w:space="0" w:color="auto"/>
              <w:right w:val="single" w:sz="4" w:space="0" w:color="auto"/>
            </w:tcBorders>
            <w:shd w:val="clear" w:color="auto" w:fill="auto"/>
            <w:vAlign w:val="center"/>
            <w:hideMark/>
          </w:tcPr>
          <w:p w14:paraId="71AAA0F6"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w:t>
            </w:r>
            <w:r w:rsidRPr="009E1EFB">
              <w:rPr>
                <w:rFonts w:ascii="Calibri" w:eastAsia="Times New Roman" w:hAnsi="Calibri" w:cs="Times New Roman"/>
                <w:color w:val="000000"/>
                <w:sz w:val="20"/>
                <w:szCs w:val="20"/>
              </w:rPr>
              <w:br/>
              <w:t>strengthen</w:t>
            </w:r>
            <w:r w:rsidRPr="009E1EFB">
              <w:rPr>
                <w:rFonts w:ascii="Calibri" w:eastAsia="Times New Roman" w:hAnsi="Calibri" w:cs="Times New Roman"/>
                <w:color w:val="000000"/>
                <w:sz w:val="20"/>
                <w:szCs w:val="20"/>
              </w:rPr>
              <w:br/>
              <w:t>sub-systems in</w:t>
            </w:r>
            <w:r w:rsidRPr="009E1EFB">
              <w:rPr>
                <w:rFonts w:ascii="Calibri" w:eastAsia="Times New Roman" w:hAnsi="Calibri" w:cs="Times New Roman"/>
                <w:color w:val="000000"/>
                <w:sz w:val="20"/>
                <w:szCs w:val="20"/>
              </w:rPr>
              <w:br/>
              <w:t>the Health</w:t>
            </w:r>
            <w:r w:rsidRPr="009E1EFB">
              <w:rPr>
                <w:rFonts w:ascii="Calibri" w:eastAsia="Times New Roman" w:hAnsi="Calibri" w:cs="Times New Roman"/>
                <w:color w:val="000000"/>
                <w:sz w:val="20"/>
                <w:szCs w:val="20"/>
              </w:rPr>
              <w:br/>
              <w:t>Information</w:t>
            </w:r>
            <w:r w:rsidRPr="009E1EFB">
              <w:rPr>
                <w:rFonts w:ascii="Calibri" w:eastAsia="Times New Roman" w:hAnsi="Calibri" w:cs="Times New Roman"/>
                <w:color w:val="000000"/>
                <w:sz w:val="20"/>
                <w:szCs w:val="20"/>
              </w:rPr>
              <w:br/>
              <w:t>System</w:t>
            </w:r>
          </w:p>
        </w:tc>
        <w:tc>
          <w:tcPr>
            <w:tcW w:w="1702" w:type="dxa"/>
            <w:tcBorders>
              <w:top w:val="nil"/>
              <w:left w:val="nil"/>
              <w:bottom w:val="single" w:sz="4" w:space="0" w:color="auto"/>
              <w:right w:val="single" w:sz="4" w:space="0" w:color="auto"/>
            </w:tcBorders>
            <w:shd w:val="clear" w:color="auto" w:fill="auto"/>
            <w:vAlign w:val="center"/>
            <w:hideMark/>
          </w:tcPr>
          <w:p w14:paraId="39EDF48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br/>
              <w:t>Availability</w:t>
            </w:r>
            <w:r w:rsidRPr="009E1EFB">
              <w:rPr>
                <w:rFonts w:ascii="Calibri" w:eastAsia="Times New Roman" w:hAnsi="Calibri" w:cs="Times New Roman"/>
                <w:color w:val="000000"/>
                <w:sz w:val="20"/>
                <w:szCs w:val="20"/>
              </w:rPr>
              <w:br/>
              <w:t>Annual</w:t>
            </w:r>
            <w:r w:rsidRPr="009E1EFB">
              <w:rPr>
                <w:rFonts w:ascii="Calibri" w:eastAsia="Times New Roman" w:hAnsi="Calibri" w:cs="Times New Roman"/>
                <w:color w:val="000000"/>
                <w:sz w:val="20"/>
                <w:szCs w:val="20"/>
              </w:rPr>
              <w:br/>
              <w:t>HMIS Data</w:t>
            </w:r>
            <w:r w:rsidRPr="009E1EFB">
              <w:rPr>
                <w:rFonts w:ascii="Calibri" w:eastAsia="Times New Roman" w:hAnsi="Calibri" w:cs="Times New Roman"/>
                <w:color w:val="000000"/>
                <w:sz w:val="20"/>
                <w:szCs w:val="20"/>
              </w:rPr>
              <w:br/>
              <w:t>Audit</w:t>
            </w:r>
            <w:r w:rsidRPr="009E1EFB">
              <w:rPr>
                <w:rFonts w:ascii="Calibri" w:eastAsia="Times New Roman" w:hAnsi="Calibri" w:cs="Times New Roman"/>
                <w:color w:val="000000"/>
                <w:sz w:val="20"/>
                <w:szCs w:val="20"/>
              </w:rPr>
              <w:br/>
              <w:t>Review</w:t>
            </w:r>
            <w:r w:rsidRPr="009E1EFB">
              <w:rPr>
                <w:rFonts w:ascii="Calibri" w:eastAsia="Times New Roman" w:hAnsi="Calibri" w:cs="Times New Roman"/>
                <w:color w:val="000000"/>
                <w:sz w:val="20"/>
                <w:szCs w:val="20"/>
              </w:rPr>
              <w:br/>
              <w:t>Report</w:t>
            </w:r>
          </w:p>
        </w:tc>
        <w:tc>
          <w:tcPr>
            <w:tcW w:w="979" w:type="dxa"/>
            <w:tcBorders>
              <w:top w:val="nil"/>
              <w:left w:val="nil"/>
              <w:bottom w:val="single" w:sz="4" w:space="0" w:color="auto"/>
              <w:right w:val="single" w:sz="4" w:space="0" w:color="auto"/>
            </w:tcBorders>
            <w:shd w:val="clear" w:color="auto" w:fill="auto"/>
            <w:vAlign w:val="center"/>
            <w:hideMark/>
          </w:tcPr>
          <w:p w14:paraId="78C9CB82"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none</w:t>
            </w:r>
          </w:p>
        </w:tc>
        <w:tc>
          <w:tcPr>
            <w:tcW w:w="867" w:type="dxa"/>
            <w:tcBorders>
              <w:top w:val="nil"/>
              <w:left w:val="nil"/>
              <w:bottom w:val="single" w:sz="4" w:space="0" w:color="auto"/>
              <w:right w:val="single" w:sz="4" w:space="0" w:color="auto"/>
            </w:tcBorders>
            <w:shd w:val="clear" w:color="auto" w:fill="auto"/>
            <w:vAlign w:val="center"/>
            <w:hideMark/>
          </w:tcPr>
          <w:p w14:paraId="7091217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0ABE2AD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3C7EA578"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060CB5C8" w14:textId="77777777" w:rsidTr="00EB3D59">
        <w:trPr>
          <w:gridBefore w:val="1"/>
          <w:wBefore w:w="796" w:type="dxa"/>
          <w:trHeight w:val="2534"/>
          <w:jc w:val="center"/>
        </w:trPr>
        <w:tc>
          <w:tcPr>
            <w:tcW w:w="1774" w:type="dxa"/>
            <w:vMerge/>
            <w:tcBorders>
              <w:top w:val="nil"/>
              <w:left w:val="single" w:sz="4" w:space="0" w:color="auto"/>
              <w:bottom w:val="single" w:sz="4" w:space="0" w:color="auto"/>
              <w:right w:val="single" w:sz="4" w:space="0" w:color="auto"/>
            </w:tcBorders>
            <w:vAlign w:val="center"/>
            <w:hideMark/>
          </w:tcPr>
          <w:p w14:paraId="1FCE28ED"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4304CBF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NHMIS</w:t>
            </w:r>
            <w:r w:rsidRPr="009E1EFB">
              <w:rPr>
                <w:rFonts w:ascii="Calibri" w:eastAsia="Times New Roman" w:hAnsi="Calibri" w:cs="Times New Roman"/>
                <w:color w:val="000000"/>
                <w:sz w:val="20"/>
                <w:szCs w:val="20"/>
              </w:rPr>
              <w:br/>
              <w:t>Monitoring</w:t>
            </w:r>
            <w:r w:rsidRPr="009E1EFB">
              <w:rPr>
                <w:rFonts w:ascii="Calibri" w:eastAsia="Times New Roman" w:hAnsi="Calibri" w:cs="Times New Roman"/>
                <w:color w:val="000000"/>
                <w:sz w:val="20"/>
                <w:szCs w:val="20"/>
              </w:rPr>
              <w:br/>
              <w:t>and Evaluation</w:t>
            </w:r>
          </w:p>
        </w:tc>
        <w:tc>
          <w:tcPr>
            <w:tcW w:w="1657" w:type="dxa"/>
            <w:tcBorders>
              <w:top w:val="nil"/>
              <w:left w:val="nil"/>
              <w:bottom w:val="single" w:sz="4" w:space="0" w:color="auto"/>
              <w:right w:val="single" w:sz="4" w:space="0" w:color="auto"/>
            </w:tcBorders>
            <w:shd w:val="clear" w:color="auto" w:fill="auto"/>
            <w:vAlign w:val="center"/>
            <w:hideMark/>
          </w:tcPr>
          <w:p w14:paraId="2A1086B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w:t>
            </w:r>
            <w:r w:rsidRPr="009E1EFB">
              <w:rPr>
                <w:rFonts w:ascii="Calibri" w:eastAsia="Times New Roman" w:hAnsi="Calibri" w:cs="Times New Roman"/>
                <w:color w:val="000000"/>
                <w:sz w:val="20"/>
                <w:szCs w:val="20"/>
              </w:rPr>
              <w:br/>
              <w:t>monitor and</w:t>
            </w:r>
            <w:r w:rsidRPr="009E1EFB">
              <w:rPr>
                <w:rFonts w:ascii="Calibri" w:eastAsia="Times New Roman" w:hAnsi="Calibri" w:cs="Times New Roman"/>
                <w:color w:val="000000"/>
                <w:sz w:val="20"/>
                <w:szCs w:val="20"/>
              </w:rPr>
              <w:br/>
              <w:t>evaluate the</w:t>
            </w:r>
            <w:r w:rsidRPr="009E1EFB">
              <w:rPr>
                <w:rFonts w:ascii="Calibri" w:eastAsia="Times New Roman" w:hAnsi="Calibri" w:cs="Times New Roman"/>
                <w:color w:val="000000"/>
                <w:sz w:val="20"/>
                <w:szCs w:val="20"/>
              </w:rPr>
              <w:br/>
              <w:t>NHMIS</w:t>
            </w:r>
          </w:p>
        </w:tc>
        <w:tc>
          <w:tcPr>
            <w:tcW w:w="1702" w:type="dxa"/>
            <w:tcBorders>
              <w:top w:val="nil"/>
              <w:left w:val="nil"/>
              <w:bottom w:val="single" w:sz="4" w:space="0" w:color="auto"/>
              <w:right w:val="single" w:sz="4" w:space="0" w:color="auto"/>
            </w:tcBorders>
            <w:shd w:val="clear" w:color="auto" w:fill="auto"/>
            <w:vAlign w:val="center"/>
            <w:hideMark/>
          </w:tcPr>
          <w:p w14:paraId="570DBE40" w14:textId="0FA24923"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w:t>
            </w:r>
            <w:r w:rsidRPr="009E1EFB">
              <w:rPr>
                <w:rFonts w:ascii="Calibri" w:eastAsia="Times New Roman" w:hAnsi="Calibri" w:cs="Times New Roman"/>
                <w:color w:val="000000"/>
                <w:sz w:val="20"/>
                <w:szCs w:val="20"/>
              </w:rPr>
              <w:br/>
              <w:t>programme</w:t>
            </w:r>
            <w:r w:rsidR="009112EC">
              <w:rPr>
                <w:rFonts w:ascii="Calibri" w:eastAsia="Times New Roman" w:hAnsi="Calibri" w:cs="Times New Roman"/>
                <w:color w:val="000000"/>
                <w:sz w:val="20"/>
                <w:szCs w:val="20"/>
              </w:rPr>
              <w:t>s</w:t>
            </w:r>
            <w:r w:rsidR="00556E35">
              <w:rPr>
                <w:rFonts w:ascii="Calibri" w:eastAsia="Times New Roman" w:hAnsi="Calibri" w:cs="Times New Roman"/>
                <w:color w:val="000000"/>
                <w:sz w:val="20"/>
                <w:szCs w:val="20"/>
              </w:rPr>
              <w:t xml:space="preserve"> due for </w:t>
            </w:r>
            <w:r w:rsidRPr="009E1EFB">
              <w:rPr>
                <w:rFonts w:ascii="Calibri" w:eastAsia="Times New Roman" w:hAnsi="Calibri" w:cs="Times New Roman"/>
                <w:color w:val="000000"/>
                <w:sz w:val="20"/>
                <w:szCs w:val="20"/>
              </w:rPr>
              <w:t>outcome/i</w:t>
            </w:r>
            <w:r w:rsidR="009112EC">
              <w:rPr>
                <w:rFonts w:ascii="Calibri" w:eastAsia="Times New Roman" w:hAnsi="Calibri" w:cs="Times New Roman"/>
                <w:color w:val="000000"/>
                <w:sz w:val="20"/>
                <w:szCs w:val="20"/>
              </w:rPr>
              <w:t>mpact</w:t>
            </w:r>
            <w:r w:rsidRPr="009E1EFB">
              <w:rPr>
                <w:rFonts w:ascii="Calibri" w:eastAsia="Times New Roman" w:hAnsi="Calibri" w:cs="Times New Roman"/>
                <w:color w:val="000000"/>
                <w:sz w:val="20"/>
                <w:szCs w:val="20"/>
              </w:rPr>
              <w:br/>
              <w:t>evaluation</w:t>
            </w:r>
            <w:r w:rsidRPr="009E1EFB">
              <w:rPr>
                <w:rFonts w:ascii="Calibri" w:eastAsia="Times New Roman" w:hAnsi="Calibri" w:cs="Times New Roman"/>
                <w:color w:val="000000"/>
                <w:sz w:val="20"/>
                <w:szCs w:val="20"/>
              </w:rPr>
              <w:br/>
              <w:t>that had</w:t>
            </w:r>
            <w:r w:rsidRPr="009E1EFB">
              <w:rPr>
                <w:rFonts w:ascii="Calibri" w:eastAsia="Times New Roman" w:hAnsi="Calibri" w:cs="Times New Roman"/>
                <w:color w:val="000000"/>
                <w:sz w:val="20"/>
                <w:szCs w:val="20"/>
              </w:rPr>
              <w:br/>
              <w:t>evaluation</w:t>
            </w:r>
            <w:r w:rsidRPr="009E1EFB">
              <w:rPr>
                <w:rFonts w:ascii="Calibri" w:eastAsia="Times New Roman" w:hAnsi="Calibri" w:cs="Times New Roman"/>
                <w:color w:val="000000"/>
                <w:sz w:val="20"/>
                <w:szCs w:val="20"/>
              </w:rPr>
              <w:br/>
              <w:t>conducted</w:t>
            </w:r>
            <w:r w:rsidRPr="009E1EFB">
              <w:rPr>
                <w:rFonts w:ascii="Calibri" w:eastAsia="Times New Roman" w:hAnsi="Calibri" w:cs="Times New Roman"/>
                <w:color w:val="000000"/>
                <w:sz w:val="20"/>
                <w:szCs w:val="20"/>
              </w:rPr>
              <w:br/>
              <w:t>using</w:t>
            </w:r>
            <w:r w:rsidRPr="009E1EFB">
              <w:rPr>
                <w:rFonts w:ascii="Calibri" w:eastAsia="Times New Roman" w:hAnsi="Calibri" w:cs="Times New Roman"/>
                <w:color w:val="000000"/>
                <w:sz w:val="20"/>
                <w:szCs w:val="20"/>
              </w:rPr>
              <w:br/>
              <w:t>NHMIS data</w:t>
            </w:r>
          </w:p>
        </w:tc>
        <w:tc>
          <w:tcPr>
            <w:tcW w:w="979" w:type="dxa"/>
            <w:tcBorders>
              <w:top w:val="nil"/>
              <w:left w:val="nil"/>
              <w:bottom w:val="single" w:sz="4" w:space="0" w:color="auto"/>
              <w:right w:val="single" w:sz="4" w:space="0" w:color="auto"/>
            </w:tcBorders>
            <w:shd w:val="clear" w:color="auto" w:fill="auto"/>
            <w:vAlign w:val="center"/>
            <w:hideMark/>
          </w:tcPr>
          <w:p w14:paraId="454882E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0%</w:t>
            </w:r>
          </w:p>
        </w:tc>
        <w:tc>
          <w:tcPr>
            <w:tcW w:w="867" w:type="dxa"/>
            <w:tcBorders>
              <w:top w:val="nil"/>
              <w:left w:val="nil"/>
              <w:bottom w:val="single" w:sz="4" w:space="0" w:color="auto"/>
              <w:right w:val="single" w:sz="4" w:space="0" w:color="auto"/>
            </w:tcBorders>
            <w:shd w:val="clear" w:color="auto" w:fill="auto"/>
            <w:vAlign w:val="center"/>
            <w:hideMark/>
          </w:tcPr>
          <w:p w14:paraId="09D3AA99"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184463A9"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12B00717"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274E393E" w14:textId="77777777" w:rsidTr="00EB3D59">
        <w:trPr>
          <w:gridBefore w:val="1"/>
          <w:wBefore w:w="796" w:type="dxa"/>
          <w:trHeight w:val="2399"/>
          <w:jc w:val="center"/>
        </w:trPr>
        <w:tc>
          <w:tcPr>
            <w:tcW w:w="1774" w:type="dxa"/>
            <w:vMerge/>
            <w:tcBorders>
              <w:top w:val="nil"/>
              <w:left w:val="single" w:sz="4" w:space="0" w:color="auto"/>
              <w:bottom w:val="single" w:sz="4" w:space="0" w:color="auto"/>
              <w:right w:val="single" w:sz="4" w:space="0" w:color="auto"/>
            </w:tcBorders>
            <w:vAlign w:val="center"/>
            <w:hideMark/>
          </w:tcPr>
          <w:p w14:paraId="30A66484"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7A6AF1E5"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Health</w:t>
            </w:r>
            <w:r w:rsidRPr="009E1EFB">
              <w:rPr>
                <w:rFonts w:ascii="Calibri" w:eastAsia="Times New Roman" w:hAnsi="Calibri" w:cs="Times New Roman"/>
                <w:color w:val="000000"/>
                <w:sz w:val="20"/>
                <w:szCs w:val="20"/>
              </w:rPr>
              <w:br/>
              <w:t>Information</w:t>
            </w:r>
            <w:r w:rsidRPr="009E1EFB">
              <w:rPr>
                <w:rFonts w:ascii="Calibri" w:eastAsia="Times New Roman" w:hAnsi="Calibri" w:cs="Times New Roman"/>
                <w:color w:val="000000"/>
                <w:sz w:val="20"/>
                <w:szCs w:val="20"/>
              </w:rPr>
              <w:br/>
              <w:t>Data Analysis</w:t>
            </w:r>
            <w:r w:rsidRPr="009E1EFB">
              <w:rPr>
                <w:rFonts w:ascii="Calibri" w:eastAsia="Times New Roman" w:hAnsi="Calibri" w:cs="Times New Roman"/>
                <w:color w:val="000000"/>
                <w:sz w:val="20"/>
                <w:szCs w:val="20"/>
              </w:rPr>
              <w:br/>
              <w:t>and</w:t>
            </w:r>
            <w:r w:rsidRPr="009E1EFB">
              <w:rPr>
                <w:rFonts w:ascii="Calibri" w:eastAsia="Times New Roman" w:hAnsi="Calibri" w:cs="Times New Roman"/>
                <w:color w:val="000000"/>
                <w:sz w:val="20"/>
                <w:szCs w:val="20"/>
              </w:rPr>
              <w:br/>
              <w:t>Dissemination</w:t>
            </w:r>
          </w:p>
        </w:tc>
        <w:tc>
          <w:tcPr>
            <w:tcW w:w="1657" w:type="dxa"/>
            <w:tcBorders>
              <w:top w:val="nil"/>
              <w:left w:val="nil"/>
              <w:bottom w:val="single" w:sz="4" w:space="0" w:color="auto"/>
              <w:right w:val="single" w:sz="4" w:space="0" w:color="auto"/>
            </w:tcBorders>
            <w:shd w:val="clear" w:color="auto" w:fill="auto"/>
            <w:vAlign w:val="center"/>
            <w:hideMark/>
          </w:tcPr>
          <w:p w14:paraId="73CEC52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w:t>
            </w:r>
            <w:r w:rsidRPr="009E1EFB">
              <w:rPr>
                <w:rFonts w:ascii="Calibri" w:eastAsia="Times New Roman" w:hAnsi="Calibri" w:cs="Times New Roman"/>
                <w:color w:val="000000"/>
                <w:sz w:val="20"/>
                <w:szCs w:val="20"/>
              </w:rPr>
              <w:br/>
              <w:t>strengthen</w:t>
            </w:r>
            <w:r w:rsidRPr="009E1EFB">
              <w:rPr>
                <w:rFonts w:ascii="Calibri" w:eastAsia="Times New Roman" w:hAnsi="Calibri" w:cs="Times New Roman"/>
                <w:color w:val="000000"/>
                <w:sz w:val="20"/>
                <w:szCs w:val="20"/>
              </w:rPr>
              <w:br/>
              <w:t>analysis of</w:t>
            </w:r>
            <w:r w:rsidRPr="009E1EFB">
              <w:rPr>
                <w:rFonts w:ascii="Calibri" w:eastAsia="Times New Roman" w:hAnsi="Calibri" w:cs="Times New Roman"/>
                <w:color w:val="000000"/>
                <w:sz w:val="20"/>
                <w:szCs w:val="20"/>
              </w:rPr>
              <w:br/>
              <w:t>data and</w:t>
            </w:r>
            <w:r w:rsidRPr="009E1EFB">
              <w:rPr>
                <w:rFonts w:ascii="Calibri" w:eastAsia="Times New Roman" w:hAnsi="Calibri" w:cs="Times New Roman"/>
                <w:color w:val="000000"/>
                <w:sz w:val="20"/>
                <w:szCs w:val="20"/>
              </w:rPr>
              <w:br/>
              <w:t>dissemination</w:t>
            </w:r>
            <w:r w:rsidRPr="009E1EFB">
              <w:rPr>
                <w:rFonts w:ascii="Calibri" w:eastAsia="Times New Roman" w:hAnsi="Calibri" w:cs="Times New Roman"/>
                <w:color w:val="000000"/>
                <w:sz w:val="20"/>
                <w:szCs w:val="20"/>
              </w:rPr>
              <w:br/>
              <w:t>of health</w:t>
            </w:r>
            <w:r w:rsidRPr="009E1EFB">
              <w:rPr>
                <w:rFonts w:ascii="Calibri" w:eastAsia="Times New Roman" w:hAnsi="Calibri" w:cs="Times New Roman"/>
                <w:color w:val="000000"/>
                <w:sz w:val="20"/>
                <w:szCs w:val="20"/>
              </w:rPr>
              <w:br/>
              <w:t>information</w:t>
            </w:r>
          </w:p>
        </w:tc>
        <w:tc>
          <w:tcPr>
            <w:tcW w:w="1702" w:type="dxa"/>
            <w:tcBorders>
              <w:top w:val="nil"/>
              <w:left w:val="nil"/>
              <w:bottom w:val="single" w:sz="4" w:space="0" w:color="auto"/>
              <w:right w:val="single" w:sz="4" w:space="0" w:color="auto"/>
            </w:tcBorders>
            <w:shd w:val="clear" w:color="auto" w:fill="auto"/>
            <w:vAlign w:val="center"/>
            <w:hideMark/>
          </w:tcPr>
          <w:p w14:paraId="5E6DE618"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Department</w:t>
            </w:r>
            <w:r w:rsidRPr="009E1EFB">
              <w:rPr>
                <w:rFonts w:ascii="Calibri" w:eastAsia="Times New Roman" w:hAnsi="Calibri" w:cs="Times New Roman"/>
                <w:color w:val="000000"/>
                <w:sz w:val="20"/>
                <w:szCs w:val="20"/>
              </w:rPr>
              <w:br/>
              <w:t>s and</w:t>
            </w:r>
            <w:r w:rsidRPr="009E1EFB">
              <w:rPr>
                <w:rFonts w:ascii="Calibri" w:eastAsia="Times New Roman" w:hAnsi="Calibri" w:cs="Times New Roman"/>
                <w:color w:val="000000"/>
                <w:sz w:val="20"/>
                <w:szCs w:val="20"/>
              </w:rPr>
              <w:br/>
              <w:t>Agencies</w:t>
            </w:r>
            <w:r w:rsidRPr="009E1EFB">
              <w:rPr>
                <w:rFonts w:ascii="Calibri" w:eastAsia="Times New Roman" w:hAnsi="Calibri" w:cs="Times New Roman"/>
                <w:color w:val="000000"/>
                <w:sz w:val="20"/>
                <w:szCs w:val="20"/>
              </w:rPr>
              <w:br/>
              <w:t>that</w:t>
            </w:r>
            <w:r w:rsidRPr="009E1EFB">
              <w:rPr>
                <w:rFonts w:ascii="Calibri" w:eastAsia="Times New Roman" w:hAnsi="Calibri" w:cs="Times New Roman"/>
                <w:color w:val="000000"/>
                <w:sz w:val="20"/>
                <w:szCs w:val="20"/>
              </w:rPr>
              <w:br/>
              <w:t>disseminate</w:t>
            </w:r>
            <w:r w:rsidRPr="009E1EFB">
              <w:rPr>
                <w:rFonts w:ascii="Calibri" w:eastAsia="Times New Roman" w:hAnsi="Calibri" w:cs="Times New Roman"/>
                <w:color w:val="000000"/>
                <w:sz w:val="20"/>
                <w:szCs w:val="20"/>
              </w:rPr>
              <w:br/>
              <w:t>statistical</w:t>
            </w:r>
            <w:r w:rsidRPr="009E1EFB">
              <w:rPr>
                <w:rFonts w:ascii="Calibri" w:eastAsia="Times New Roman" w:hAnsi="Calibri" w:cs="Times New Roman"/>
                <w:color w:val="000000"/>
                <w:sz w:val="20"/>
                <w:szCs w:val="20"/>
              </w:rPr>
              <w:br/>
              <w:t>progress</w:t>
            </w:r>
            <w:r w:rsidRPr="009E1EFB">
              <w:rPr>
                <w:rFonts w:ascii="Calibri" w:eastAsia="Times New Roman" w:hAnsi="Calibri" w:cs="Times New Roman"/>
                <w:color w:val="000000"/>
                <w:sz w:val="20"/>
                <w:szCs w:val="20"/>
              </w:rPr>
              <w:br/>
              <w:t>reports</w:t>
            </w:r>
            <w:r w:rsidRPr="009E1EFB">
              <w:rPr>
                <w:rFonts w:ascii="Calibri" w:eastAsia="Times New Roman" w:hAnsi="Calibri" w:cs="Times New Roman"/>
                <w:color w:val="000000"/>
                <w:sz w:val="20"/>
                <w:szCs w:val="20"/>
              </w:rPr>
              <w:br/>
              <w:t>periodically</w:t>
            </w:r>
          </w:p>
        </w:tc>
        <w:tc>
          <w:tcPr>
            <w:tcW w:w="979" w:type="dxa"/>
            <w:tcBorders>
              <w:top w:val="nil"/>
              <w:left w:val="nil"/>
              <w:bottom w:val="single" w:sz="4" w:space="0" w:color="auto"/>
              <w:right w:val="single" w:sz="4" w:space="0" w:color="auto"/>
            </w:tcBorders>
            <w:shd w:val="clear" w:color="auto" w:fill="auto"/>
            <w:vAlign w:val="center"/>
            <w:hideMark/>
          </w:tcPr>
          <w:p w14:paraId="392115D7"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TBD</w:t>
            </w:r>
          </w:p>
        </w:tc>
        <w:tc>
          <w:tcPr>
            <w:tcW w:w="867" w:type="dxa"/>
            <w:tcBorders>
              <w:top w:val="nil"/>
              <w:left w:val="nil"/>
              <w:bottom w:val="single" w:sz="4" w:space="0" w:color="auto"/>
              <w:right w:val="single" w:sz="4" w:space="0" w:color="auto"/>
            </w:tcBorders>
            <w:shd w:val="clear" w:color="auto" w:fill="auto"/>
            <w:vAlign w:val="center"/>
            <w:hideMark/>
          </w:tcPr>
          <w:p w14:paraId="454F9AE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19F6091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0EC7EFF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59D07213" w14:textId="77777777" w:rsidTr="00EB3D59">
        <w:trPr>
          <w:gridBefore w:val="1"/>
          <w:wBefore w:w="796" w:type="dxa"/>
          <w:trHeight w:val="510"/>
          <w:jc w:val="center"/>
        </w:trPr>
        <w:tc>
          <w:tcPr>
            <w:tcW w:w="10375" w:type="dxa"/>
            <w:gridSpan w:val="9"/>
            <w:tcBorders>
              <w:top w:val="nil"/>
              <w:left w:val="single" w:sz="4" w:space="0" w:color="auto"/>
              <w:bottom w:val="single" w:sz="4" w:space="0" w:color="auto"/>
              <w:right w:val="single" w:sz="4" w:space="0" w:color="auto"/>
            </w:tcBorders>
            <w:shd w:val="clear" w:color="000000" w:fill="F2F2F2"/>
            <w:vAlign w:val="center"/>
          </w:tcPr>
          <w:p w14:paraId="7EF6B6D1" w14:textId="77777777" w:rsidR="00D979FA" w:rsidRPr="009540A9" w:rsidRDefault="00D979FA" w:rsidP="0004379B">
            <w:pPr>
              <w:spacing w:after="0" w:line="240" w:lineRule="auto"/>
              <w:rPr>
                <w:rFonts w:ascii="Calibri" w:eastAsia="Times New Roman" w:hAnsi="Calibri" w:cs="Times New Roman"/>
                <w:b/>
                <w:color w:val="000000"/>
                <w:sz w:val="20"/>
                <w:szCs w:val="20"/>
              </w:rPr>
            </w:pPr>
            <w:r w:rsidRPr="009540A9">
              <w:rPr>
                <w:rFonts w:ascii="Calibri" w:eastAsia="Times New Roman" w:hAnsi="Calibri" w:cs="Times New Roman"/>
                <w:b/>
                <w:color w:val="000000"/>
                <w:sz w:val="20"/>
                <w:szCs w:val="20"/>
              </w:rPr>
              <w:t>Priority Area 6: COMMUNITY PARTICIPATION AND OWNERSHIP</w:t>
            </w:r>
          </w:p>
        </w:tc>
      </w:tr>
      <w:tr w:rsidR="00EB3D59" w14:paraId="5DC3EBC3" w14:textId="77777777" w:rsidTr="00EB3D59">
        <w:tblPrEx>
          <w:jc w:val="left"/>
          <w:tblBorders>
            <w:top w:val="single" w:sz="4" w:space="0" w:color="auto"/>
          </w:tblBorders>
          <w:tblLook w:val="0000" w:firstRow="0" w:lastRow="0" w:firstColumn="0" w:lastColumn="0" w:noHBand="0" w:noVBand="0"/>
        </w:tblPrEx>
        <w:trPr>
          <w:gridAfter w:val="1"/>
          <w:wAfter w:w="866" w:type="dxa"/>
          <w:trHeight w:val="100"/>
        </w:trPr>
        <w:tc>
          <w:tcPr>
            <w:tcW w:w="10305" w:type="dxa"/>
            <w:gridSpan w:val="9"/>
          </w:tcPr>
          <w:p w14:paraId="1C860D96" w14:textId="77777777" w:rsidR="00EB3D59" w:rsidRDefault="00EB3D59" w:rsidP="0004379B">
            <w:pPr>
              <w:spacing w:after="0" w:line="240" w:lineRule="auto"/>
              <w:rPr>
                <w:rFonts w:ascii="Calibri" w:eastAsia="Times New Roman" w:hAnsi="Calibri" w:cs="Times New Roman"/>
                <w:color w:val="000000"/>
                <w:sz w:val="20"/>
                <w:szCs w:val="20"/>
              </w:rPr>
            </w:pPr>
          </w:p>
        </w:tc>
      </w:tr>
      <w:tr w:rsidR="00D979FA" w:rsidRPr="009E1EFB" w14:paraId="4B535719" w14:textId="77777777" w:rsidTr="00EB3D59">
        <w:trPr>
          <w:gridBefore w:val="1"/>
          <w:wBefore w:w="796" w:type="dxa"/>
          <w:trHeight w:val="2571"/>
          <w:jc w:val="center"/>
        </w:trPr>
        <w:tc>
          <w:tcPr>
            <w:tcW w:w="1774" w:type="dxa"/>
            <w:vMerge w:val="restart"/>
            <w:tcBorders>
              <w:top w:val="nil"/>
              <w:left w:val="single" w:sz="4" w:space="0" w:color="auto"/>
              <w:bottom w:val="single" w:sz="4" w:space="0" w:color="auto"/>
              <w:right w:val="single" w:sz="4" w:space="0" w:color="auto"/>
            </w:tcBorders>
            <w:shd w:val="clear" w:color="000000" w:fill="F2F2F2"/>
            <w:vAlign w:val="center"/>
            <w:hideMark/>
          </w:tcPr>
          <w:p w14:paraId="2CB5306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GOAL 6: To attain</w:t>
            </w:r>
            <w:r w:rsidRPr="009E1EFB">
              <w:rPr>
                <w:rFonts w:ascii="Calibri" w:eastAsia="Times New Roman" w:hAnsi="Calibri" w:cs="Times New Roman"/>
                <w:color w:val="000000"/>
                <w:sz w:val="20"/>
                <w:szCs w:val="20"/>
              </w:rPr>
              <w:br/>
              <w:t>effective</w:t>
            </w:r>
            <w:r w:rsidRPr="009E1EFB">
              <w:rPr>
                <w:rFonts w:ascii="Calibri" w:eastAsia="Times New Roman" w:hAnsi="Calibri" w:cs="Times New Roman"/>
                <w:color w:val="000000"/>
                <w:sz w:val="20"/>
                <w:szCs w:val="20"/>
              </w:rPr>
              <w:br/>
              <w:t>community</w:t>
            </w:r>
            <w:r w:rsidRPr="009E1EFB">
              <w:rPr>
                <w:rFonts w:ascii="Calibri" w:eastAsia="Times New Roman" w:hAnsi="Calibri" w:cs="Times New Roman"/>
                <w:color w:val="000000"/>
                <w:sz w:val="20"/>
                <w:szCs w:val="20"/>
              </w:rPr>
              <w:br/>
              <w:t>participation</w:t>
            </w:r>
            <w:r w:rsidRPr="009E1EFB">
              <w:rPr>
                <w:rFonts w:ascii="Calibri" w:eastAsia="Times New Roman" w:hAnsi="Calibri" w:cs="Times New Roman"/>
                <w:color w:val="000000"/>
                <w:sz w:val="20"/>
                <w:szCs w:val="20"/>
              </w:rPr>
              <w:br/>
              <w:t>in health</w:t>
            </w:r>
            <w:r w:rsidRPr="009E1EFB">
              <w:rPr>
                <w:rFonts w:ascii="Calibri" w:eastAsia="Times New Roman" w:hAnsi="Calibri" w:cs="Times New Roman"/>
                <w:color w:val="000000"/>
                <w:sz w:val="20"/>
                <w:szCs w:val="20"/>
              </w:rPr>
              <w:br/>
              <w:t>development</w:t>
            </w:r>
            <w:r w:rsidRPr="009E1EFB">
              <w:rPr>
                <w:rFonts w:ascii="Calibri" w:eastAsia="Times New Roman" w:hAnsi="Calibri" w:cs="Times New Roman"/>
                <w:color w:val="000000"/>
                <w:sz w:val="20"/>
                <w:szCs w:val="20"/>
              </w:rPr>
              <w:br/>
              <w:t>and</w:t>
            </w:r>
            <w:r w:rsidRPr="009E1EFB">
              <w:rPr>
                <w:rFonts w:ascii="Calibri" w:eastAsia="Times New Roman" w:hAnsi="Calibri" w:cs="Times New Roman"/>
                <w:color w:val="000000"/>
                <w:sz w:val="20"/>
                <w:szCs w:val="20"/>
              </w:rPr>
              <w:br/>
              <w:t>management,</w:t>
            </w:r>
            <w:r w:rsidRPr="009E1EFB">
              <w:rPr>
                <w:rFonts w:ascii="Calibri" w:eastAsia="Times New Roman" w:hAnsi="Calibri" w:cs="Times New Roman"/>
                <w:color w:val="000000"/>
                <w:sz w:val="20"/>
                <w:szCs w:val="20"/>
              </w:rPr>
              <w:br/>
              <w:t>as well as</w:t>
            </w:r>
            <w:r w:rsidRPr="009E1EFB">
              <w:rPr>
                <w:rFonts w:ascii="Calibri" w:eastAsia="Times New Roman" w:hAnsi="Calibri" w:cs="Times New Roman"/>
                <w:color w:val="000000"/>
                <w:sz w:val="20"/>
                <w:szCs w:val="20"/>
              </w:rPr>
              <w:br/>
              <w:t>community</w:t>
            </w:r>
            <w:r w:rsidRPr="009E1EFB">
              <w:rPr>
                <w:rFonts w:ascii="Calibri" w:eastAsia="Times New Roman" w:hAnsi="Calibri" w:cs="Times New Roman"/>
                <w:color w:val="000000"/>
                <w:sz w:val="20"/>
                <w:szCs w:val="20"/>
              </w:rPr>
              <w:br/>
            </w:r>
            <w:r w:rsidRPr="009E1EFB">
              <w:rPr>
                <w:rFonts w:ascii="Calibri" w:eastAsia="Times New Roman" w:hAnsi="Calibri" w:cs="Times New Roman"/>
                <w:color w:val="000000"/>
                <w:sz w:val="20"/>
                <w:szCs w:val="20"/>
              </w:rPr>
              <w:lastRenderedPageBreak/>
              <w:t>ownership of</w:t>
            </w:r>
            <w:r w:rsidRPr="009E1EFB">
              <w:rPr>
                <w:rFonts w:ascii="Calibri" w:eastAsia="Times New Roman" w:hAnsi="Calibri" w:cs="Times New Roman"/>
                <w:color w:val="000000"/>
                <w:sz w:val="20"/>
                <w:szCs w:val="20"/>
              </w:rPr>
              <w:br/>
              <w:t>sustainable</w:t>
            </w:r>
            <w:r w:rsidRPr="009E1EFB">
              <w:rPr>
                <w:rFonts w:ascii="Calibri" w:eastAsia="Times New Roman" w:hAnsi="Calibri" w:cs="Times New Roman"/>
                <w:color w:val="000000"/>
                <w:sz w:val="20"/>
                <w:szCs w:val="20"/>
              </w:rPr>
              <w:br/>
              <w:t>health</w:t>
            </w:r>
            <w:r w:rsidRPr="009E1EFB">
              <w:rPr>
                <w:rFonts w:ascii="Calibri" w:eastAsia="Times New Roman" w:hAnsi="Calibri" w:cs="Times New Roman"/>
                <w:color w:val="000000"/>
                <w:sz w:val="20"/>
                <w:szCs w:val="20"/>
              </w:rPr>
              <w:br/>
              <w:t>outcomes</w:t>
            </w:r>
          </w:p>
        </w:tc>
        <w:tc>
          <w:tcPr>
            <w:tcW w:w="1553" w:type="dxa"/>
            <w:tcBorders>
              <w:top w:val="nil"/>
              <w:left w:val="nil"/>
              <w:bottom w:val="single" w:sz="4" w:space="0" w:color="auto"/>
              <w:right w:val="single" w:sz="4" w:space="0" w:color="auto"/>
            </w:tcBorders>
            <w:shd w:val="clear" w:color="auto" w:fill="auto"/>
            <w:vAlign w:val="center"/>
            <w:hideMark/>
          </w:tcPr>
          <w:p w14:paraId="3E0D94D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lastRenderedPageBreak/>
              <w:t>Community</w:t>
            </w:r>
            <w:r w:rsidRPr="009E1EFB">
              <w:rPr>
                <w:rFonts w:ascii="Calibri" w:eastAsia="Times New Roman" w:hAnsi="Calibri" w:cs="Times New Roman"/>
                <w:color w:val="000000"/>
                <w:sz w:val="20"/>
                <w:szCs w:val="20"/>
              </w:rPr>
              <w:br/>
              <w:t>participation</w:t>
            </w:r>
            <w:r w:rsidRPr="009E1EFB">
              <w:rPr>
                <w:rFonts w:ascii="Calibri" w:eastAsia="Times New Roman" w:hAnsi="Calibri" w:cs="Times New Roman"/>
                <w:color w:val="000000"/>
                <w:sz w:val="20"/>
                <w:szCs w:val="20"/>
              </w:rPr>
              <w:br/>
              <w:t>in health</w:t>
            </w:r>
            <w:r w:rsidRPr="009E1EFB">
              <w:rPr>
                <w:rFonts w:ascii="Calibri" w:eastAsia="Times New Roman" w:hAnsi="Calibri" w:cs="Times New Roman"/>
                <w:color w:val="000000"/>
                <w:sz w:val="20"/>
                <w:szCs w:val="20"/>
              </w:rPr>
              <w:br/>
              <w:t>development</w:t>
            </w:r>
          </w:p>
        </w:tc>
        <w:tc>
          <w:tcPr>
            <w:tcW w:w="1657" w:type="dxa"/>
            <w:tcBorders>
              <w:top w:val="nil"/>
              <w:left w:val="nil"/>
              <w:bottom w:val="single" w:sz="4" w:space="0" w:color="auto"/>
              <w:right w:val="single" w:sz="4" w:space="0" w:color="auto"/>
            </w:tcBorders>
            <w:shd w:val="clear" w:color="auto" w:fill="auto"/>
            <w:vAlign w:val="center"/>
            <w:hideMark/>
          </w:tcPr>
          <w:p w14:paraId="2A12C369"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w:t>
            </w:r>
            <w:r w:rsidRPr="009E1EFB">
              <w:rPr>
                <w:rFonts w:ascii="Calibri" w:eastAsia="Times New Roman" w:hAnsi="Calibri" w:cs="Times New Roman"/>
                <w:color w:val="000000"/>
                <w:sz w:val="20"/>
                <w:szCs w:val="20"/>
              </w:rPr>
              <w:br/>
              <w:t>strengthen</w:t>
            </w:r>
            <w:r w:rsidRPr="009E1EFB">
              <w:rPr>
                <w:rFonts w:ascii="Calibri" w:eastAsia="Times New Roman" w:hAnsi="Calibri" w:cs="Times New Roman"/>
                <w:color w:val="000000"/>
                <w:sz w:val="20"/>
                <w:szCs w:val="20"/>
              </w:rPr>
              <w:br/>
              <w:t>community</w:t>
            </w:r>
            <w:r w:rsidRPr="009E1EFB">
              <w:rPr>
                <w:rFonts w:ascii="Calibri" w:eastAsia="Times New Roman" w:hAnsi="Calibri" w:cs="Times New Roman"/>
                <w:color w:val="000000"/>
                <w:sz w:val="20"/>
                <w:szCs w:val="20"/>
              </w:rPr>
              <w:br/>
              <w:t>participation</w:t>
            </w:r>
            <w:r w:rsidRPr="009E1EFB">
              <w:rPr>
                <w:rFonts w:ascii="Calibri" w:eastAsia="Times New Roman" w:hAnsi="Calibri" w:cs="Times New Roman"/>
                <w:color w:val="000000"/>
                <w:sz w:val="20"/>
                <w:szCs w:val="20"/>
              </w:rPr>
              <w:br/>
              <w:t>in health</w:t>
            </w:r>
            <w:r w:rsidRPr="009E1EFB">
              <w:rPr>
                <w:rFonts w:ascii="Calibri" w:eastAsia="Times New Roman" w:hAnsi="Calibri" w:cs="Times New Roman"/>
                <w:color w:val="000000"/>
                <w:sz w:val="20"/>
                <w:szCs w:val="20"/>
              </w:rPr>
              <w:br/>
              <w:t>development</w:t>
            </w:r>
          </w:p>
        </w:tc>
        <w:tc>
          <w:tcPr>
            <w:tcW w:w="1702" w:type="dxa"/>
            <w:tcBorders>
              <w:top w:val="nil"/>
              <w:left w:val="nil"/>
              <w:bottom w:val="single" w:sz="4" w:space="0" w:color="auto"/>
              <w:right w:val="single" w:sz="4" w:space="0" w:color="auto"/>
            </w:tcBorders>
            <w:shd w:val="clear" w:color="auto" w:fill="auto"/>
            <w:vAlign w:val="center"/>
            <w:hideMark/>
          </w:tcPr>
          <w:p w14:paraId="2CDF5070" w14:textId="08A8233F"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Number of</w:t>
            </w:r>
            <w:r w:rsidRPr="009E1EFB">
              <w:rPr>
                <w:rFonts w:ascii="Calibri" w:eastAsia="Times New Roman" w:hAnsi="Calibri" w:cs="Times New Roman"/>
                <w:color w:val="000000"/>
                <w:sz w:val="20"/>
                <w:szCs w:val="20"/>
              </w:rPr>
              <w:br/>
              <w:t>quarterly/a</w:t>
            </w:r>
            <w:r w:rsidR="009112EC">
              <w:rPr>
                <w:rFonts w:ascii="Calibri" w:eastAsia="Times New Roman" w:hAnsi="Calibri" w:cs="Times New Roman"/>
                <w:color w:val="000000"/>
                <w:sz w:val="20"/>
                <w:szCs w:val="20"/>
              </w:rPr>
              <w:t>nnua</w:t>
            </w:r>
            <w:r w:rsidRPr="009E1EFB">
              <w:rPr>
                <w:rFonts w:ascii="Calibri" w:eastAsia="Times New Roman" w:hAnsi="Calibri" w:cs="Times New Roman"/>
                <w:color w:val="000000"/>
                <w:sz w:val="20"/>
                <w:szCs w:val="20"/>
              </w:rPr>
              <w:t>l State</w:t>
            </w:r>
            <w:r w:rsidRPr="009E1EFB">
              <w:rPr>
                <w:rFonts w:ascii="Calibri" w:eastAsia="Times New Roman" w:hAnsi="Calibri" w:cs="Times New Roman"/>
                <w:color w:val="000000"/>
                <w:sz w:val="20"/>
                <w:szCs w:val="20"/>
              </w:rPr>
              <w:br/>
              <w:t>level fora to</w:t>
            </w:r>
            <w:r w:rsidRPr="009E1EFB">
              <w:rPr>
                <w:rFonts w:ascii="Calibri" w:eastAsia="Times New Roman" w:hAnsi="Calibri" w:cs="Times New Roman"/>
                <w:color w:val="000000"/>
                <w:sz w:val="20"/>
                <w:szCs w:val="20"/>
              </w:rPr>
              <w:br/>
              <w:t>engage</w:t>
            </w:r>
            <w:r w:rsidRPr="009E1EFB">
              <w:rPr>
                <w:rFonts w:ascii="Calibri" w:eastAsia="Times New Roman" w:hAnsi="Calibri" w:cs="Times New Roman"/>
                <w:color w:val="000000"/>
                <w:sz w:val="20"/>
                <w:szCs w:val="20"/>
              </w:rPr>
              <w:br/>
              <w:t>community</w:t>
            </w:r>
            <w:r w:rsidRPr="009E1EFB">
              <w:rPr>
                <w:rFonts w:ascii="Calibri" w:eastAsia="Times New Roman" w:hAnsi="Calibri" w:cs="Times New Roman"/>
                <w:color w:val="000000"/>
                <w:sz w:val="20"/>
                <w:szCs w:val="20"/>
              </w:rPr>
              <w:br/>
              <w:t>leaders and CBOs</w:t>
            </w:r>
          </w:p>
        </w:tc>
        <w:tc>
          <w:tcPr>
            <w:tcW w:w="979" w:type="dxa"/>
            <w:tcBorders>
              <w:top w:val="nil"/>
              <w:left w:val="nil"/>
              <w:bottom w:val="single" w:sz="4" w:space="0" w:color="auto"/>
              <w:right w:val="single" w:sz="4" w:space="0" w:color="auto"/>
            </w:tcBorders>
            <w:shd w:val="clear" w:color="auto" w:fill="auto"/>
            <w:vAlign w:val="center"/>
            <w:hideMark/>
          </w:tcPr>
          <w:p w14:paraId="0E1DA27F"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67" w:type="dxa"/>
            <w:tcBorders>
              <w:top w:val="nil"/>
              <w:left w:val="nil"/>
              <w:bottom w:val="single" w:sz="4" w:space="0" w:color="auto"/>
              <w:right w:val="single" w:sz="4" w:space="0" w:color="auto"/>
            </w:tcBorders>
            <w:shd w:val="clear" w:color="auto" w:fill="auto"/>
            <w:vAlign w:val="center"/>
            <w:hideMark/>
          </w:tcPr>
          <w:p w14:paraId="21EF9265"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7ECFDF4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07B524D9"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25408E02" w14:textId="77777777" w:rsidTr="00EB3D59">
        <w:trPr>
          <w:gridBefore w:val="1"/>
          <w:wBefore w:w="796" w:type="dxa"/>
          <w:trHeight w:val="2651"/>
          <w:jc w:val="center"/>
        </w:trPr>
        <w:tc>
          <w:tcPr>
            <w:tcW w:w="1774" w:type="dxa"/>
            <w:vMerge/>
            <w:tcBorders>
              <w:top w:val="nil"/>
              <w:left w:val="single" w:sz="4" w:space="0" w:color="auto"/>
              <w:bottom w:val="single" w:sz="4" w:space="0" w:color="auto"/>
              <w:right w:val="single" w:sz="4" w:space="0" w:color="auto"/>
            </w:tcBorders>
            <w:vAlign w:val="center"/>
            <w:hideMark/>
          </w:tcPr>
          <w:p w14:paraId="574131BF"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7B1E5A27"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Community</w:t>
            </w:r>
            <w:r w:rsidRPr="009E1EFB">
              <w:rPr>
                <w:rFonts w:ascii="Calibri" w:eastAsia="Times New Roman" w:hAnsi="Calibri" w:cs="Times New Roman"/>
                <w:color w:val="000000"/>
                <w:sz w:val="20"/>
                <w:szCs w:val="20"/>
              </w:rPr>
              <w:br/>
              <w:t>”ownership”</w:t>
            </w:r>
            <w:r w:rsidRPr="009E1EFB">
              <w:rPr>
                <w:rFonts w:ascii="Calibri" w:eastAsia="Times New Roman" w:hAnsi="Calibri" w:cs="Times New Roman"/>
                <w:color w:val="000000"/>
                <w:sz w:val="20"/>
                <w:szCs w:val="20"/>
              </w:rPr>
              <w:br/>
              <w:t>of health</w:t>
            </w:r>
            <w:r w:rsidRPr="009E1EFB">
              <w:rPr>
                <w:rFonts w:ascii="Calibri" w:eastAsia="Times New Roman" w:hAnsi="Calibri" w:cs="Times New Roman"/>
                <w:color w:val="000000"/>
                <w:sz w:val="20"/>
                <w:szCs w:val="20"/>
              </w:rPr>
              <w:br/>
              <w:t>services</w:t>
            </w:r>
          </w:p>
        </w:tc>
        <w:tc>
          <w:tcPr>
            <w:tcW w:w="1657" w:type="dxa"/>
            <w:tcBorders>
              <w:top w:val="nil"/>
              <w:left w:val="nil"/>
              <w:bottom w:val="single" w:sz="4" w:space="0" w:color="auto"/>
              <w:right w:val="single" w:sz="4" w:space="0" w:color="auto"/>
            </w:tcBorders>
            <w:shd w:val="clear" w:color="auto" w:fill="auto"/>
            <w:vAlign w:val="center"/>
            <w:hideMark/>
          </w:tcPr>
          <w:p w14:paraId="56758E57"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w:t>
            </w:r>
            <w:r w:rsidRPr="009E1EFB">
              <w:rPr>
                <w:rFonts w:ascii="Calibri" w:eastAsia="Times New Roman" w:hAnsi="Calibri" w:cs="Times New Roman"/>
                <w:color w:val="000000"/>
                <w:sz w:val="20"/>
                <w:szCs w:val="20"/>
              </w:rPr>
              <w:br/>
              <w:t>empower</w:t>
            </w:r>
            <w:r w:rsidRPr="009E1EFB">
              <w:rPr>
                <w:rFonts w:ascii="Calibri" w:eastAsia="Times New Roman" w:hAnsi="Calibri" w:cs="Times New Roman"/>
                <w:color w:val="000000"/>
                <w:sz w:val="20"/>
                <w:szCs w:val="20"/>
              </w:rPr>
              <w:br/>
              <w:t>communities</w:t>
            </w:r>
            <w:r w:rsidRPr="009E1EFB">
              <w:rPr>
                <w:rFonts w:ascii="Calibri" w:eastAsia="Times New Roman" w:hAnsi="Calibri" w:cs="Times New Roman"/>
                <w:color w:val="000000"/>
                <w:sz w:val="20"/>
                <w:szCs w:val="20"/>
              </w:rPr>
              <w:br/>
              <w:t>with skills for</w:t>
            </w:r>
            <w:r w:rsidRPr="009E1EFB">
              <w:rPr>
                <w:rFonts w:ascii="Calibri" w:eastAsia="Times New Roman" w:hAnsi="Calibri" w:cs="Times New Roman"/>
                <w:color w:val="000000"/>
                <w:sz w:val="20"/>
                <w:szCs w:val="20"/>
              </w:rPr>
              <w:br/>
              <w:t>positive health</w:t>
            </w:r>
            <w:r w:rsidRPr="009E1EFB">
              <w:rPr>
                <w:rFonts w:ascii="Calibri" w:eastAsia="Times New Roman" w:hAnsi="Calibri" w:cs="Times New Roman"/>
                <w:color w:val="000000"/>
                <w:sz w:val="20"/>
                <w:szCs w:val="20"/>
              </w:rPr>
              <w:br/>
              <w:t>actions</w:t>
            </w:r>
          </w:p>
        </w:tc>
        <w:tc>
          <w:tcPr>
            <w:tcW w:w="1702" w:type="dxa"/>
            <w:tcBorders>
              <w:top w:val="nil"/>
              <w:left w:val="nil"/>
              <w:bottom w:val="single" w:sz="4" w:space="0" w:color="auto"/>
              <w:right w:val="single" w:sz="4" w:space="0" w:color="auto"/>
            </w:tcBorders>
            <w:shd w:val="clear" w:color="auto" w:fill="auto"/>
            <w:vAlign w:val="center"/>
            <w:hideMark/>
          </w:tcPr>
          <w:p w14:paraId="76E2895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w:t>
            </w:r>
            <w:r w:rsidRPr="009E1EFB">
              <w:rPr>
                <w:rFonts w:ascii="Calibri" w:eastAsia="Times New Roman" w:hAnsi="Calibri" w:cs="Times New Roman"/>
                <w:color w:val="000000"/>
                <w:sz w:val="20"/>
                <w:szCs w:val="20"/>
              </w:rPr>
              <w:br/>
              <w:t>CSOs and</w:t>
            </w:r>
            <w:r w:rsidRPr="009E1EFB">
              <w:rPr>
                <w:rFonts w:ascii="Calibri" w:eastAsia="Times New Roman" w:hAnsi="Calibri" w:cs="Times New Roman"/>
                <w:color w:val="000000"/>
                <w:sz w:val="20"/>
                <w:szCs w:val="20"/>
              </w:rPr>
              <w:br/>
              <w:t>community</w:t>
            </w:r>
            <w:r w:rsidRPr="009E1EFB">
              <w:rPr>
                <w:rFonts w:ascii="Calibri" w:eastAsia="Times New Roman" w:hAnsi="Calibri" w:cs="Times New Roman"/>
                <w:color w:val="000000"/>
                <w:sz w:val="20"/>
                <w:szCs w:val="20"/>
              </w:rPr>
              <w:br/>
              <w:t>leaders</w:t>
            </w:r>
            <w:r w:rsidRPr="009E1EFB">
              <w:rPr>
                <w:rFonts w:ascii="Calibri" w:eastAsia="Times New Roman" w:hAnsi="Calibri" w:cs="Times New Roman"/>
                <w:color w:val="000000"/>
                <w:sz w:val="20"/>
                <w:szCs w:val="20"/>
              </w:rPr>
              <w:br/>
              <w:t>trained and</w:t>
            </w:r>
            <w:r w:rsidRPr="009E1EFB">
              <w:rPr>
                <w:rFonts w:ascii="Calibri" w:eastAsia="Times New Roman" w:hAnsi="Calibri" w:cs="Times New Roman"/>
                <w:color w:val="000000"/>
                <w:sz w:val="20"/>
                <w:szCs w:val="20"/>
              </w:rPr>
              <w:br/>
              <w:t>engaging</w:t>
            </w:r>
            <w:r w:rsidRPr="009E1EFB">
              <w:rPr>
                <w:rFonts w:ascii="Calibri" w:eastAsia="Times New Roman" w:hAnsi="Calibri" w:cs="Times New Roman"/>
                <w:color w:val="000000"/>
                <w:sz w:val="20"/>
                <w:szCs w:val="20"/>
              </w:rPr>
              <w:br/>
              <w:t>with the</w:t>
            </w:r>
            <w:r w:rsidRPr="009E1EFB">
              <w:rPr>
                <w:rFonts w:ascii="Calibri" w:eastAsia="Times New Roman" w:hAnsi="Calibri" w:cs="Times New Roman"/>
                <w:color w:val="000000"/>
                <w:sz w:val="20"/>
                <w:szCs w:val="20"/>
              </w:rPr>
              <w:br/>
              <w:t>government</w:t>
            </w:r>
            <w:r w:rsidRPr="009E1EFB">
              <w:rPr>
                <w:rFonts w:ascii="Calibri" w:eastAsia="Times New Roman" w:hAnsi="Calibri" w:cs="Times New Roman"/>
                <w:color w:val="000000"/>
                <w:sz w:val="20"/>
                <w:szCs w:val="20"/>
              </w:rPr>
              <w:br/>
              <w:t>health</w:t>
            </w:r>
            <w:r w:rsidRPr="009E1EFB">
              <w:rPr>
                <w:rFonts w:ascii="Calibri" w:eastAsia="Times New Roman" w:hAnsi="Calibri" w:cs="Times New Roman"/>
                <w:color w:val="000000"/>
                <w:sz w:val="20"/>
                <w:szCs w:val="20"/>
              </w:rPr>
              <w:br/>
              <w:t>system</w:t>
            </w:r>
          </w:p>
        </w:tc>
        <w:tc>
          <w:tcPr>
            <w:tcW w:w="979" w:type="dxa"/>
            <w:tcBorders>
              <w:top w:val="nil"/>
              <w:left w:val="nil"/>
              <w:bottom w:val="single" w:sz="4" w:space="0" w:color="auto"/>
              <w:right w:val="single" w:sz="4" w:space="0" w:color="auto"/>
            </w:tcBorders>
            <w:shd w:val="clear" w:color="auto" w:fill="auto"/>
            <w:vAlign w:val="center"/>
            <w:hideMark/>
          </w:tcPr>
          <w:p w14:paraId="6BBB40A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0%</w:t>
            </w:r>
          </w:p>
        </w:tc>
        <w:tc>
          <w:tcPr>
            <w:tcW w:w="867" w:type="dxa"/>
            <w:tcBorders>
              <w:top w:val="nil"/>
              <w:left w:val="nil"/>
              <w:bottom w:val="single" w:sz="4" w:space="0" w:color="auto"/>
              <w:right w:val="single" w:sz="4" w:space="0" w:color="auto"/>
            </w:tcBorders>
            <w:shd w:val="clear" w:color="auto" w:fill="auto"/>
            <w:vAlign w:val="center"/>
            <w:hideMark/>
          </w:tcPr>
          <w:p w14:paraId="09ACC25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43A8D5A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5%</w:t>
            </w:r>
          </w:p>
        </w:tc>
        <w:tc>
          <w:tcPr>
            <w:tcW w:w="1028" w:type="dxa"/>
            <w:gridSpan w:val="2"/>
            <w:tcBorders>
              <w:top w:val="nil"/>
              <w:left w:val="nil"/>
              <w:bottom w:val="single" w:sz="4" w:space="0" w:color="auto"/>
              <w:right w:val="single" w:sz="4" w:space="0" w:color="auto"/>
            </w:tcBorders>
            <w:shd w:val="clear" w:color="auto" w:fill="auto"/>
            <w:vAlign w:val="center"/>
            <w:hideMark/>
          </w:tcPr>
          <w:p w14:paraId="3F1860A6"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20%</w:t>
            </w:r>
          </w:p>
        </w:tc>
      </w:tr>
      <w:tr w:rsidR="00D979FA" w:rsidRPr="009E1EFB" w14:paraId="0174EB79" w14:textId="77777777" w:rsidTr="00EB3D59">
        <w:trPr>
          <w:gridBefore w:val="1"/>
          <w:wBefore w:w="796" w:type="dxa"/>
          <w:trHeight w:val="2606"/>
          <w:jc w:val="center"/>
        </w:trPr>
        <w:tc>
          <w:tcPr>
            <w:tcW w:w="1774" w:type="dxa"/>
            <w:vMerge/>
            <w:tcBorders>
              <w:top w:val="nil"/>
              <w:left w:val="single" w:sz="4" w:space="0" w:color="auto"/>
              <w:bottom w:val="single" w:sz="4" w:space="0" w:color="auto"/>
              <w:right w:val="single" w:sz="4" w:space="0" w:color="auto"/>
            </w:tcBorders>
            <w:vAlign w:val="center"/>
            <w:hideMark/>
          </w:tcPr>
          <w:p w14:paraId="3894A411"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3966E2A3"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Community</w:t>
            </w:r>
            <w:r w:rsidRPr="009E1EFB">
              <w:rPr>
                <w:rFonts w:ascii="Calibri" w:eastAsia="Times New Roman" w:hAnsi="Calibri" w:cs="Times New Roman"/>
                <w:color w:val="000000"/>
                <w:sz w:val="20"/>
                <w:szCs w:val="20"/>
              </w:rPr>
              <w:br/>
              <w:t>health services</w:t>
            </w:r>
            <w:r w:rsidRPr="009E1EFB">
              <w:rPr>
                <w:rFonts w:ascii="Calibri" w:eastAsia="Times New Roman" w:hAnsi="Calibri" w:cs="Times New Roman"/>
                <w:color w:val="000000"/>
                <w:sz w:val="20"/>
                <w:szCs w:val="20"/>
              </w:rPr>
              <w:br/>
              <w:t>linkages</w:t>
            </w:r>
          </w:p>
        </w:tc>
        <w:tc>
          <w:tcPr>
            <w:tcW w:w="1657" w:type="dxa"/>
            <w:tcBorders>
              <w:top w:val="nil"/>
              <w:left w:val="nil"/>
              <w:bottom w:val="single" w:sz="4" w:space="0" w:color="auto"/>
              <w:right w:val="single" w:sz="4" w:space="0" w:color="auto"/>
            </w:tcBorders>
            <w:shd w:val="clear" w:color="auto" w:fill="auto"/>
            <w:vAlign w:val="center"/>
            <w:hideMark/>
          </w:tcPr>
          <w:p w14:paraId="3B11657A"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w:t>
            </w:r>
            <w:r w:rsidRPr="009E1EFB">
              <w:rPr>
                <w:rFonts w:ascii="Calibri" w:eastAsia="Times New Roman" w:hAnsi="Calibri" w:cs="Times New Roman"/>
                <w:color w:val="000000"/>
                <w:sz w:val="20"/>
                <w:szCs w:val="20"/>
              </w:rPr>
              <w:br/>
              <w:t>strengthen the</w:t>
            </w:r>
            <w:r w:rsidRPr="009E1EFB">
              <w:rPr>
                <w:rFonts w:ascii="Calibri" w:eastAsia="Times New Roman" w:hAnsi="Calibri" w:cs="Times New Roman"/>
                <w:color w:val="000000"/>
                <w:sz w:val="20"/>
                <w:szCs w:val="20"/>
              </w:rPr>
              <w:br/>
              <w:t>community -</w:t>
            </w:r>
            <w:r w:rsidRPr="009E1EFB">
              <w:rPr>
                <w:rFonts w:ascii="Calibri" w:eastAsia="Times New Roman" w:hAnsi="Calibri" w:cs="Times New Roman"/>
                <w:color w:val="000000"/>
                <w:sz w:val="20"/>
                <w:szCs w:val="20"/>
              </w:rPr>
              <w:br/>
              <w:t>health services</w:t>
            </w:r>
            <w:r w:rsidRPr="009E1EFB">
              <w:rPr>
                <w:rFonts w:ascii="Calibri" w:eastAsia="Times New Roman" w:hAnsi="Calibri" w:cs="Times New Roman"/>
                <w:color w:val="000000"/>
                <w:sz w:val="20"/>
                <w:szCs w:val="20"/>
              </w:rPr>
              <w:br/>
              <w:t>linkages</w:t>
            </w:r>
          </w:p>
        </w:tc>
        <w:tc>
          <w:tcPr>
            <w:tcW w:w="1702" w:type="dxa"/>
            <w:tcBorders>
              <w:top w:val="nil"/>
              <w:left w:val="nil"/>
              <w:bottom w:val="single" w:sz="4" w:space="0" w:color="auto"/>
              <w:right w:val="single" w:sz="4" w:space="0" w:color="auto"/>
            </w:tcBorders>
            <w:shd w:val="clear" w:color="auto" w:fill="auto"/>
            <w:vAlign w:val="center"/>
            <w:hideMark/>
          </w:tcPr>
          <w:p w14:paraId="256EC02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w:t>
            </w:r>
            <w:r w:rsidRPr="009E1EFB">
              <w:rPr>
                <w:rFonts w:ascii="Calibri" w:eastAsia="Times New Roman" w:hAnsi="Calibri" w:cs="Times New Roman"/>
                <w:color w:val="000000"/>
                <w:sz w:val="20"/>
                <w:szCs w:val="20"/>
              </w:rPr>
              <w:br/>
              <w:t>public</w:t>
            </w:r>
            <w:r w:rsidRPr="009E1EFB">
              <w:rPr>
                <w:rFonts w:ascii="Calibri" w:eastAsia="Times New Roman" w:hAnsi="Calibri" w:cs="Times New Roman"/>
                <w:color w:val="000000"/>
                <w:sz w:val="20"/>
                <w:szCs w:val="20"/>
              </w:rPr>
              <w:br/>
              <w:t>health</w:t>
            </w:r>
            <w:r w:rsidRPr="009E1EFB">
              <w:rPr>
                <w:rFonts w:ascii="Calibri" w:eastAsia="Times New Roman" w:hAnsi="Calibri" w:cs="Times New Roman"/>
                <w:color w:val="000000"/>
                <w:sz w:val="20"/>
                <w:szCs w:val="20"/>
              </w:rPr>
              <w:br/>
              <w:t>facilities</w:t>
            </w:r>
            <w:r w:rsidRPr="009E1EFB">
              <w:rPr>
                <w:rFonts w:ascii="Calibri" w:eastAsia="Times New Roman" w:hAnsi="Calibri" w:cs="Times New Roman"/>
                <w:color w:val="000000"/>
                <w:sz w:val="20"/>
                <w:szCs w:val="20"/>
              </w:rPr>
              <w:br/>
              <w:t>that have</w:t>
            </w:r>
            <w:r w:rsidRPr="009E1EFB">
              <w:rPr>
                <w:rFonts w:ascii="Calibri" w:eastAsia="Times New Roman" w:hAnsi="Calibri" w:cs="Times New Roman"/>
                <w:color w:val="000000"/>
                <w:sz w:val="20"/>
                <w:szCs w:val="20"/>
              </w:rPr>
              <w:br/>
              <w:t>active</w:t>
            </w:r>
            <w:r w:rsidRPr="009E1EFB">
              <w:rPr>
                <w:rFonts w:ascii="Calibri" w:eastAsia="Times New Roman" w:hAnsi="Calibri" w:cs="Times New Roman"/>
                <w:color w:val="000000"/>
                <w:sz w:val="20"/>
                <w:szCs w:val="20"/>
              </w:rPr>
              <w:br/>
              <w:t>Committees</w:t>
            </w:r>
            <w:r w:rsidRPr="009E1EFB">
              <w:rPr>
                <w:rFonts w:ascii="Calibri" w:eastAsia="Times New Roman" w:hAnsi="Calibri" w:cs="Times New Roman"/>
                <w:color w:val="000000"/>
                <w:sz w:val="20"/>
                <w:szCs w:val="20"/>
              </w:rPr>
              <w:br/>
              <w:t>that include</w:t>
            </w:r>
            <w:r w:rsidRPr="009E1EFB">
              <w:rPr>
                <w:rFonts w:ascii="Calibri" w:eastAsia="Times New Roman" w:hAnsi="Calibri" w:cs="Times New Roman"/>
                <w:color w:val="000000"/>
                <w:sz w:val="20"/>
                <w:szCs w:val="20"/>
              </w:rPr>
              <w:br/>
              <w:t>community</w:t>
            </w:r>
            <w:r w:rsidRPr="009E1EFB">
              <w:rPr>
                <w:rFonts w:ascii="Calibri" w:eastAsia="Times New Roman" w:hAnsi="Calibri" w:cs="Times New Roman"/>
                <w:color w:val="000000"/>
                <w:sz w:val="20"/>
                <w:szCs w:val="20"/>
              </w:rPr>
              <w:br/>
              <w:t>representatives</w:t>
            </w:r>
          </w:p>
        </w:tc>
        <w:tc>
          <w:tcPr>
            <w:tcW w:w="979" w:type="dxa"/>
            <w:tcBorders>
              <w:top w:val="nil"/>
              <w:left w:val="nil"/>
              <w:bottom w:val="single" w:sz="4" w:space="0" w:color="auto"/>
              <w:right w:val="single" w:sz="4" w:space="0" w:color="auto"/>
            </w:tcBorders>
            <w:shd w:val="clear" w:color="auto" w:fill="auto"/>
            <w:vAlign w:val="center"/>
            <w:hideMark/>
          </w:tcPr>
          <w:p w14:paraId="24CD7E6B"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67" w:type="dxa"/>
            <w:tcBorders>
              <w:top w:val="nil"/>
              <w:left w:val="nil"/>
              <w:bottom w:val="single" w:sz="4" w:space="0" w:color="auto"/>
              <w:right w:val="single" w:sz="4" w:space="0" w:color="auto"/>
            </w:tcBorders>
            <w:shd w:val="clear" w:color="auto" w:fill="auto"/>
            <w:vAlign w:val="center"/>
            <w:hideMark/>
          </w:tcPr>
          <w:p w14:paraId="7A778CD5"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5762CFE6"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04CE8299"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51BC34B5" w14:textId="77777777" w:rsidTr="00EB3D59">
        <w:trPr>
          <w:gridBefore w:val="1"/>
          <w:wBefore w:w="796" w:type="dxa"/>
          <w:trHeight w:val="510"/>
          <w:jc w:val="center"/>
        </w:trPr>
        <w:tc>
          <w:tcPr>
            <w:tcW w:w="10375" w:type="dxa"/>
            <w:gridSpan w:val="9"/>
            <w:tcBorders>
              <w:top w:val="nil"/>
              <w:left w:val="single" w:sz="4" w:space="0" w:color="auto"/>
              <w:bottom w:val="single" w:sz="4" w:space="0" w:color="auto"/>
              <w:right w:val="single" w:sz="4" w:space="0" w:color="auto"/>
            </w:tcBorders>
            <w:shd w:val="clear" w:color="000000" w:fill="F2F2F2"/>
            <w:vAlign w:val="center"/>
          </w:tcPr>
          <w:p w14:paraId="7D7A23CC" w14:textId="77777777" w:rsidR="00D979FA" w:rsidRPr="009540A9" w:rsidRDefault="00D979FA" w:rsidP="0004379B">
            <w:pPr>
              <w:spacing w:after="0" w:line="240" w:lineRule="auto"/>
              <w:rPr>
                <w:rFonts w:ascii="Calibri" w:eastAsia="Times New Roman" w:hAnsi="Calibri" w:cs="Times New Roman"/>
                <w:b/>
                <w:color w:val="000000"/>
                <w:sz w:val="20"/>
                <w:szCs w:val="20"/>
              </w:rPr>
            </w:pPr>
            <w:r w:rsidRPr="009540A9">
              <w:rPr>
                <w:rFonts w:ascii="Calibri" w:eastAsia="Times New Roman" w:hAnsi="Calibri" w:cs="Times New Roman"/>
                <w:b/>
                <w:color w:val="000000"/>
                <w:sz w:val="20"/>
                <w:szCs w:val="20"/>
              </w:rPr>
              <w:t>Priority Area 7: PARTNERSHIPS FOR HEALTH</w:t>
            </w:r>
          </w:p>
        </w:tc>
      </w:tr>
      <w:tr w:rsidR="00D979FA" w:rsidRPr="009E1EFB" w14:paraId="706725E3" w14:textId="77777777" w:rsidTr="00EB3D59">
        <w:trPr>
          <w:gridBefore w:val="1"/>
          <w:wBefore w:w="796" w:type="dxa"/>
          <w:trHeight w:val="3353"/>
          <w:jc w:val="center"/>
        </w:trPr>
        <w:tc>
          <w:tcPr>
            <w:tcW w:w="1774" w:type="dxa"/>
            <w:tcBorders>
              <w:top w:val="nil"/>
              <w:left w:val="single" w:sz="4" w:space="0" w:color="auto"/>
              <w:bottom w:val="single" w:sz="4" w:space="0" w:color="auto"/>
              <w:right w:val="single" w:sz="4" w:space="0" w:color="auto"/>
            </w:tcBorders>
            <w:shd w:val="clear" w:color="000000" w:fill="F2F2F2"/>
            <w:vAlign w:val="center"/>
            <w:hideMark/>
          </w:tcPr>
          <w:p w14:paraId="3C3EE2D7" w14:textId="2AF8C004"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GOAL 7: To</w:t>
            </w:r>
            <w:r w:rsidRPr="009E1EFB">
              <w:rPr>
                <w:rFonts w:ascii="Calibri" w:eastAsia="Times New Roman" w:hAnsi="Calibri" w:cs="Times New Roman"/>
                <w:color w:val="000000"/>
                <w:sz w:val="20"/>
                <w:szCs w:val="20"/>
              </w:rPr>
              <w:br/>
              <w:t>enhance</w:t>
            </w:r>
            <w:r w:rsidRPr="009E1EFB">
              <w:rPr>
                <w:rFonts w:ascii="Calibri" w:eastAsia="Times New Roman" w:hAnsi="Calibri" w:cs="Times New Roman"/>
                <w:color w:val="000000"/>
                <w:sz w:val="20"/>
                <w:szCs w:val="20"/>
              </w:rPr>
              <w:br/>
              <w:t>harmonized</w:t>
            </w:r>
            <w:r w:rsidRPr="009E1EFB">
              <w:rPr>
                <w:rFonts w:ascii="Calibri" w:eastAsia="Times New Roman" w:hAnsi="Calibri" w:cs="Times New Roman"/>
                <w:color w:val="000000"/>
                <w:sz w:val="20"/>
                <w:szCs w:val="20"/>
              </w:rPr>
              <w:br/>
              <w:t>implementati</w:t>
            </w:r>
            <w:r w:rsidR="009112EC">
              <w:rPr>
                <w:rFonts w:ascii="Calibri" w:eastAsia="Times New Roman" w:hAnsi="Calibri" w:cs="Times New Roman"/>
                <w:color w:val="000000"/>
                <w:sz w:val="20"/>
                <w:szCs w:val="20"/>
              </w:rPr>
              <w:t>on</w:t>
            </w:r>
            <w:r w:rsidR="009112EC">
              <w:rPr>
                <w:rFonts w:ascii="Calibri" w:eastAsia="Times New Roman" w:hAnsi="Calibri" w:cs="Times New Roman"/>
                <w:color w:val="000000"/>
                <w:sz w:val="20"/>
                <w:szCs w:val="20"/>
              </w:rPr>
              <w:br/>
            </w:r>
            <w:r w:rsidRPr="009E1EFB">
              <w:rPr>
                <w:rFonts w:ascii="Calibri" w:eastAsia="Times New Roman" w:hAnsi="Calibri" w:cs="Times New Roman"/>
                <w:color w:val="000000"/>
                <w:sz w:val="20"/>
                <w:szCs w:val="20"/>
              </w:rPr>
              <w:t xml:space="preserve"> of essential</w:t>
            </w:r>
            <w:r w:rsidRPr="009E1EFB">
              <w:rPr>
                <w:rFonts w:ascii="Calibri" w:eastAsia="Times New Roman" w:hAnsi="Calibri" w:cs="Times New Roman"/>
                <w:color w:val="000000"/>
                <w:sz w:val="20"/>
                <w:szCs w:val="20"/>
              </w:rPr>
              <w:br/>
              <w:t>health</w:t>
            </w:r>
            <w:r w:rsidRPr="009E1EFB">
              <w:rPr>
                <w:rFonts w:ascii="Calibri" w:eastAsia="Times New Roman" w:hAnsi="Calibri" w:cs="Times New Roman"/>
                <w:color w:val="000000"/>
                <w:sz w:val="20"/>
                <w:szCs w:val="20"/>
              </w:rPr>
              <w:br/>
              <w:t>services in line</w:t>
            </w:r>
            <w:r w:rsidRPr="009E1EFB">
              <w:rPr>
                <w:rFonts w:ascii="Calibri" w:eastAsia="Times New Roman" w:hAnsi="Calibri" w:cs="Times New Roman"/>
                <w:color w:val="000000"/>
                <w:sz w:val="20"/>
                <w:szCs w:val="20"/>
              </w:rPr>
              <w:br/>
              <w:t>with national</w:t>
            </w:r>
            <w:r w:rsidRPr="009E1EFB">
              <w:rPr>
                <w:rFonts w:ascii="Calibri" w:eastAsia="Times New Roman" w:hAnsi="Calibri" w:cs="Times New Roman"/>
                <w:color w:val="000000"/>
                <w:sz w:val="20"/>
                <w:szCs w:val="20"/>
              </w:rPr>
              <w:br/>
              <w:t>health policy goals</w:t>
            </w:r>
          </w:p>
        </w:tc>
        <w:tc>
          <w:tcPr>
            <w:tcW w:w="1553" w:type="dxa"/>
            <w:tcBorders>
              <w:top w:val="nil"/>
              <w:left w:val="nil"/>
              <w:bottom w:val="single" w:sz="4" w:space="0" w:color="auto"/>
              <w:right w:val="single" w:sz="4" w:space="0" w:color="auto"/>
            </w:tcBorders>
            <w:shd w:val="clear" w:color="auto" w:fill="auto"/>
            <w:vAlign w:val="center"/>
            <w:hideMark/>
          </w:tcPr>
          <w:p w14:paraId="539118D6"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Introduction</w:t>
            </w:r>
            <w:r w:rsidRPr="009E1EFB">
              <w:rPr>
                <w:rFonts w:ascii="Calibri" w:eastAsia="Times New Roman" w:hAnsi="Calibri" w:cs="Times New Roman"/>
                <w:color w:val="000000"/>
                <w:sz w:val="20"/>
                <w:szCs w:val="20"/>
              </w:rPr>
              <w:br/>
              <w:t>of</w:t>
            </w:r>
            <w:r w:rsidRPr="009E1EFB">
              <w:rPr>
                <w:rFonts w:ascii="Calibri" w:eastAsia="Times New Roman" w:hAnsi="Calibri" w:cs="Times New Roman"/>
                <w:color w:val="000000"/>
                <w:sz w:val="20"/>
                <w:szCs w:val="20"/>
              </w:rPr>
              <w:br/>
              <w:t>collaborative</w:t>
            </w:r>
            <w:r w:rsidRPr="009E1EFB">
              <w:rPr>
                <w:rFonts w:ascii="Calibri" w:eastAsia="Times New Roman" w:hAnsi="Calibri" w:cs="Times New Roman"/>
                <w:color w:val="000000"/>
                <w:sz w:val="20"/>
                <w:szCs w:val="20"/>
              </w:rPr>
              <w:br/>
              <w:t>mechanisms</w:t>
            </w:r>
            <w:r w:rsidRPr="009E1EFB">
              <w:rPr>
                <w:rFonts w:ascii="Calibri" w:eastAsia="Times New Roman" w:hAnsi="Calibri" w:cs="Times New Roman"/>
                <w:color w:val="000000"/>
                <w:sz w:val="20"/>
                <w:szCs w:val="20"/>
              </w:rPr>
              <w:br/>
              <w:t>for involving</w:t>
            </w:r>
            <w:r w:rsidRPr="009E1EFB">
              <w:rPr>
                <w:rFonts w:ascii="Calibri" w:eastAsia="Times New Roman" w:hAnsi="Calibri" w:cs="Times New Roman"/>
                <w:color w:val="000000"/>
                <w:sz w:val="20"/>
                <w:szCs w:val="20"/>
              </w:rPr>
              <w:br/>
              <w:t>all partners in</w:t>
            </w:r>
            <w:r w:rsidRPr="009E1EFB">
              <w:rPr>
                <w:rFonts w:ascii="Calibri" w:eastAsia="Times New Roman" w:hAnsi="Calibri" w:cs="Times New Roman"/>
                <w:color w:val="000000"/>
                <w:sz w:val="20"/>
                <w:szCs w:val="20"/>
              </w:rPr>
              <w:br/>
              <w:t>the</w:t>
            </w:r>
            <w:r w:rsidRPr="009E1EFB">
              <w:rPr>
                <w:rFonts w:ascii="Calibri" w:eastAsia="Times New Roman" w:hAnsi="Calibri" w:cs="Times New Roman"/>
                <w:color w:val="000000"/>
                <w:sz w:val="20"/>
                <w:szCs w:val="20"/>
              </w:rPr>
              <w:br/>
              <w:t>development</w:t>
            </w:r>
            <w:r w:rsidRPr="009E1EFB">
              <w:rPr>
                <w:rFonts w:ascii="Calibri" w:eastAsia="Times New Roman" w:hAnsi="Calibri" w:cs="Times New Roman"/>
                <w:color w:val="000000"/>
                <w:sz w:val="20"/>
                <w:szCs w:val="20"/>
              </w:rPr>
              <w:br/>
              <w:t>and</w:t>
            </w:r>
            <w:r w:rsidRPr="009E1EFB">
              <w:rPr>
                <w:rFonts w:ascii="Calibri" w:eastAsia="Times New Roman" w:hAnsi="Calibri" w:cs="Times New Roman"/>
                <w:color w:val="000000"/>
                <w:sz w:val="20"/>
                <w:szCs w:val="20"/>
              </w:rPr>
              <w:br/>
              <w:t>sustenance of</w:t>
            </w:r>
            <w:r w:rsidRPr="009E1EFB">
              <w:rPr>
                <w:rFonts w:ascii="Calibri" w:eastAsia="Times New Roman" w:hAnsi="Calibri" w:cs="Times New Roman"/>
                <w:color w:val="000000"/>
                <w:sz w:val="20"/>
                <w:szCs w:val="20"/>
              </w:rPr>
              <w:br/>
              <w:t>the health</w:t>
            </w:r>
            <w:r w:rsidRPr="009E1EFB">
              <w:rPr>
                <w:rFonts w:ascii="Calibri" w:eastAsia="Times New Roman" w:hAnsi="Calibri" w:cs="Times New Roman"/>
                <w:color w:val="000000"/>
                <w:sz w:val="20"/>
                <w:szCs w:val="20"/>
              </w:rPr>
              <w:br/>
              <w:t>sector</w:t>
            </w:r>
          </w:p>
        </w:tc>
        <w:tc>
          <w:tcPr>
            <w:tcW w:w="1657" w:type="dxa"/>
            <w:tcBorders>
              <w:top w:val="nil"/>
              <w:left w:val="nil"/>
              <w:bottom w:val="single" w:sz="4" w:space="0" w:color="auto"/>
              <w:right w:val="single" w:sz="4" w:space="0" w:color="auto"/>
            </w:tcBorders>
            <w:shd w:val="clear" w:color="auto" w:fill="auto"/>
            <w:vAlign w:val="center"/>
            <w:hideMark/>
          </w:tcPr>
          <w:p w14:paraId="0072B591"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ensure</w:t>
            </w:r>
            <w:r w:rsidRPr="009E1EFB">
              <w:rPr>
                <w:rFonts w:ascii="Calibri" w:eastAsia="Times New Roman" w:hAnsi="Calibri" w:cs="Times New Roman"/>
                <w:color w:val="000000"/>
                <w:sz w:val="20"/>
                <w:szCs w:val="20"/>
              </w:rPr>
              <w:br/>
              <w:t>that</w:t>
            </w:r>
            <w:r w:rsidRPr="009E1EFB">
              <w:rPr>
                <w:rFonts w:ascii="Calibri" w:eastAsia="Times New Roman" w:hAnsi="Calibri" w:cs="Times New Roman"/>
                <w:color w:val="000000"/>
                <w:sz w:val="20"/>
                <w:szCs w:val="20"/>
              </w:rPr>
              <w:br/>
              <w:t>collaborative</w:t>
            </w:r>
            <w:r w:rsidRPr="009E1EFB">
              <w:rPr>
                <w:rFonts w:ascii="Calibri" w:eastAsia="Times New Roman" w:hAnsi="Calibri" w:cs="Times New Roman"/>
                <w:color w:val="000000"/>
                <w:sz w:val="20"/>
                <w:szCs w:val="20"/>
              </w:rPr>
              <w:br/>
              <w:t>mechanisms</w:t>
            </w:r>
            <w:r w:rsidRPr="009E1EFB">
              <w:rPr>
                <w:rFonts w:ascii="Calibri" w:eastAsia="Times New Roman" w:hAnsi="Calibri" w:cs="Times New Roman"/>
                <w:color w:val="000000"/>
                <w:sz w:val="20"/>
                <w:szCs w:val="20"/>
              </w:rPr>
              <w:br/>
              <w:t>are put in</w:t>
            </w:r>
            <w:r w:rsidRPr="009E1EFB">
              <w:rPr>
                <w:rFonts w:ascii="Calibri" w:eastAsia="Times New Roman" w:hAnsi="Calibri" w:cs="Times New Roman"/>
                <w:color w:val="000000"/>
                <w:sz w:val="20"/>
                <w:szCs w:val="20"/>
              </w:rPr>
              <w:br/>
              <w:t>place for</w:t>
            </w:r>
            <w:r w:rsidRPr="009E1EFB">
              <w:rPr>
                <w:rFonts w:ascii="Calibri" w:eastAsia="Times New Roman" w:hAnsi="Calibri" w:cs="Times New Roman"/>
                <w:color w:val="000000"/>
                <w:sz w:val="20"/>
                <w:szCs w:val="20"/>
              </w:rPr>
              <w:br/>
              <w:t>involving all</w:t>
            </w:r>
            <w:r w:rsidRPr="009E1EFB">
              <w:rPr>
                <w:rFonts w:ascii="Calibri" w:eastAsia="Times New Roman" w:hAnsi="Calibri" w:cs="Times New Roman"/>
                <w:color w:val="000000"/>
                <w:sz w:val="20"/>
                <w:szCs w:val="20"/>
              </w:rPr>
              <w:br/>
              <w:t>partners in the</w:t>
            </w:r>
            <w:r w:rsidRPr="009E1EFB">
              <w:rPr>
                <w:rFonts w:ascii="Calibri" w:eastAsia="Times New Roman" w:hAnsi="Calibri" w:cs="Times New Roman"/>
                <w:color w:val="000000"/>
                <w:sz w:val="20"/>
                <w:szCs w:val="20"/>
              </w:rPr>
              <w:br/>
              <w:t>development</w:t>
            </w:r>
            <w:r w:rsidRPr="009E1EFB">
              <w:rPr>
                <w:rFonts w:ascii="Calibri" w:eastAsia="Times New Roman" w:hAnsi="Calibri" w:cs="Times New Roman"/>
                <w:color w:val="000000"/>
                <w:sz w:val="20"/>
                <w:szCs w:val="20"/>
              </w:rPr>
              <w:br/>
              <w:t>and</w:t>
            </w:r>
            <w:r w:rsidRPr="009E1EFB">
              <w:rPr>
                <w:rFonts w:ascii="Calibri" w:eastAsia="Times New Roman" w:hAnsi="Calibri" w:cs="Times New Roman"/>
                <w:color w:val="000000"/>
                <w:sz w:val="20"/>
                <w:szCs w:val="20"/>
              </w:rPr>
              <w:br/>
              <w:t>sustenance of</w:t>
            </w:r>
            <w:r w:rsidRPr="009E1EFB">
              <w:rPr>
                <w:rFonts w:ascii="Calibri" w:eastAsia="Times New Roman" w:hAnsi="Calibri" w:cs="Times New Roman"/>
                <w:color w:val="000000"/>
                <w:sz w:val="20"/>
                <w:szCs w:val="20"/>
              </w:rPr>
              <w:br/>
              <w:t>the health</w:t>
            </w:r>
            <w:r w:rsidRPr="009E1EFB">
              <w:rPr>
                <w:rFonts w:ascii="Calibri" w:eastAsia="Times New Roman" w:hAnsi="Calibri" w:cs="Times New Roman"/>
                <w:color w:val="000000"/>
                <w:sz w:val="20"/>
                <w:szCs w:val="20"/>
              </w:rPr>
              <w:br/>
              <w:t>sector</w:t>
            </w:r>
          </w:p>
        </w:tc>
        <w:tc>
          <w:tcPr>
            <w:tcW w:w="1702" w:type="dxa"/>
            <w:tcBorders>
              <w:top w:val="nil"/>
              <w:left w:val="nil"/>
              <w:bottom w:val="single" w:sz="4" w:space="0" w:color="auto"/>
              <w:right w:val="single" w:sz="4" w:space="0" w:color="auto"/>
            </w:tcBorders>
            <w:shd w:val="clear" w:color="auto" w:fill="auto"/>
            <w:vAlign w:val="center"/>
            <w:hideMark/>
          </w:tcPr>
          <w:p w14:paraId="4BAC3DC3" w14:textId="23EB3458"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br/>
              <w:t>Existence of</w:t>
            </w:r>
            <w:r w:rsidRPr="009E1EFB">
              <w:rPr>
                <w:rFonts w:ascii="Calibri" w:eastAsia="Times New Roman" w:hAnsi="Calibri" w:cs="Times New Roman"/>
                <w:color w:val="000000"/>
                <w:sz w:val="20"/>
                <w:szCs w:val="20"/>
              </w:rPr>
              <w:br/>
              <w:t>a joint /</w:t>
            </w:r>
            <w:r w:rsidRPr="009E1EFB">
              <w:rPr>
                <w:rFonts w:ascii="Calibri" w:eastAsia="Times New Roman" w:hAnsi="Calibri" w:cs="Times New Roman"/>
                <w:color w:val="000000"/>
                <w:sz w:val="20"/>
                <w:szCs w:val="20"/>
              </w:rPr>
              <w:br/>
              <w:t>integrated</w:t>
            </w:r>
            <w:r w:rsidRPr="009E1EFB">
              <w:rPr>
                <w:rFonts w:ascii="Calibri" w:eastAsia="Times New Roman" w:hAnsi="Calibri" w:cs="Times New Roman"/>
                <w:color w:val="000000"/>
                <w:sz w:val="20"/>
                <w:szCs w:val="20"/>
              </w:rPr>
              <w:br/>
              <w:t>operational</w:t>
            </w:r>
            <w:r w:rsidRPr="009E1EFB">
              <w:rPr>
                <w:rFonts w:ascii="Calibri" w:eastAsia="Times New Roman" w:hAnsi="Calibri" w:cs="Times New Roman"/>
                <w:color w:val="000000"/>
                <w:sz w:val="20"/>
                <w:szCs w:val="20"/>
              </w:rPr>
              <w:br/>
              <w:t>work</w:t>
            </w:r>
            <w:r w:rsidR="009112EC">
              <w:rPr>
                <w:rFonts w:ascii="Calibri" w:eastAsia="Times New Roman" w:hAnsi="Calibri" w:cs="Times New Roman"/>
                <w:color w:val="000000"/>
                <w:sz w:val="20"/>
                <w:szCs w:val="20"/>
              </w:rPr>
              <w:t xml:space="preserve"> </w:t>
            </w:r>
            <w:r w:rsidRPr="009E1EFB">
              <w:rPr>
                <w:rFonts w:ascii="Calibri" w:eastAsia="Times New Roman" w:hAnsi="Calibri" w:cs="Times New Roman"/>
                <w:color w:val="000000"/>
                <w:sz w:val="20"/>
                <w:szCs w:val="20"/>
              </w:rPr>
              <w:t>plan</w:t>
            </w:r>
          </w:p>
        </w:tc>
        <w:tc>
          <w:tcPr>
            <w:tcW w:w="979" w:type="dxa"/>
            <w:tcBorders>
              <w:top w:val="nil"/>
              <w:left w:val="nil"/>
              <w:bottom w:val="single" w:sz="4" w:space="0" w:color="auto"/>
              <w:right w:val="single" w:sz="4" w:space="0" w:color="auto"/>
            </w:tcBorders>
            <w:shd w:val="clear" w:color="auto" w:fill="auto"/>
            <w:vAlign w:val="center"/>
            <w:hideMark/>
          </w:tcPr>
          <w:p w14:paraId="29CA43A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none</w:t>
            </w:r>
          </w:p>
        </w:tc>
        <w:tc>
          <w:tcPr>
            <w:tcW w:w="867" w:type="dxa"/>
            <w:tcBorders>
              <w:top w:val="nil"/>
              <w:left w:val="nil"/>
              <w:bottom w:val="single" w:sz="4" w:space="0" w:color="auto"/>
              <w:right w:val="single" w:sz="4" w:space="0" w:color="auto"/>
            </w:tcBorders>
            <w:shd w:val="clear" w:color="auto" w:fill="auto"/>
            <w:vAlign w:val="center"/>
            <w:hideMark/>
          </w:tcPr>
          <w:p w14:paraId="4F9111A3"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0B5E831E"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yes</w:t>
            </w:r>
          </w:p>
        </w:tc>
        <w:tc>
          <w:tcPr>
            <w:tcW w:w="1028" w:type="dxa"/>
            <w:gridSpan w:val="2"/>
            <w:tcBorders>
              <w:top w:val="nil"/>
              <w:left w:val="nil"/>
              <w:bottom w:val="single" w:sz="4" w:space="0" w:color="auto"/>
              <w:right w:val="single" w:sz="4" w:space="0" w:color="auto"/>
            </w:tcBorders>
            <w:shd w:val="clear" w:color="auto" w:fill="auto"/>
            <w:vAlign w:val="center"/>
            <w:hideMark/>
          </w:tcPr>
          <w:p w14:paraId="43D8D4C3"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Yes</w:t>
            </w:r>
          </w:p>
        </w:tc>
      </w:tr>
      <w:tr w:rsidR="00D979FA" w:rsidRPr="009E1EFB" w14:paraId="762BC95E" w14:textId="77777777" w:rsidTr="00EB3D59">
        <w:trPr>
          <w:gridBefore w:val="1"/>
          <w:wBefore w:w="796" w:type="dxa"/>
          <w:trHeight w:val="510"/>
          <w:jc w:val="center"/>
        </w:trPr>
        <w:tc>
          <w:tcPr>
            <w:tcW w:w="10375" w:type="dxa"/>
            <w:gridSpan w:val="9"/>
            <w:tcBorders>
              <w:top w:val="nil"/>
              <w:left w:val="single" w:sz="4" w:space="0" w:color="auto"/>
              <w:bottom w:val="single" w:sz="4" w:space="0" w:color="auto"/>
              <w:right w:val="single" w:sz="4" w:space="0" w:color="auto"/>
            </w:tcBorders>
            <w:shd w:val="clear" w:color="000000" w:fill="F2F2F2"/>
            <w:vAlign w:val="center"/>
          </w:tcPr>
          <w:p w14:paraId="402568A1" w14:textId="77777777" w:rsidR="00D979FA" w:rsidRPr="009540A9" w:rsidRDefault="00D979FA" w:rsidP="0004379B">
            <w:pPr>
              <w:spacing w:after="0" w:line="240" w:lineRule="auto"/>
              <w:rPr>
                <w:rFonts w:ascii="Calibri" w:eastAsia="Times New Roman" w:hAnsi="Calibri" w:cs="Times New Roman"/>
                <w:b/>
                <w:color w:val="000000"/>
                <w:sz w:val="20"/>
                <w:szCs w:val="20"/>
              </w:rPr>
            </w:pPr>
            <w:r w:rsidRPr="009540A9">
              <w:rPr>
                <w:rFonts w:ascii="Calibri" w:eastAsia="Times New Roman" w:hAnsi="Calibri" w:cs="Times New Roman"/>
                <w:b/>
                <w:color w:val="000000"/>
                <w:sz w:val="20"/>
                <w:szCs w:val="20"/>
              </w:rPr>
              <w:t>Priority Area 8: RESEARCH FOR HEALTH</w:t>
            </w:r>
          </w:p>
        </w:tc>
      </w:tr>
      <w:tr w:rsidR="00D979FA" w:rsidRPr="009E1EFB" w14:paraId="542F2C61" w14:textId="77777777" w:rsidTr="00EB3D59">
        <w:trPr>
          <w:gridBefore w:val="1"/>
          <w:wBefore w:w="796" w:type="dxa"/>
          <w:trHeight w:val="3731"/>
          <w:jc w:val="center"/>
        </w:trPr>
        <w:tc>
          <w:tcPr>
            <w:tcW w:w="177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8D91609" w14:textId="68B17444"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GOAL 8: To</w:t>
            </w:r>
            <w:r w:rsidRPr="009E1EFB">
              <w:rPr>
                <w:rFonts w:ascii="Calibri" w:eastAsia="Times New Roman" w:hAnsi="Calibri" w:cs="Times New Roman"/>
                <w:color w:val="000000"/>
                <w:sz w:val="20"/>
                <w:szCs w:val="20"/>
              </w:rPr>
              <w:br/>
              <w:t>utilize</w:t>
            </w:r>
            <w:r w:rsidRPr="009E1EFB">
              <w:rPr>
                <w:rFonts w:ascii="Calibri" w:eastAsia="Times New Roman" w:hAnsi="Calibri" w:cs="Times New Roman"/>
                <w:color w:val="000000"/>
                <w:sz w:val="20"/>
                <w:szCs w:val="20"/>
              </w:rPr>
              <w:br/>
              <w:t>research to</w:t>
            </w:r>
            <w:r w:rsidRPr="009E1EFB">
              <w:rPr>
                <w:rFonts w:ascii="Calibri" w:eastAsia="Times New Roman" w:hAnsi="Calibri" w:cs="Times New Roman"/>
                <w:color w:val="000000"/>
                <w:sz w:val="20"/>
                <w:szCs w:val="20"/>
              </w:rPr>
              <w:br/>
              <w:t>inform policy,</w:t>
            </w:r>
            <w:r w:rsidRPr="009E1EFB">
              <w:rPr>
                <w:rFonts w:ascii="Calibri" w:eastAsia="Times New Roman" w:hAnsi="Calibri" w:cs="Times New Roman"/>
                <w:color w:val="000000"/>
                <w:sz w:val="20"/>
                <w:szCs w:val="20"/>
              </w:rPr>
              <w:br/>
              <w:t>programming,</w:t>
            </w:r>
            <w:r w:rsidRPr="009E1EFB">
              <w:rPr>
                <w:rFonts w:ascii="Calibri" w:eastAsia="Times New Roman" w:hAnsi="Calibri" w:cs="Times New Roman"/>
                <w:color w:val="000000"/>
                <w:sz w:val="20"/>
                <w:szCs w:val="20"/>
              </w:rPr>
              <w:br/>
              <w:t>improve</w:t>
            </w:r>
            <w:r w:rsidRPr="009E1EFB">
              <w:rPr>
                <w:rFonts w:ascii="Calibri" w:eastAsia="Times New Roman" w:hAnsi="Calibri" w:cs="Times New Roman"/>
                <w:color w:val="000000"/>
                <w:sz w:val="20"/>
                <w:szCs w:val="20"/>
              </w:rPr>
              <w:br/>
              <w:t>health,</w:t>
            </w:r>
            <w:r w:rsidRPr="009E1EFB">
              <w:rPr>
                <w:rFonts w:ascii="Calibri" w:eastAsia="Times New Roman" w:hAnsi="Calibri" w:cs="Times New Roman"/>
                <w:color w:val="000000"/>
                <w:sz w:val="20"/>
                <w:szCs w:val="20"/>
              </w:rPr>
              <w:br/>
              <w:t>achieve</w:t>
            </w:r>
            <w:r w:rsidRPr="009E1EFB">
              <w:rPr>
                <w:rFonts w:ascii="Calibri" w:eastAsia="Times New Roman" w:hAnsi="Calibri" w:cs="Times New Roman"/>
                <w:color w:val="000000"/>
                <w:sz w:val="20"/>
                <w:szCs w:val="20"/>
              </w:rPr>
              <w:br/>
              <w:t>nationally and</w:t>
            </w:r>
            <w:r w:rsidRPr="009E1EFB">
              <w:rPr>
                <w:rFonts w:ascii="Calibri" w:eastAsia="Times New Roman" w:hAnsi="Calibri" w:cs="Times New Roman"/>
                <w:color w:val="000000"/>
                <w:sz w:val="20"/>
                <w:szCs w:val="20"/>
              </w:rPr>
              <w:br/>
              <w:t>internationall</w:t>
            </w:r>
            <w:r w:rsidR="00D51457">
              <w:rPr>
                <w:rFonts w:ascii="Calibri" w:eastAsia="Times New Roman" w:hAnsi="Calibri" w:cs="Times New Roman"/>
                <w:color w:val="000000"/>
                <w:sz w:val="20"/>
                <w:szCs w:val="20"/>
              </w:rPr>
              <w:t>y</w:t>
            </w:r>
            <w:r w:rsidR="00D51457">
              <w:rPr>
                <w:rFonts w:ascii="Calibri" w:eastAsia="Times New Roman" w:hAnsi="Calibri" w:cs="Times New Roman"/>
                <w:color w:val="000000"/>
                <w:sz w:val="20"/>
                <w:szCs w:val="20"/>
              </w:rPr>
              <w:br/>
            </w:r>
            <w:r w:rsidRPr="009E1EFB">
              <w:rPr>
                <w:rFonts w:ascii="Calibri" w:eastAsia="Times New Roman" w:hAnsi="Calibri" w:cs="Times New Roman"/>
                <w:color w:val="000000"/>
                <w:sz w:val="20"/>
                <w:szCs w:val="20"/>
              </w:rPr>
              <w:t>health</w:t>
            </w:r>
            <w:r w:rsidR="00D51457">
              <w:rPr>
                <w:rFonts w:ascii="Calibri" w:eastAsia="Times New Roman" w:hAnsi="Calibri" w:cs="Times New Roman"/>
                <w:color w:val="000000"/>
                <w:sz w:val="20"/>
                <w:szCs w:val="20"/>
              </w:rPr>
              <w:t xml:space="preserve"> </w:t>
            </w:r>
            <w:r w:rsidRPr="009E1EFB">
              <w:rPr>
                <w:rFonts w:ascii="Calibri" w:eastAsia="Times New Roman" w:hAnsi="Calibri" w:cs="Times New Roman"/>
                <w:color w:val="000000"/>
                <w:sz w:val="20"/>
                <w:szCs w:val="20"/>
              </w:rPr>
              <w:t>related</w:t>
            </w:r>
            <w:r w:rsidRPr="009E1EFB">
              <w:rPr>
                <w:rFonts w:ascii="Calibri" w:eastAsia="Times New Roman" w:hAnsi="Calibri" w:cs="Times New Roman"/>
                <w:color w:val="000000"/>
                <w:sz w:val="20"/>
                <w:szCs w:val="20"/>
              </w:rPr>
              <w:br/>
              <w:t>development</w:t>
            </w:r>
            <w:r w:rsidRPr="009E1EFB">
              <w:rPr>
                <w:rFonts w:ascii="Calibri" w:eastAsia="Times New Roman" w:hAnsi="Calibri" w:cs="Times New Roman"/>
                <w:color w:val="000000"/>
                <w:sz w:val="20"/>
                <w:szCs w:val="20"/>
              </w:rPr>
              <w:br/>
              <w:t>goals and</w:t>
            </w:r>
            <w:r w:rsidRPr="009E1EFB">
              <w:rPr>
                <w:rFonts w:ascii="Calibri" w:eastAsia="Times New Roman" w:hAnsi="Calibri" w:cs="Times New Roman"/>
                <w:color w:val="000000"/>
                <w:sz w:val="20"/>
                <w:szCs w:val="20"/>
              </w:rPr>
              <w:br/>
              <w:t>contribute to</w:t>
            </w:r>
            <w:r w:rsidRPr="009E1EFB">
              <w:rPr>
                <w:rFonts w:ascii="Calibri" w:eastAsia="Times New Roman" w:hAnsi="Calibri" w:cs="Times New Roman"/>
                <w:color w:val="000000"/>
                <w:sz w:val="20"/>
                <w:szCs w:val="20"/>
              </w:rPr>
              <w:br/>
              <w:t>the global</w:t>
            </w:r>
            <w:r w:rsidRPr="009E1EFB">
              <w:rPr>
                <w:rFonts w:ascii="Calibri" w:eastAsia="Times New Roman" w:hAnsi="Calibri" w:cs="Times New Roman"/>
                <w:color w:val="000000"/>
                <w:sz w:val="20"/>
                <w:szCs w:val="20"/>
              </w:rPr>
              <w:br/>
            </w:r>
            <w:r w:rsidRPr="009E1EFB">
              <w:rPr>
                <w:rFonts w:ascii="Calibri" w:eastAsia="Times New Roman" w:hAnsi="Calibri" w:cs="Times New Roman"/>
                <w:color w:val="000000"/>
                <w:sz w:val="20"/>
                <w:szCs w:val="20"/>
              </w:rPr>
              <w:lastRenderedPageBreak/>
              <w:t>knowledge</w:t>
            </w:r>
            <w:r w:rsidRPr="009E1EFB">
              <w:rPr>
                <w:rFonts w:ascii="Calibri" w:eastAsia="Times New Roman" w:hAnsi="Calibri" w:cs="Times New Roman"/>
                <w:color w:val="000000"/>
                <w:sz w:val="20"/>
                <w:szCs w:val="20"/>
              </w:rPr>
              <w:br/>
              <w:t>platform</w:t>
            </w:r>
          </w:p>
        </w:tc>
        <w:tc>
          <w:tcPr>
            <w:tcW w:w="1553" w:type="dxa"/>
            <w:tcBorders>
              <w:top w:val="nil"/>
              <w:left w:val="nil"/>
              <w:bottom w:val="single" w:sz="4" w:space="0" w:color="auto"/>
              <w:right w:val="single" w:sz="4" w:space="0" w:color="auto"/>
            </w:tcBorders>
            <w:shd w:val="clear" w:color="auto" w:fill="auto"/>
            <w:vAlign w:val="center"/>
            <w:hideMark/>
          </w:tcPr>
          <w:p w14:paraId="0B2F068E"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lastRenderedPageBreak/>
              <w:t>Research</w:t>
            </w:r>
            <w:r w:rsidRPr="009E1EFB">
              <w:rPr>
                <w:rFonts w:ascii="Calibri" w:eastAsia="Times New Roman" w:hAnsi="Calibri" w:cs="Times New Roman"/>
                <w:color w:val="000000"/>
                <w:sz w:val="20"/>
                <w:szCs w:val="20"/>
              </w:rPr>
              <w:br/>
              <w:t>and</w:t>
            </w:r>
            <w:r w:rsidRPr="009E1EFB">
              <w:rPr>
                <w:rFonts w:ascii="Calibri" w:eastAsia="Times New Roman" w:hAnsi="Calibri" w:cs="Times New Roman"/>
                <w:color w:val="000000"/>
                <w:sz w:val="20"/>
                <w:szCs w:val="20"/>
              </w:rPr>
              <w:br/>
              <w:t>knowledge</w:t>
            </w:r>
            <w:r w:rsidRPr="009E1EFB">
              <w:rPr>
                <w:rFonts w:ascii="Calibri" w:eastAsia="Times New Roman" w:hAnsi="Calibri" w:cs="Times New Roman"/>
                <w:color w:val="000000"/>
                <w:sz w:val="20"/>
                <w:szCs w:val="20"/>
              </w:rPr>
              <w:br/>
              <w:t>management</w:t>
            </w:r>
            <w:r w:rsidRPr="009E1EFB">
              <w:rPr>
                <w:rFonts w:ascii="Calibri" w:eastAsia="Times New Roman" w:hAnsi="Calibri" w:cs="Times New Roman"/>
                <w:color w:val="000000"/>
                <w:sz w:val="20"/>
                <w:szCs w:val="20"/>
              </w:rPr>
              <w:br/>
              <w:t>systems at all</w:t>
            </w:r>
            <w:r w:rsidRPr="009E1EFB">
              <w:rPr>
                <w:rFonts w:ascii="Calibri" w:eastAsia="Times New Roman" w:hAnsi="Calibri" w:cs="Times New Roman"/>
                <w:color w:val="000000"/>
                <w:sz w:val="20"/>
                <w:szCs w:val="20"/>
              </w:rPr>
              <w:br/>
              <w:t>levels of</w:t>
            </w:r>
            <w:r w:rsidRPr="009E1EFB">
              <w:rPr>
                <w:rFonts w:ascii="Calibri" w:eastAsia="Times New Roman" w:hAnsi="Calibri" w:cs="Times New Roman"/>
                <w:color w:val="000000"/>
                <w:sz w:val="20"/>
                <w:szCs w:val="20"/>
              </w:rPr>
              <w:br/>
              <w:t>government</w:t>
            </w:r>
          </w:p>
        </w:tc>
        <w:tc>
          <w:tcPr>
            <w:tcW w:w="1657" w:type="dxa"/>
            <w:tcBorders>
              <w:top w:val="nil"/>
              <w:left w:val="nil"/>
              <w:bottom w:val="single" w:sz="4" w:space="0" w:color="auto"/>
              <w:right w:val="single" w:sz="4" w:space="0" w:color="auto"/>
            </w:tcBorders>
            <w:shd w:val="clear" w:color="auto" w:fill="auto"/>
            <w:vAlign w:val="center"/>
            <w:hideMark/>
          </w:tcPr>
          <w:p w14:paraId="261B1A4D"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w:t>
            </w:r>
            <w:r w:rsidRPr="009E1EFB">
              <w:rPr>
                <w:rFonts w:ascii="Calibri" w:eastAsia="Times New Roman" w:hAnsi="Calibri" w:cs="Times New Roman"/>
                <w:color w:val="000000"/>
                <w:sz w:val="20"/>
                <w:szCs w:val="20"/>
              </w:rPr>
              <w:br/>
              <w:t>strengthen the</w:t>
            </w:r>
            <w:r w:rsidRPr="009E1EFB">
              <w:rPr>
                <w:rFonts w:ascii="Calibri" w:eastAsia="Times New Roman" w:hAnsi="Calibri" w:cs="Times New Roman"/>
                <w:color w:val="000000"/>
                <w:sz w:val="20"/>
                <w:szCs w:val="20"/>
              </w:rPr>
              <w:br/>
              <w:t>stewardship</w:t>
            </w:r>
            <w:r w:rsidRPr="009E1EFB">
              <w:rPr>
                <w:rFonts w:ascii="Calibri" w:eastAsia="Times New Roman" w:hAnsi="Calibri" w:cs="Times New Roman"/>
                <w:color w:val="000000"/>
                <w:sz w:val="20"/>
                <w:szCs w:val="20"/>
              </w:rPr>
              <w:br/>
              <w:t>role of</w:t>
            </w:r>
            <w:r w:rsidRPr="009E1EFB">
              <w:rPr>
                <w:rFonts w:ascii="Calibri" w:eastAsia="Times New Roman" w:hAnsi="Calibri" w:cs="Times New Roman"/>
                <w:color w:val="000000"/>
                <w:sz w:val="20"/>
                <w:szCs w:val="20"/>
              </w:rPr>
              <w:br/>
              <w:t>governments</w:t>
            </w:r>
            <w:r w:rsidRPr="009E1EFB">
              <w:rPr>
                <w:rFonts w:ascii="Calibri" w:eastAsia="Times New Roman" w:hAnsi="Calibri" w:cs="Times New Roman"/>
                <w:color w:val="000000"/>
                <w:sz w:val="20"/>
                <w:szCs w:val="20"/>
              </w:rPr>
              <w:br/>
              <w:t>at all levels for</w:t>
            </w:r>
            <w:r w:rsidRPr="009E1EFB">
              <w:rPr>
                <w:rFonts w:ascii="Calibri" w:eastAsia="Times New Roman" w:hAnsi="Calibri" w:cs="Times New Roman"/>
                <w:color w:val="000000"/>
                <w:sz w:val="20"/>
                <w:szCs w:val="20"/>
              </w:rPr>
              <w:br/>
              <w:t>research and</w:t>
            </w:r>
            <w:r w:rsidRPr="009E1EFB">
              <w:rPr>
                <w:rFonts w:ascii="Calibri" w:eastAsia="Times New Roman" w:hAnsi="Calibri" w:cs="Times New Roman"/>
                <w:color w:val="000000"/>
                <w:sz w:val="20"/>
                <w:szCs w:val="20"/>
              </w:rPr>
              <w:br/>
              <w:t>knowledge</w:t>
            </w:r>
            <w:r w:rsidRPr="009E1EFB">
              <w:rPr>
                <w:rFonts w:ascii="Calibri" w:eastAsia="Times New Roman" w:hAnsi="Calibri" w:cs="Times New Roman"/>
                <w:color w:val="000000"/>
                <w:sz w:val="20"/>
                <w:szCs w:val="20"/>
              </w:rPr>
              <w:br/>
              <w:t>management</w:t>
            </w:r>
            <w:r w:rsidRPr="009E1EFB">
              <w:rPr>
                <w:rFonts w:ascii="Calibri" w:eastAsia="Times New Roman" w:hAnsi="Calibri" w:cs="Times New Roman"/>
                <w:color w:val="000000"/>
                <w:sz w:val="20"/>
                <w:szCs w:val="20"/>
              </w:rPr>
              <w:br/>
              <w:t>systems</w:t>
            </w:r>
          </w:p>
        </w:tc>
        <w:tc>
          <w:tcPr>
            <w:tcW w:w="1702" w:type="dxa"/>
            <w:tcBorders>
              <w:top w:val="nil"/>
              <w:left w:val="nil"/>
              <w:bottom w:val="single" w:sz="4" w:space="0" w:color="auto"/>
              <w:right w:val="single" w:sz="4" w:space="0" w:color="auto"/>
            </w:tcBorders>
            <w:shd w:val="clear" w:color="auto" w:fill="auto"/>
            <w:vAlign w:val="center"/>
            <w:hideMark/>
          </w:tcPr>
          <w:p w14:paraId="78CCD5F5" w14:textId="77777777" w:rsidR="00D979FA" w:rsidRPr="009E1EFB" w:rsidRDefault="00D979FA" w:rsidP="0004379B">
            <w:pPr>
              <w:spacing w:after="24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 health budget spent on health research and evaluation at State Level</w:t>
            </w:r>
          </w:p>
        </w:tc>
        <w:tc>
          <w:tcPr>
            <w:tcW w:w="979" w:type="dxa"/>
            <w:tcBorders>
              <w:top w:val="nil"/>
              <w:left w:val="nil"/>
              <w:bottom w:val="single" w:sz="4" w:space="0" w:color="auto"/>
              <w:right w:val="single" w:sz="4" w:space="0" w:color="auto"/>
            </w:tcBorders>
            <w:shd w:val="clear" w:color="auto" w:fill="auto"/>
            <w:vAlign w:val="center"/>
            <w:hideMark/>
          </w:tcPr>
          <w:p w14:paraId="65391DF9"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TBD</w:t>
            </w:r>
          </w:p>
        </w:tc>
        <w:tc>
          <w:tcPr>
            <w:tcW w:w="867" w:type="dxa"/>
            <w:tcBorders>
              <w:top w:val="nil"/>
              <w:left w:val="nil"/>
              <w:bottom w:val="single" w:sz="4" w:space="0" w:color="auto"/>
              <w:right w:val="single" w:sz="4" w:space="0" w:color="auto"/>
            </w:tcBorders>
            <w:shd w:val="clear" w:color="auto" w:fill="auto"/>
            <w:vAlign w:val="center"/>
            <w:hideMark/>
          </w:tcPr>
          <w:p w14:paraId="5B3FD0F7"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3A408912"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58D73C3F"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r w:rsidR="00D979FA" w:rsidRPr="009E1EFB" w14:paraId="2C870318" w14:textId="77777777" w:rsidTr="00EB3D59">
        <w:trPr>
          <w:gridBefore w:val="1"/>
          <w:wBefore w:w="796" w:type="dxa"/>
          <w:trHeight w:val="3011"/>
          <w:jc w:val="center"/>
        </w:trPr>
        <w:tc>
          <w:tcPr>
            <w:tcW w:w="1774" w:type="dxa"/>
            <w:vMerge/>
            <w:tcBorders>
              <w:top w:val="nil"/>
              <w:left w:val="single" w:sz="4" w:space="0" w:color="auto"/>
              <w:bottom w:val="single" w:sz="4" w:space="0" w:color="auto"/>
              <w:right w:val="single" w:sz="4" w:space="0" w:color="auto"/>
            </w:tcBorders>
            <w:vAlign w:val="center"/>
            <w:hideMark/>
          </w:tcPr>
          <w:p w14:paraId="30C669DE"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46D8415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Institutional</w:t>
            </w:r>
            <w:r w:rsidRPr="009E1EFB">
              <w:rPr>
                <w:rFonts w:ascii="Calibri" w:eastAsia="Times New Roman" w:hAnsi="Calibri" w:cs="Times New Roman"/>
                <w:color w:val="000000"/>
                <w:sz w:val="20"/>
                <w:szCs w:val="20"/>
              </w:rPr>
              <w:br/>
              <w:t>capacities to</w:t>
            </w:r>
            <w:r w:rsidRPr="009E1EFB">
              <w:rPr>
                <w:rFonts w:ascii="Calibri" w:eastAsia="Times New Roman" w:hAnsi="Calibri" w:cs="Times New Roman"/>
                <w:color w:val="000000"/>
                <w:sz w:val="20"/>
                <w:szCs w:val="20"/>
              </w:rPr>
              <w:br/>
              <w:t>promote,</w:t>
            </w:r>
            <w:r w:rsidRPr="009E1EFB">
              <w:rPr>
                <w:rFonts w:ascii="Calibri" w:eastAsia="Times New Roman" w:hAnsi="Calibri" w:cs="Times New Roman"/>
                <w:color w:val="000000"/>
                <w:sz w:val="20"/>
                <w:szCs w:val="20"/>
              </w:rPr>
              <w:br/>
              <w:t>undertake and</w:t>
            </w:r>
            <w:r w:rsidRPr="009E1EFB">
              <w:rPr>
                <w:rFonts w:ascii="Calibri" w:eastAsia="Times New Roman" w:hAnsi="Calibri" w:cs="Times New Roman"/>
                <w:color w:val="000000"/>
                <w:sz w:val="20"/>
                <w:szCs w:val="20"/>
              </w:rPr>
              <w:br/>
              <w:t>utilize</w:t>
            </w:r>
            <w:r w:rsidRPr="009E1EFB">
              <w:rPr>
                <w:rFonts w:ascii="Calibri" w:eastAsia="Times New Roman" w:hAnsi="Calibri" w:cs="Times New Roman"/>
                <w:color w:val="000000"/>
                <w:sz w:val="20"/>
                <w:szCs w:val="20"/>
              </w:rPr>
              <w:br/>
              <w:t>research for</w:t>
            </w:r>
            <w:r w:rsidRPr="009E1EFB">
              <w:rPr>
                <w:rFonts w:ascii="Calibri" w:eastAsia="Times New Roman" w:hAnsi="Calibri" w:cs="Times New Roman"/>
                <w:color w:val="000000"/>
                <w:sz w:val="20"/>
                <w:szCs w:val="20"/>
              </w:rPr>
              <w:br/>
              <w:t>evidence—</w:t>
            </w:r>
            <w:r w:rsidRPr="009E1EFB">
              <w:rPr>
                <w:rFonts w:ascii="Calibri" w:eastAsia="Times New Roman" w:hAnsi="Calibri" w:cs="Times New Roman"/>
                <w:color w:val="000000"/>
                <w:sz w:val="20"/>
                <w:szCs w:val="20"/>
              </w:rPr>
              <w:br/>
              <w:t>based policy</w:t>
            </w:r>
            <w:r w:rsidRPr="009E1EFB">
              <w:rPr>
                <w:rFonts w:ascii="Calibri" w:eastAsia="Times New Roman" w:hAnsi="Calibri" w:cs="Times New Roman"/>
                <w:color w:val="000000"/>
                <w:sz w:val="20"/>
                <w:szCs w:val="20"/>
              </w:rPr>
              <w:br/>
              <w:t>making in</w:t>
            </w:r>
            <w:r w:rsidRPr="009E1EFB">
              <w:rPr>
                <w:rFonts w:ascii="Calibri" w:eastAsia="Times New Roman" w:hAnsi="Calibri" w:cs="Times New Roman"/>
                <w:color w:val="000000"/>
                <w:sz w:val="20"/>
                <w:szCs w:val="20"/>
              </w:rPr>
              <w:br/>
              <w:t>health at all</w:t>
            </w:r>
            <w:r w:rsidRPr="009E1EFB">
              <w:rPr>
                <w:rFonts w:ascii="Calibri" w:eastAsia="Times New Roman" w:hAnsi="Calibri" w:cs="Times New Roman"/>
                <w:color w:val="000000"/>
                <w:sz w:val="20"/>
                <w:szCs w:val="20"/>
              </w:rPr>
              <w:br/>
              <w:t>levels</w:t>
            </w:r>
          </w:p>
        </w:tc>
        <w:tc>
          <w:tcPr>
            <w:tcW w:w="1657" w:type="dxa"/>
            <w:tcBorders>
              <w:top w:val="nil"/>
              <w:left w:val="nil"/>
              <w:bottom w:val="single" w:sz="4" w:space="0" w:color="auto"/>
              <w:right w:val="single" w:sz="4" w:space="0" w:color="auto"/>
            </w:tcBorders>
            <w:shd w:val="clear" w:color="auto" w:fill="auto"/>
            <w:vAlign w:val="center"/>
            <w:hideMark/>
          </w:tcPr>
          <w:p w14:paraId="714E87D4" w14:textId="173559D5"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build</w:t>
            </w:r>
            <w:r w:rsidRPr="009E1EFB">
              <w:rPr>
                <w:rFonts w:ascii="Calibri" w:eastAsia="Times New Roman" w:hAnsi="Calibri" w:cs="Times New Roman"/>
                <w:color w:val="000000"/>
                <w:sz w:val="20"/>
                <w:szCs w:val="20"/>
              </w:rPr>
              <w:br/>
              <w:t>institutional</w:t>
            </w:r>
            <w:r w:rsidRPr="009E1EFB">
              <w:rPr>
                <w:rFonts w:ascii="Calibri" w:eastAsia="Times New Roman" w:hAnsi="Calibri" w:cs="Times New Roman"/>
                <w:color w:val="000000"/>
                <w:sz w:val="20"/>
                <w:szCs w:val="20"/>
              </w:rPr>
              <w:br/>
              <w:t xml:space="preserve">capacities </w:t>
            </w:r>
            <w:r w:rsidR="00D027A8">
              <w:rPr>
                <w:rFonts w:ascii="Calibri" w:eastAsia="Times New Roman" w:hAnsi="Calibri" w:cs="Times New Roman"/>
                <w:color w:val="000000"/>
                <w:sz w:val="20"/>
                <w:szCs w:val="20"/>
              </w:rPr>
              <w:t>to</w:t>
            </w:r>
            <w:r w:rsidR="00D027A8">
              <w:rPr>
                <w:rFonts w:ascii="Calibri" w:eastAsia="Times New Roman" w:hAnsi="Calibri" w:cs="Times New Roman"/>
                <w:color w:val="000000"/>
                <w:sz w:val="20"/>
                <w:szCs w:val="20"/>
              </w:rPr>
              <w:br/>
              <w:t>promote,</w:t>
            </w:r>
            <w:r w:rsidR="00D027A8">
              <w:rPr>
                <w:rFonts w:ascii="Calibri" w:eastAsia="Times New Roman" w:hAnsi="Calibri" w:cs="Times New Roman"/>
                <w:color w:val="000000"/>
                <w:sz w:val="20"/>
                <w:szCs w:val="20"/>
              </w:rPr>
              <w:br/>
              <w:t>undertake and</w:t>
            </w:r>
            <w:r w:rsidR="00D027A8">
              <w:rPr>
                <w:rFonts w:ascii="Calibri" w:eastAsia="Times New Roman" w:hAnsi="Calibri" w:cs="Times New Roman"/>
                <w:color w:val="000000"/>
                <w:sz w:val="20"/>
                <w:szCs w:val="20"/>
              </w:rPr>
              <w:br/>
            </w:r>
            <w:r w:rsidR="00556E35">
              <w:rPr>
                <w:rFonts w:ascii="Calibri" w:eastAsia="Times New Roman" w:hAnsi="Calibri" w:cs="Times New Roman"/>
                <w:color w:val="000000"/>
                <w:sz w:val="20"/>
                <w:szCs w:val="20"/>
              </w:rPr>
              <w:t>utiliz</w:t>
            </w:r>
            <w:r w:rsidR="00556E35" w:rsidRPr="009E1EFB">
              <w:rPr>
                <w:rFonts w:ascii="Calibri" w:eastAsia="Times New Roman" w:hAnsi="Calibri" w:cs="Times New Roman"/>
                <w:color w:val="000000"/>
                <w:sz w:val="20"/>
                <w:szCs w:val="20"/>
              </w:rPr>
              <w:t>e</w:t>
            </w:r>
            <w:r w:rsidRPr="009E1EFB">
              <w:rPr>
                <w:rFonts w:ascii="Calibri" w:eastAsia="Times New Roman" w:hAnsi="Calibri" w:cs="Times New Roman"/>
                <w:color w:val="000000"/>
                <w:sz w:val="20"/>
                <w:szCs w:val="20"/>
              </w:rPr>
              <w:br/>
              <w:t>research for</w:t>
            </w:r>
            <w:r w:rsidRPr="009E1EFB">
              <w:rPr>
                <w:rFonts w:ascii="Calibri" w:eastAsia="Times New Roman" w:hAnsi="Calibri" w:cs="Times New Roman"/>
                <w:color w:val="000000"/>
                <w:sz w:val="20"/>
                <w:szCs w:val="20"/>
              </w:rPr>
              <w:br/>
              <w:t>evidence</w:t>
            </w:r>
            <w:r w:rsidR="00D027A8">
              <w:rPr>
                <w:rFonts w:ascii="Calibri" w:eastAsia="Times New Roman" w:hAnsi="Calibri" w:cs="Times New Roman"/>
                <w:color w:val="000000"/>
                <w:sz w:val="20"/>
                <w:szCs w:val="20"/>
              </w:rPr>
              <w:t xml:space="preserve"> </w:t>
            </w:r>
            <w:r w:rsidRPr="009E1EFB">
              <w:rPr>
                <w:rFonts w:ascii="Calibri" w:eastAsia="Times New Roman" w:hAnsi="Calibri" w:cs="Times New Roman"/>
                <w:color w:val="000000"/>
                <w:sz w:val="20"/>
                <w:szCs w:val="20"/>
              </w:rPr>
              <w:t>based</w:t>
            </w:r>
            <w:r w:rsidRPr="009E1EFB">
              <w:rPr>
                <w:rFonts w:ascii="Calibri" w:eastAsia="Times New Roman" w:hAnsi="Calibri" w:cs="Times New Roman"/>
                <w:color w:val="000000"/>
                <w:sz w:val="20"/>
                <w:szCs w:val="20"/>
              </w:rPr>
              <w:br/>
              <w:t>policy</w:t>
            </w:r>
            <w:r w:rsidRPr="009E1EFB">
              <w:rPr>
                <w:rFonts w:ascii="Calibri" w:eastAsia="Times New Roman" w:hAnsi="Calibri" w:cs="Times New Roman"/>
                <w:color w:val="000000"/>
                <w:sz w:val="20"/>
                <w:szCs w:val="20"/>
              </w:rPr>
              <w:br/>
              <w:t>making in</w:t>
            </w:r>
            <w:r w:rsidRPr="009E1EFB">
              <w:rPr>
                <w:rFonts w:ascii="Calibri" w:eastAsia="Times New Roman" w:hAnsi="Calibri" w:cs="Times New Roman"/>
                <w:color w:val="000000"/>
                <w:sz w:val="20"/>
                <w:szCs w:val="20"/>
              </w:rPr>
              <w:br/>
              <w:t>health at all</w:t>
            </w:r>
            <w:r w:rsidRPr="009E1EFB">
              <w:rPr>
                <w:rFonts w:ascii="Calibri" w:eastAsia="Times New Roman" w:hAnsi="Calibri" w:cs="Times New Roman"/>
                <w:color w:val="000000"/>
                <w:sz w:val="20"/>
                <w:szCs w:val="20"/>
              </w:rPr>
              <w:br/>
              <w:t>levels</w:t>
            </w:r>
          </w:p>
        </w:tc>
        <w:tc>
          <w:tcPr>
            <w:tcW w:w="1702" w:type="dxa"/>
            <w:tcBorders>
              <w:top w:val="nil"/>
              <w:left w:val="nil"/>
              <w:bottom w:val="single" w:sz="4" w:space="0" w:color="auto"/>
              <w:right w:val="single" w:sz="4" w:space="0" w:color="auto"/>
            </w:tcBorders>
            <w:shd w:val="clear" w:color="auto" w:fill="auto"/>
            <w:vAlign w:val="center"/>
            <w:hideMark/>
          </w:tcPr>
          <w:p w14:paraId="6CBDD43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Percentage of government policies and plans that are produced based on results of research and evaluation conducted</w:t>
            </w:r>
          </w:p>
        </w:tc>
        <w:tc>
          <w:tcPr>
            <w:tcW w:w="979" w:type="dxa"/>
            <w:tcBorders>
              <w:top w:val="nil"/>
              <w:left w:val="nil"/>
              <w:bottom w:val="single" w:sz="4" w:space="0" w:color="auto"/>
              <w:right w:val="single" w:sz="4" w:space="0" w:color="auto"/>
            </w:tcBorders>
            <w:shd w:val="clear" w:color="auto" w:fill="auto"/>
            <w:vAlign w:val="center"/>
            <w:hideMark/>
          </w:tcPr>
          <w:p w14:paraId="49821F29"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0</w:t>
            </w:r>
          </w:p>
        </w:tc>
        <w:tc>
          <w:tcPr>
            <w:tcW w:w="867" w:type="dxa"/>
            <w:tcBorders>
              <w:top w:val="nil"/>
              <w:left w:val="nil"/>
              <w:bottom w:val="single" w:sz="4" w:space="0" w:color="auto"/>
              <w:right w:val="single" w:sz="4" w:space="0" w:color="auto"/>
            </w:tcBorders>
            <w:shd w:val="clear" w:color="auto" w:fill="auto"/>
            <w:vAlign w:val="center"/>
            <w:hideMark/>
          </w:tcPr>
          <w:p w14:paraId="1FF24D2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0%</w:t>
            </w:r>
          </w:p>
        </w:tc>
        <w:tc>
          <w:tcPr>
            <w:tcW w:w="815" w:type="dxa"/>
            <w:tcBorders>
              <w:top w:val="nil"/>
              <w:left w:val="nil"/>
              <w:bottom w:val="single" w:sz="4" w:space="0" w:color="auto"/>
              <w:right w:val="single" w:sz="4" w:space="0" w:color="auto"/>
            </w:tcBorders>
            <w:shd w:val="clear" w:color="auto" w:fill="auto"/>
            <w:vAlign w:val="center"/>
            <w:hideMark/>
          </w:tcPr>
          <w:p w14:paraId="2D85875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20%</w:t>
            </w:r>
          </w:p>
        </w:tc>
        <w:tc>
          <w:tcPr>
            <w:tcW w:w="1028" w:type="dxa"/>
            <w:gridSpan w:val="2"/>
            <w:tcBorders>
              <w:top w:val="nil"/>
              <w:left w:val="nil"/>
              <w:bottom w:val="single" w:sz="4" w:space="0" w:color="auto"/>
              <w:right w:val="single" w:sz="4" w:space="0" w:color="auto"/>
            </w:tcBorders>
            <w:shd w:val="clear" w:color="auto" w:fill="auto"/>
            <w:vAlign w:val="center"/>
            <w:hideMark/>
          </w:tcPr>
          <w:p w14:paraId="76A4D4D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30%</w:t>
            </w:r>
          </w:p>
        </w:tc>
      </w:tr>
      <w:tr w:rsidR="00D979FA" w:rsidRPr="009E1EFB" w14:paraId="296630D0" w14:textId="77777777" w:rsidTr="00EB3D59">
        <w:trPr>
          <w:gridBefore w:val="1"/>
          <w:wBefore w:w="796" w:type="dxa"/>
          <w:trHeight w:val="2435"/>
          <w:jc w:val="center"/>
        </w:trPr>
        <w:tc>
          <w:tcPr>
            <w:tcW w:w="1774" w:type="dxa"/>
            <w:vMerge/>
            <w:tcBorders>
              <w:top w:val="nil"/>
              <w:left w:val="single" w:sz="4" w:space="0" w:color="auto"/>
              <w:bottom w:val="single" w:sz="4" w:space="0" w:color="auto"/>
              <w:right w:val="single" w:sz="4" w:space="0" w:color="auto"/>
            </w:tcBorders>
            <w:vAlign w:val="center"/>
            <w:hideMark/>
          </w:tcPr>
          <w:p w14:paraId="528E7D45" w14:textId="77777777" w:rsidR="00D979FA" w:rsidRPr="009E1EFB" w:rsidRDefault="00D979FA" w:rsidP="0004379B">
            <w:pPr>
              <w:spacing w:after="0" w:line="240" w:lineRule="auto"/>
              <w:rPr>
                <w:rFonts w:ascii="Calibri" w:eastAsia="Times New Roman" w:hAnsi="Calibri" w:cs="Times New Roman"/>
                <w:color w:val="000000"/>
                <w:sz w:val="20"/>
                <w:szCs w:val="20"/>
              </w:rPr>
            </w:pPr>
          </w:p>
        </w:tc>
        <w:tc>
          <w:tcPr>
            <w:tcW w:w="1553" w:type="dxa"/>
            <w:tcBorders>
              <w:top w:val="nil"/>
              <w:left w:val="nil"/>
              <w:bottom w:val="single" w:sz="4" w:space="0" w:color="auto"/>
              <w:right w:val="single" w:sz="4" w:space="0" w:color="auto"/>
            </w:tcBorders>
            <w:shd w:val="clear" w:color="auto" w:fill="auto"/>
            <w:vAlign w:val="center"/>
            <w:hideMark/>
          </w:tcPr>
          <w:p w14:paraId="3F6899D5" w14:textId="121C4006" w:rsidR="00D979FA" w:rsidRPr="009E1EFB" w:rsidRDefault="00875B51" w:rsidP="0004379B">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Comprehensive</w:t>
            </w:r>
            <w:r>
              <w:rPr>
                <w:rFonts w:ascii="Calibri" w:eastAsia="Times New Roman" w:hAnsi="Calibri" w:cs="Times New Roman"/>
                <w:color w:val="000000"/>
                <w:sz w:val="20"/>
                <w:szCs w:val="20"/>
              </w:rPr>
              <w:br/>
            </w:r>
            <w:r w:rsidR="00D979FA" w:rsidRPr="009E1EFB">
              <w:rPr>
                <w:rFonts w:ascii="Calibri" w:eastAsia="Times New Roman" w:hAnsi="Calibri" w:cs="Times New Roman"/>
                <w:color w:val="000000"/>
                <w:sz w:val="20"/>
                <w:szCs w:val="20"/>
              </w:rPr>
              <w:t xml:space="preserve"> repository</w:t>
            </w:r>
            <w:r w:rsidR="00D979FA" w:rsidRPr="009E1EFB">
              <w:rPr>
                <w:rFonts w:ascii="Calibri" w:eastAsia="Times New Roman" w:hAnsi="Calibri" w:cs="Times New Roman"/>
                <w:color w:val="000000"/>
                <w:sz w:val="20"/>
                <w:szCs w:val="20"/>
              </w:rPr>
              <w:br/>
              <w:t>for health</w:t>
            </w:r>
            <w:r w:rsidR="00D979FA" w:rsidRPr="009E1EFB">
              <w:rPr>
                <w:rFonts w:ascii="Calibri" w:eastAsia="Times New Roman" w:hAnsi="Calibri" w:cs="Times New Roman"/>
                <w:color w:val="000000"/>
                <w:sz w:val="20"/>
                <w:szCs w:val="20"/>
              </w:rPr>
              <w:br/>
              <w:t>research at all</w:t>
            </w:r>
            <w:r w:rsidR="00D979FA" w:rsidRPr="009E1EFB">
              <w:rPr>
                <w:rFonts w:ascii="Calibri" w:eastAsia="Times New Roman" w:hAnsi="Calibri" w:cs="Times New Roman"/>
                <w:color w:val="000000"/>
                <w:sz w:val="20"/>
                <w:szCs w:val="20"/>
              </w:rPr>
              <w:br/>
              <w:t>levels</w:t>
            </w:r>
            <w:r w:rsidR="00D979FA" w:rsidRPr="009E1EFB">
              <w:rPr>
                <w:rFonts w:ascii="Calibri" w:eastAsia="Times New Roman" w:hAnsi="Calibri" w:cs="Times New Roman"/>
                <w:color w:val="000000"/>
                <w:sz w:val="20"/>
                <w:szCs w:val="20"/>
              </w:rPr>
              <w:br/>
              <w:t>(including</w:t>
            </w:r>
            <w:r w:rsidR="00D979FA" w:rsidRPr="009E1EFB">
              <w:rPr>
                <w:rFonts w:ascii="Calibri" w:eastAsia="Times New Roman" w:hAnsi="Calibri" w:cs="Times New Roman"/>
                <w:color w:val="000000"/>
                <w:sz w:val="20"/>
                <w:szCs w:val="20"/>
              </w:rPr>
              <w:br/>
              <w:t>public and</w:t>
            </w:r>
            <w:r w:rsidR="00D979FA" w:rsidRPr="009E1EFB">
              <w:rPr>
                <w:rFonts w:ascii="Calibri" w:eastAsia="Times New Roman" w:hAnsi="Calibri" w:cs="Times New Roman"/>
                <w:color w:val="000000"/>
                <w:sz w:val="20"/>
                <w:szCs w:val="20"/>
              </w:rPr>
              <w:br/>
              <w:t>non-public</w:t>
            </w:r>
            <w:r w:rsidR="00D979FA" w:rsidRPr="009E1EFB">
              <w:rPr>
                <w:rFonts w:ascii="Calibri" w:eastAsia="Times New Roman" w:hAnsi="Calibri" w:cs="Times New Roman"/>
                <w:color w:val="000000"/>
                <w:sz w:val="20"/>
                <w:szCs w:val="20"/>
              </w:rPr>
              <w:br/>
              <w:t>sectors</w:t>
            </w:r>
          </w:p>
        </w:tc>
        <w:tc>
          <w:tcPr>
            <w:tcW w:w="1657" w:type="dxa"/>
            <w:tcBorders>
              <w:top w:val="nil"/>
              <w:left w:val="nil"/>
              <w:bottom w:val="single" w:sz="4" w:space="0" w:color="auto"/>
              <w:right w:val="single" w:sz="4" w:space="0" w:color="auto"/>
            </w:tcBorders>
            <w:shd w:val="clear" w:color="auto" w:fill="auto"/>
            <w:vAlign w:val="center"/>
            <w:hideMark/>
          </w:tcPr>
          <w:p w14:paraId="2AE24B16" w14:textId="4447D356"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To develop a</w:t>
            </w:r>
            <w:r w:rsidRPr="009E1EFB">
              <w:rPr>
                <w:rFonts w:ascii="Calibri" w:eastAsia="Times New Roman" w:hAnsi="Calibri" w:cs="Times New Roman"/>
                <w:color w:val="000000"/>
                <w:sz w:val="20"/>
                <w:szCs w:val="20"/>
              </w:rPr>
              <w:br/>
              <w:t>comprehensiv</w:t>
            </w:r>
            <w:r w:rsidR="00875B51">
              <w:rPr>
                <w:rFonts w:ascii="Calibri" w:eastAsia="Times New Roman" w:hAnsi="Calibri" w:cs="Times New Roman"/>
                <w:color w:val="000000"/>
                <w:sz w:val="20"/>
                <w:szCs w:val="20"/>
              </w:rPr>
              <w:t>e</w:t>
            </w:r>
            <w:r w:rsidR="00875B51">
              <w:rPr>
                <w:rFonts w:ascii="Calibri" w:eastAsia="Times New Roman" w:hAnsi="Calibri" w:cs="Times New Roman"/>
                <w:color w:val="000000"/>
                <w:sz w:val="20"/>
                <w:szCs w:val="20"/>
              </w:rPr>
              <w:br/>
            </w:r>
            <w:r w:rsidRPr="009E1EFB">
              <w:rPr>
                <w:rFonts w:ascii="Calibri" w:eastAsia="Times New Roman" w:hAnsi="Calibri" w:cs="Times New Roman"/>
                <w:color w:val="000000"/>
                <w:sz w:val="20"/>
                <w:szCs w:val="20"/>
              </w:rPr>
              <w:t xml:space="preserve"> repository</w:t>
            </w:r>
            <w:r w:rsidRPr="009E1EFB">
              <w:rPr>
                <w:rFonts w:ascii="Calibri" w:eastAsia="Times New Roman" w:hAnsi="Calibri" w:cs="Times New Roman"/>
                <w:color w:val="000000"/>
                <w:sz w:val="20"/>
                <w:szCs w:val="20"/>
              </w:rPr>
              <w:br/>
              <w:t>for health</w:t>
            </w:r>
            <w:r w:rsidRPr="009E1EFB">
              <w:rPr>
                <w:rFonts w:ascii="Calibri" w:eastAsia="Times New Roman" w:hAnsi="Calibri" w:cs="Times New Roman"/>
                <w:color w:val="000000"/>
                <w:sz w:val="20"/>
                <w:szCs w:val="20"/>
              </w:rPr>
              <w:br/>
              <w:t>research at all</w:t>
            </w:r>
            <w:r w:rsidRPr="009E1EFB">
              <w:rPr>
                <w:rFonts w:ascii="Calibri" w:eastAsia="Times New Roman" w:hAnsi="Calibri" w:cs="Times New Roman"/>
                <w:color w:val="000000"/>
                <w:sz w:val="20"/>
                <w:szCs w:val="20"/>
              </w:rPr>
              <w:br/>
              <w:t>levels</w:t>
            </w:r>
            <w:r w:rsidRPr="009E1EFB">
              <w:rPr>
                <w:rFonts w:ascii="Calibri" w:eastAsia="Times New Roman" w:hAnsi="Calibri" w:cs="Times New Roman"/>
                <w:color w:val="000000"/>
                <w:sz w:val="20"/>
                <w:szCs w:val="20"/>
              </w:rPr>
              <w:br/>
              <w:t>(including</w:t>
            </w:r>
            <w:r w:rsidRPr="009E1EFB">
              <w:rPr>
                <w:rFonts w:ascii="Calibri" w:eastAsia="Times New Roman" w:hAnsi="Calibri" w:cs="Times New Roman"/>
                <w:color w:val="000000"/>
                <w:sz w:val="20"/>
                <w:szCs w:val="20"/>
              </w:rPr>
              <w:br/>
              <w:t>both public</w:t>
            </w:r>
            <w:r w:rsidRPr="009E1EFB">
              <w:rPr>
                <w:rFonts w:ascii="Calibri" w:eastAsia="Times New Roman" w:hAnsi="Calibri" w:cs="Times New Roman"/>
                <w:color w:val="000000"/>
                <w:sz w:val="20"/>
                <w:szCs w:val="20"/>
              </w:rPr>
              <w:br/>
              <w:t>and nonpublic</w:t>
            </w:r>
            <w:r w:rsidRPr="009E1EFB">
              <w:rPr>
                <w:rFonts w:ascii="Calibri" w:eastAsia="Times New Roman" w:hAnsi="Calibri" w:cs="Times New Roman"/>
                <w:color w:val="000000"/>
                <w:sz w:val="20"/>
                <w:szCs w:val="20"/>
              </w:rPr>
              <w:br/>
              <w:t>sectors):</w:t>
            </w:r>
          </w:p>
        </w:tc>
        <w:tc>
          <w:tcPr>
            <w:tcW w:w="1702" w:type="dxa"/>
            <w:tcBorders>
              <w:top w:val="nil"/>
              <w:left w:val="nil"/>
              <w:bottom w:val="single" w:sz="4" w:space="0" w:color="auto"/>
              <w:right w:val="single" w:sz="4" w:space="0" w:color="auto"/>
            </w:tcBorders>
            <w:shd w:val="clear" w:color="auto" w:fill="auto"/>
            <w:vAlign w:val="center"/>
            <w:hideMark/>
          </w:tcPr>
          <w:p w14:paraId="46674224"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xml:space="preserve"> % of State Department and Agencies implementing the National Health Research communication Strategy</w:t>
            </w:r>
          </w:p>
        </w:tc>
        <w:tc>
          <w:tcPr>
            <w:tcW w:w="979" w:type="dxa"/>
            <w:tcBorders>
              <w:top w:val="nil"/>
              <w:left w:val="nil"/>
              <w:bottom w:val="single" w:sz="4" w:space="0" w:color="auto"/>
              <w:right w:val="single" w:sz="4" w:space="0" w:color="auto"/>
            </w:tcBorders>
            <w:shd w:val="clear" w:color="auto" w:fill="auto"/>
            <w:vAlign w:val="center"/>
            <w:hideMark/>
          </w:tcPr>
          <w:p w14:paraId="02612CEF"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67" w:type="dxa"/>
            <w:tcBorders>
              <w:top w:val="nil"/>
              <w:left w:val="nil"/>
              <w:bottom w:val="single" w:sz="4" w:space="0" w:color="auto"/>
              <w:right w:val="single" w:sz="4" w:space="0" w:color="auto"/>
            </w:tcBorders>
            <w:shd w:val="clear" w:color="auto" w:fill="auto"/>
            <w:vAlign w:val="center"/>
            <w:hideMark/>
          </w:tcPr>
          <w:p w14:paraId="650575BC"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815" w:type="dxa"/>
            <w:tcBorders>
              <w:top w:val="nil"/>
              <w:left w:val="nil"/>
              <w:bottom w:val="single" w:sz="4" w:space="0" w:color="auto"/>
              <w:right w:val="single" w:sz="4" w:space="0" w:color="auto"/>
            </w:tcBorders>
            <w:shd w:val="clear" w:color="auto" w:fill="auto"/>
            <w:vAlign w:val="center"/>
            <w:hideMark/>
          </w:tcPr>
          <w:p w14:paraId="1D828DE2"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c>
          <w:tcPr>
            <w:tcW w:w="1028" w:type="dxa"/>
            <w:gridSpan w:val="2"/>
            <w:tcBorders>
              <w:top w:val="nil"/>
              <w:left w:val="nil"/>
              <w:bottom w:val="single" w:sz="4" w:space="0" w:color="auto"/>
              <w:right w:val="single" w:sz="4" w:space="0" w:color="auto"/>
            </w:tcBorders>
            <w:shd w:val="clear" w:color="auto" w:fill="auto"/>
            <w:vAlign w:val="center"/>
            <w:hideMark/>
          </w:tcPr>
          <w:p w14:paraId="3489E6C0" w14:textId="77777777" w:rsidR="00D979FA" w:rsidRPr="009E1EFB" w:rsidRDefault="00D979FA" w:rsidP="0004379B">
            <w:pPr>
              <w:spacing w:after="0" w:line="240" w:lineRule="auto"/>
              <w:rPr>
                <w:rFonts w:ascii="Calibri" w:eastAsia="Times New Roman" w:hAnsi="Calibri" w:cs="Times New Roman"/>
                <w:color w:val="000000"/>
                <w:sz w:val="20"/>
                <w:szCs w:val="20"/>
              </w:rPr>
            </w:pPr>
            <w:r w:rsidRPr="009E1EFB">
              <w:rPr>
                <w:rFonts w:ascii="Calibri" w:eastAsia="Times New Roman" w:hAnsi="Calibri" w:cs="Times New Roman"/>
                <w:color w:val="000000"/>
                <w:sz w:val="20"/>
                <w:szCs w:val="20"/>
              </w:rPr>
              <w:t> </w:t>
            </w:r>
          </w:p>
        </w:tc>
      </w:tr>
    </w:tbl>
    <w:p w14:paraId="506B65F7" w14:textId="77777777" w:rsidR="00D979FA" w:rsidRPr="006F4DF5" w:rsidRDefault="00D979FA" w:rsidP="00D979FA">
      <w:pPr>
        <w:spacing w:after="200" w:line="240" w:lineRule="auto"/>
        <w:jc w:val="center"/>
        <w:rPr>
          <w:rFonts w:ascii="Georgia" w:eastAsia="Times New Roman" w:hAnsi="Georgia" w:cs="Times New Roman"/>
          <w:b/>
          <w:bCs/>
          <w:color w:val="A32020"/>
          <w:szCs w:val="18"/>
        </w:rPr>
      </w:pPr>
    </w:p>
    <w:p w14:paraId="43339CBB" w14:textId="77777777" w:rsidR="00D979FA" w:rsidRPr="006F4DF5" w:rsidRDefault="00D979FA" w:rsidP="00D979FA">
      <w:pPr>
        <w:spacing w:after="200" w:line="276" w:lineRule="auto"/>
        <w:rPr>
          <w:rFonts w:ascii="Georgia" w:eastAsia="Times New Roman" w:hAnsi="Georgia" w:cs="Times New Roman"/>
        </w:rPr>
      </w:pPr>
    </w:p>
    <w:p w14:paraId="2E109045" w14:textId="77777777" w:rsidR="00D979FA" w:rsidRPr="006F4DF5" w:rsidRDefault="00D979FA" w:rsidP="00D979FA">
      <w:pPr>
        <w:spacing w:after="200" w:line="276" w:lineRule="auto"/>
        <w:rPr>
          <w:rFonts w:ascii="Georgia" w:eastAsia="Times New Roman" w:hAnsi="Georgia" w:cs="Times New Roman"/>
        </w:rPr>
      </w:pPr>
    </w:p>
    <w:p w14:paraId="4C7B74D7" w14:textId="77777777" w:rsidR="00D979FA" w:rsidRPr="006F4DF5" w:rsidRDefault="00D979FA" w:rsidP="00D979FA">
      <w:pPr>
        <w:spacing w:after="0" w:line="276" w:lineRule="auto"/>
        <w:ind w:left="360"/>
        <w:jc w:val="both"/>
        <w:rPr>
          <w:rFonts w:ascii="Georgia" w:eastAsia="Times New Roman" w:hAnsi="Georgia" w:cs="Times New Roman"/>
          <w:lang w:val="en-GB" w:eastAsia="en-GB"/>
        </w:rPr>
      </w:pPr>
    </w:p>
    <w:p w14:paraId="373E4AC7" w14:textId="77777777" w:rsidR="00D979FA" w:rsidRPr="006F4DF5" w:rsidRDefault="00D979FA" w:rsidP="00D979FA">
      <w:pPr>
        <w:spacing w:after="0" w:line="276" w:lineRule="auto"/>
        <w:jc w:val="both"/>
        <w:rPr>
          <w:rFonts w:ascii="Georgia" w:eastAsia="Times New Roman" w:hAnsi="Georgia" w:cs="Times New Roman"/>
          <w:lang w:val="en-GB" w:eastAsia="en-GB"/>
        </w:rPr>
      </w:pPr>
    </w:p>
    <w:p w14:paraId="6BC772A2" w14:textId="77777777" w:rsidR="00D979FA" w:rsidRPr="006F4DF5" w:rsidRDefault="00D979FA" w:rsidP="00D979FA">
      <w:pPr>
        <w:spacing w:after="0" w:line="276" w:lineRule="auto"/>
        <w:ind w:left="360"/>
        <w:jc w:val="both"/>
        <w:rPr>
          <w:rFonts w:ascii="Georgia" w:eastAsia="Times New Roman" w:hAnsi="Georgia" w:cs="Times New Roman"/>
          <w:lang w:val="en-GB" w:eastAsia="en-GB"/>
        </w:rPr>
      </w:pPr>
    </w:p>
    <w:p w14:paraId="5D858F7C" w14:textId="77777777" w:rsidR="00D979FA" w:rsidRPr="006F4DF5" w:rsidRDefault="00D979FA" w:rsidP="00D979FA">
      <w:pPr>
        <w:spacing w:after="0" w:line="276" w:lineRule="auto"/>
        <w:rPr>
          <w:rFonts w:ascii="Georgia" w:eastAsia="Times New Roman" w:hAnsi="Georgia" w:cs="Times New Roman"/>
          <w:lang w:val="en-GB" w:eastAsia="en-GB"/>
        </w:rPr>
      </w:pPr>
    </w:p>
    <w:p w14:paraId="67DE71C5" w14:textId="77777777" w:rsidR="00D979FA" w:rsidRPr="006F4DF5" w:rsidRDefault="00D979FA" w:rsidP="00D979FA">
      <w:pPr>
        <w:keepNext/>
        <w:keepLines/>
        <w:pageBreakBefore/>
        <w:numPr>
          <w:ilvl w:val="0"/>
          <w:numId w:val="13"/>
        </w:numPr>
        <w:pBdr>
          <w:bottom w:val="single" w:sz="4" w:space="1" w:color="9AA977"/>
        </w:pBdr>
        <w:spacing w:before="480" w:after="240" w:line="240" w:lineRule="auto"/>
        <w:outlineLvl w:val="0"/>
        <w:rPr>
          <w:rFonts w:ascii="Candara" w:eastAsia="Times New Roman" w:hAnsi="Candara" w:cs="Times New Roman"/>
          <w:b/>
          <w:bCs/>
          <w:color w:val="0070C0"/>
          <w:sz w:val="40"/>
          <w:szCs w:val="40"/>
          <w:lang w:val="en-GB" w:eastAsia="en-GB"/>
        </w:rPr>
      </w:pPr>
      <w:bookmarkStart w:id="49" w:name="_Toc469053776"/>
      <w:r w:rsidRPr="006F4DF5">
        <w:rPr>
          <w:rFonts w:ascii="Candara" w:eastAsia="Times New Roman" w:hAnsi="Candara" w:cs="Times New Roman"/>
          <w:b/>
          <w:bCs/>
          <w:color w:val="0070C0"/>
          <w:sz w:val="40"/>
          <w:szCs w:val="40"/>
          <w:lang w:val="en-GB" w:eastAsia="en-GB"/>
        </w:rPr>
        <w:lastRenderedPageBreak/>
        <w:t>The Development of Sector Strategy</w:t>
      </w:r>
      <w:bookmarkEnd w:id="49"/>
    </w:p>
    <w:p w14:paraId="62AC7BB4" w14:textId="35FE3C5C" w:rsidR="00C63D44" w:rsidRPr="00C63D44" w:rsidRDefault="00D979FA" w:rsidP="00C63D44">
      <w:pPr>
        <w:keepNext/>
        <w:keepLines/>
        <w:numPr>
          <w:ilvl w:val="1"/>
          <w:numId w:val="15"/>
        </w:numPr>
        <w:spacing w:after="240" w:line="240" w:lineRule="auto"/>
        <w:outlineLvl w:val="1"/>
        <w:rPr>
          <w:rFonts w:ascii="Georgia" w:eastAsia="Times New Roman" w:hAnsi="Georgia" w:cs="Times New Roman"/>
          <w:bCs/>
          <w:i/>
          <w:color w:val="A32020"/>
          <w:sz w:val="32"/>
          <w:szCs w:val="26"/>
        </w:rPr>
      </w:pPr>
      <w:bookmarkStart w:id="50" w:name="_Toc469053777"/>
      <w:r w:rsidRPr="006F4DF5">
        <w:rPr>
          <w:rFonts w:ascii="Georgia" w:eastAsia="Times New Roman" w:hAnsi="Georgia" w:cs="Times New Roman"/>
          <w:b/>
          <w:bCs/>
          <w:i/>
          <w:color w:val="A32020"/>
          <w:sz w:val="28"/>
          <w:szCs w:val="28"/>
          <w:lang w:val="en-GB" w:eastAsia="en-GB"/>
        </w:rPr>
        <w:t>Major Strategic Challenges</w:t>
      </w:r>
      <w:bookmarkEnd w:id="50"/>
    </w:p>
    <w:p w14:paraId="755E7746" w14:textId="769187C4" w:rsidR="00C63D44" w:rsidRDefault="00C63D44" w:rsidP="00C63D44">
      <w:pPr>
        <w:pStyle w:val="BodyText"/>
        <w:spacing w:after="0"/>
        <w:ind w:left="396"/>
        <w:jc w:val="both"/>
      </w:pPr>
      <w:r>
        <w:t>Some of the challenges encountered during the development of health sector’s strategy are:</w:t>
      </w:r>
    </w:p>
    <w:p w14:paraId="6B4D2B7D" w14:textId="068E7DD7" w:rsidR="00C63D44" w:rsidRDefault="00C63D44" w:rsidP="001E5595">
      <w:pPr>
        <w:pStyle w:val="BodyText"/>
        <w:numPr>
          <w:ilvl w:val="0"/>
          <w:numId w:val="33"/>
        </w:numPr>
        <w:spacing w:after="0"/>
        <w:jc w:val="both"/>
      </w:pPr>
      <w:r w:rsidRPr="00AE61E5">
        <w:t xml:space="preserve">non availability </w:t>
      </w:r>
      <w:r>
        <w:t xml:space="preserve">and poor quality </w:t>
      </w:r>
      <w:r w:rsidRPr="00AE61E5">
        <w:t>of relevant data</w:t>
      </w:r>
      <w:r>
        <w:t>;</w:t>
      </w:r>
      <w:r w:rsidRPr="00AE61E5">
        <w:t xml:space="preserve"> </w:t>
      </w:r>
    </w:p>
    <w:p w14:paraId="24DFEB5C" w14:textId="33E2FBEB" w:rsidR="00C63D44" w:rsidRDefault="00C63D44" w:rsidP="001E5595">
      <w:pPr>
        <w:pStyle w:val="BodyText"/>
        <w:numPr>
          <w:ilvl w:val="0"/>
          <w:numId w:val="33"/>
        </w:numPr>
        <w:spacing w:after="0"/>
        <w:jc w:val="both"/>
      </w:pPr>
      <w:r>
        <w:t>limited involvement of other relevant</w:t>
      </w:r>
      <w:r w:rsidRPr="00AE61E5">
        <w:t xml:space="preserve"> stakeholders</w:t>
      </w:r>
      <w:r>
        <w:t>;</w:t>
      </w:r>
    </w:p>
    <w:p w14:paraId="25E7448F" w14:textId="4733BA1A" w:rsidR="00C63D44" w:rsidRPr="00AE61E5" w:rsidRDefault="00C63D44" w:rsidP="001E5595">
      <w:pPr>
        <w:pStyle w:val="BodyText"/>
        <w:numPr>
          <w:ilvl w:val="0"/>
          <w:numId w:val="33"/>
        </w:numPr>
        <w:spacing w:after="0"/>
        <w:jc w:val="both"/>
      </w:pPr>
      <w:r>
        <w:t>inadequate logistics provision;</w:t>
      </w:r>
    </w:p>
    <w:p w14:paraId="7EBBA5DC" w14:textId="77777777" w:rsidR="00036B13" w:rsidRDefault="00C63D44" w:rsidP="001E5595">
      <w:pPr>
        <w:pStyle w:val="BodyText"/>
        <w:numPr>
          <w:ilvl w:val="0"/>
          <w:numId w:val="33"/>
        </w:numPr>
        <w:spacing w:after="0"/>
        <w:jc w:val="both"/>
      </w:pPr>
      <w:r w:rsidRPr="00AE61E5">
        <w:t>poor time management</w:t>
      </w:r>
      <w:r w:rsidR="00036B13">
        <w:t>;</w:t>
      </w:r>
    </w:p>
    <w:p w14:paraId="5AD3826C" w14:textId="6EE4C545" w:rsidR="00C63D44" w:rsidRPr="00C63D44" w:rsidRDefault="00036B13" w:rsidP="001E5595">
      <w:pPr>
        <w:pStyle w:val="BodyText"/>
        <w:numPr>
          <w:ilvl w:val="0"/>
          <w:numId w:val="33"/>
        </w:numPr>
        <w:spacing w:after="0"/>
        <w:jc w:val="both"/>
      </w:pPr>
      <w:r>
        <w:t>insufficient cohesive system reasoning</w:t>
      </w:r>
      <w:r w:rsidR="00C63D44" w:rsidRPr="00C63D44">
        <w:rPr>
          <w:b/>
          <w:bCs/>
          <w:i/>
          <w:color w:val="A32020"/>
          <w:sz w:val="24"/>
          <w:szCs w:val="24"/>
          <w:lang w:val="en-GB" w:eastAsia="en-GB"/>
        </w:rPr>
        <w:t xml:space="preserve"> </w:t>
      </w:r>
    </w:p>
    <w:p w14:paraId="2749E806" w14:textId="7F3F3CB3" w:rsidR="00D979FA" w:rsidRPr="006F4DF5" w:rsidRDefault="00D979FA" w:rsidP="00C63D44">
      <w:pPr>
        <w:keepNext/>
        <w:keepLines/>
        <w:numPr>
          <w:ilvl w:val="1"/>
          <w:numId w:val="15"/>
        </w:numPr>
        <w:spacing w:after="240" w:line="240" w:lineRule="auto"/>
        <w:outlineLvl w:val="1"/>
        <w:rPr>
          <w:rFonts w:ascii="Georgia" w:eastAsia="Times New Roman" w:hAnsi="Georgia" w:cs="Times New Roman"/>
          <w:b/>
          <w:bCs/>
          <w:i/>
          <w:color w:val="A32020"/>
          <w:sz w:val="24"/>
          <w:szCs w:val="24"/>
        </w:rPr>
      </w:pPr>
      <w:bookmarkStart w:id="51" w:name="_Toc469053778"/>
      <w:r w:rsidRPr="006F4DF5">
        <w:rPr>
          <w:rFonts w:ascii="Georgia" w:eastAsia="Times New Roman" w:hAnsi="Georgia" w:cs="Times New Roman"/>
          <w:b/>
          <w:bCs/>
          <w:i/>
          <w:color w:val="A32020"/>
          <w:sz w:val="24"/>
          <w:szCs w:val="24"/>
          <w:lang w:val="en-GB" w:eastAsia="en-GB"/>
        </w:rPr>
        <w:t>Resource Constraints</w:t>
      </w:r>
      <w:bookmarkEnd w:id="51"/>
    </w:p>
    <w:p w14:paraId="5956E83F" w14:textId="5761F3AB" w:rsidR="0004379B" w:rsidRPr="00494721" w:rsidRDefault="0041326E" w:rsidP="0004379B">
      <w:pPr>
        <w:spacing w:line="360" w:lineRule="auto"/>
        <w:jc w:val="both"/>
        <w:rPr>
          <w:rFonts w:ascii="Arial" w:hAnsi="Arial" w:cs="Arial"/>
        </w:rPr>
      </w:pPr>
      <w:r>
        <w:rPr>
          <w:rFonts w:ascii="Arial" w:hAnsi="Arial" w:cs="Arial"/>
        </w:rPr>
        <w:t>Re</w:t>
      </w:r>
      <w:r w:rsidR="0004379B" w:rsidRPr="00494721">
        <w:rPr>
          <w:rFonts w:ascii="Arial" w:hAnsi="Arial" w:cs="Arial"/>
        </w:rPr>
        <w:t>source constrain</w:t>
      </w:r>
      <w:r w:rsidR="0004379B">
        <w:rPr>
          <w:rFonts w:ascii="Arial" w:hAnsi="Arial" w:cs="Arial"/>
        </w:rPr>
        <w:t xml:space="preserve">ts </w:t>
      </w:r>
      <w:r>
        <w:rPr>
          <w:rFonts w:ascii="Arial" w:hAnsi="Arial" w:cs="Arial"/>
        </w:rPr>
        <w:t>are notable inhibitory factors to</w:t>
      </w:r>
      <w:r w:rsidR="0004379B">
        <w:rPr>
          <w:rFonts w:ascii="Arial" w:hAnsi="Arial" w:cs="Arial"/>
        </w:rPr>
        <w:t xml:space="preserve"> the c</w:t>
      </w:r>
      <w:r w:rsidR="0004379B" w:rsidRPr="00494721">
        <w:rPr>
          <w:rFonts w:ascii="Arial" w:hAnsi="Arial" w:cs="Arial"/>
        </w:rPr>
        <w:t xml:space="preserve">apacity of </w:t>
      </w:r>
      <w:r w:rsidR="0004379B">
        <w:rPr>
          <w:rFonts w:ascii="Arial" w:hAnsi="Arial" w:cs="Arial"/>
        </w:rPr>
        <w:t xml:space="preserve">the </w:t>
      </w:r>
      <w:r w:rsidR="0004379B" w:rsidRPr="00494721">
        <w:rPr>
          <w:rFonts w:ascii="Arial" w:hAnsi="Arial" w:cs="Arial"/>
        </w:rPr>
        <w:t>sector to implement</w:t>
      </w:r>
      <w:r w:rsidR="0004379B">
        <w:rPr>
          <w:rFonts w:ascii="Arial" w:hAnsi="Arial" w:cs="Arial"/>
        </w:rPr>
        <w:t xml:space="preserve"> its financial obligations.</w:t>
      </w:r>
      <w:r w:rsidR="006040F2">
        <w:rPr>
          <w:rFonts w:ascii="Arial" w:hAnsi="Arial" w:cs="Arial"/>
        </w:rPr>
        <w:t xml:space="preserve"> The actual budgetary release, as a percentage of the budgetary allocation to </w:t>
      </w:r>
      <w:r w:rsidR="00677A11">
        <w:rPr>
          <w:rFonts w:ascii="Arial" w:hAnsi="Arial" w:cs="Arial"/>
        </w:rPr>
        <w:t xml:space="preserve">the </w:t>
      </w:r>
      <w:r w:rsidR="006040F2">
        <w:rPr>
          <w:rFonts w:ascii="Arial" w:hAnsi="Arial" w:cs="Arial"/>
        </w:rPr>
        <w:t>health sector, reflects the resource constraints.</w:t>
      </w:r>
    </w:p>
    <w:p w14:paraId="2C312829" w14:textId="06762CE5" w:rsidR="0004379B" w:rsidRPr="00082D8D" w:rsidRDefault="0004379B" w:rsidP="0004379B">
      <w:pPr>
        <w:autoSpaceDE w:val="0"/>
        <w:autoSpaceDN w:val="0"/>
        <w:adjustRightInd w:val="0"/>
        <w:spacing w:line="360" w:lineRule="auto"/>
        <w:jc w:val="both"/>
        <w:rPr>
          <w:rFonts w:ascii="Arial" w:hAnsi="Arial" w:cs="Arial"/>
        </w:rPr>
      </w:pPr>
      <w:r w:rsidRPr="00494721">
        <w:rPr>
          <w:rFonts w:ascii="Arial" w:hAnsi="Arial" w:cs="Arial"/>
        </w:rPr>
        <w:t>The following ar</w:t>
      </w:r>
      <w:r w:rsidR="00682A99">
        <w:rPr>
          <w:rFonts w:ascii="Arial" w:hAnsi="Arial" w:cs="Arial"/>
        </w:rPr>
        <w:t>e the highlights of the 2015</w:t>
      </w:r>
      <w:r w:rsidRPr="00494721">
        <w:rPr>
          <w:rFonts w:ascii="Arial" w:hAnsi="Arial" w:cs="Arial"/>
        </w:rPr>
        <w:t xml:space="preserve"> budget data presented </w:t>
      </w:r>
      <w:r w:rsidRPr="00C974B8">
        <w:rPr>
          <w:rFonts w:ascii="Arial" w:hAnsi="Arial" w:cs="Arial"/>
          <w:highlight w:val="yellow"/>
        </w:rPr>
        <w:t xml:space="preserve">in </w:t>
      </w:r>
      <w:r w:rsidR="00B67E08" w:rsidRPr="00C974B8">
        <w:rPr>
          <w:rFonts w:ascii="Arial" w:hAnsi="Arial" w:cs="Arial"/>
          <w:highlight w:val="yellow"/>
        </w:rPr>
        <w:t>table 6</w:t>
      </w:r>
      <w:r w:rsidR="00682A99">
        <w:rPr>
          <w:rFonts w:ascii="Arial" w:hAnsi="Arial" w:cs="Arial"/>
        </w:rPr>
        <w:t xml:space="preserve">. </w:t>
      </w:r>
      <w:r w:rsidRPr="00082D8D">
        <w:rPr>
          <w:rFonts w:ascii="Arial" w:hAnsi="Arial" w:cs="Arial"/>
        </w:rPr>
        <w:t>The challenges enco</w:t>
      </w:r>
      <w:r>
        <w:rPr>
          <w:rFonts w:ascii="Arial" w:hAnsi="Arial" w:cs="Arial"/>
        </w:rPr>
        <w:t>untered in implementing the 2015</w:t>
      </w:r>
      <w:r w:rsidRPr="00082D8D">
        <w:rPr>
          <w:rFonts w:ascii="Arial" w:hAnsi="Arial" w:cs="Arial"/>
        </w:rPr>
        <w:t xml:space="preserve"> budget </w:t>
      </w:r>
      <w:r>
        <w:rPr>
          <w:rFonts w:ascii="Arial" w:hAnsi="Arial" w:cs="Arial"/>
        </w:rPr>
        <w:t>are as listed</w:t>
      </w:r>
      <w:r w:rsidRPr="00082D8D">
        <w:rPr>
          <w:rFonts w:ascii="Arial" w:hAnsi="Arial" w:cs="Arial"/>
        </w:rPr>
        <w:t xml:space="preserve"> below:</w:t>
      </w:r>
    </w:p>
    <w:p w14:paraId="74DE75CC" w14:textId="493D2779" w:rsidR="0004379B" w:rsidRPr="00C65D2F" w:rsidRDefault="0004379B" w:rsidP="001E5595">
      <w:pPr>
        <w:numPr>
          <w:ilvl w:val="0"/>
          <w:numId w:val="31"/>
        </w:numPr>
        <w:spacing w:after="0" w:line="360" w:lineRule="auto"/>
        <w:jc w:val="both"/>
        <w:rPr>
          <w:rFonts w:ascii="Arial" w:hAnsi="Arial" w:cs="Arial"/>
          <w:highlight w:val="yellow"/>
        </w:rPr>
      </w:pPr>
      <w:r>
        <w:rPr>
          <w:rFonts w:ascii="Arial" w:hAnsi="Arial" w:cs="Arial"/>
        </w:rPr>
        <w:t xml:space="preserve">Drastic reduction in the budget of MDAs </w:t>
      </w:r>
      <w:r w:rsidRPr="00C65D2F">
        <w:rPr>
          <w:rFonts w:ascii="Arial" w:hAnsi="Arial" w:cs="Arial"/>
          <w:highlight w:val="yellow"/>
        </w:rPr>
        <w:t>e,g (</w:t>
      </w:r>
      <w:r w:rsidR="0041326E">
        <w:rPr>
          <w:rFonts w:ascii="Arial" w:hAnsi="Arial" w:cs="Arial"/>
          <w:highlight w:val="yellow"/>
        </w:rPr>
        <w:t>sector</w:t>
      </w:r>
      <w:r w:rsidR="0041326E" w:rsidRPr="00C65D2F">
        <w:rPr>
          <w:rFonts w:ascii="Arial" w:hAnsi="Arial" w:cs="Arial"/>
          <w:highlight w:val="yellow"/>
        </w:rPr>
        <w:t>al</w:t>
      </w:r>
      <w:r w:rsidRPr="00C65D2F">
        <w:rPr>
          <w:rFonts w:ascii="Arial" w:hAnsi="Arial" w:cs="Arial"/>
          <w:highlight w:val="yellow"/>
        </w:rPr>
        <w:t xml:space="preserve"> budget comparison for 201</w:t>
      </w:r>
      <w:r w:rsidR="00682A99">
        <w:rPr>
          <w:rFonts w:ascii="Arial" w:hAnsi="Arial" w:cs="Arial"/>
          <w:highlight w:val="yellow"/>
        </w:rPr>
        <w:t>4 and 2015</w:t>
      </w:r>
      <w:r w:rsidRPr="00C65D2F">
        <w:rPr>
          <w:rFonts w:ascii="Arial" w:hAnsi="Arial" w:cs="Arial"/>
          <w:highlight w:val="yellow"/>
        </w:rPr>
        <w:t xml:space="preserve"> )</w:t>
      </w:r>
    </w:p>
    <w:p w14:paraId="155A0933" w14:textId="77777777" w:rsidR="0004379B" w:rsidRPr="002A1ED3" w:rsidRDefault="0004379B" w:rsidP="001E5595">
      <w:pPr>
        <w:numPr>
          <w:ilvl w:val="0"/>
          <w:numId w:val="31"/>
        </w:numPr>
        <w:spacing w:after="0" w:line="360" w:lineRule="auto"/>
        <w:jc w:val="both"/>
        <w:rPr>
          <w:rFonts w:ascii="Arial" w:hAnsi="Arial" w:cs="Arial"/>
        </w:rPr>
      </w:pPr>
      <w:r>
        <w:rPr>
          <w:rFonts w:ascii="Arial" w:hAnsi="Arial" w:cs="Arial"/>
        </w:rPr>
        <w:t>Reduction in the federal allocation due to fall in price of crude oil in the international market</w:t>
      </w:r>
    </w:p>
    <w:p w14:paraId="3A1FA732" w14:textId="77777777" w:rsidR="0004379B" w:rsidRDefault="0004379B" w:rsidP="001E5595">
      <w:pPr>
        <w:numPr>
          <w:ilvl w:val="0"/>
          <w:numId w:val="31"/>
        </w:numPr>
        <w:spacing w:after="0" w:line="360" w:lineRule="auto"/>
        <w:jc w:val="both"/>
        <w:rPr>
          <w:rFonts w:ascii="Arial" w:hAnsi="Arial" w:cs="Arial"/>
        </w:rPr>
      </w:pPr>
      <w:r w:rsidRPr="003C764D">
        <w:rPr>
          <w:rFonts w:ascii="Arial" w:hAnsi="Arial" w:cs="Arial"/>
        </w:rPr>
        <w:t>Non availability of funds as at when needed</w:t>
      </w:r>
    </w:p>
    <w:p w14:paraId="6B5DEF72" w14:textId="77777777" w:rsidR="0004379B" w:rsidRDefault="0004379B" w:rsidP="0004379B">
      <w:pPr>
        <w:pStyle w:val="Caption"/>
        <w:spacing w:after="0"/>
        <w:rPr>
          <w:color w:val="auto"/>
          <w:sz w:val="24"/>
        </w:rPr>
      </w:pPr>
    </w:p>
    <w:p w14:paraId="7227A5F3" w14:textId="5638708A" w:rsidR="00B67E08" w:rsidRDefault="00B67E08" w:rsidP="00B67E08">
      <w:pPr>
        <w:pStyle w:val="Caption"/>
        <w:keepNext/>
      </w:pPr>
      <w:r>
        <w:t xml:space="preserve">Table </w:t>
      </w:r>
      <w:fldSimple w:instr=" SEQ Table \* ARABIC ">
        <w:r w:rsidR="00183D8A">
          <w:rPr>
            <w:noProof/>
          </w:rPr>
          <w:t>5</w:t>
        </w:r>
      </w:fldSimple>
      <w:r>
        <w:t xml:space="preserve">: </w:t>
      </w:r>
      <w:r w:rsidRPr="00712B59">
        <w:t>Summary of 2014 Budget Data for the Sector</w:t>
      </w:r>
    </w:p>
    <w:tbl>
      <w:tblPr>
        <w:tblW w:w="5000" w:type="pct"/>
        <w:tblCellMar>
          <w:left w:w="0" w:type="dxa"/>
          <w:right w:w="0" w:type="dxa"/>
        </w:tblCellMar>
        <w:tblLook w:val="04A0" w:firstRow="1" w:lastRow="0" w:firstColumn="1" w:lastColumn="0" w:noHBand="0" w:noVBand="1"/>
      </w:tblPr>
      <w:tblGrid>
        <w:gridCol w:w="1080"/>
        <w:gridCol w:w="1720"/>
        <w:gridCol w:w="1720"/>
        <w:gridCol w:w="1729"/>
        <w:gridCol w:w="1143"/>
        <w:gridCol w:w="1348"/>
      </w:tblGrid>
      <w:tr w:rsidR="006040F2" w:rsidRPr="006040F2" w14:paraId="6E3B59D8" w14:textId="77777777" w:rsidTr="008032E6">
        <w:trPr>
          <w:trHeight w:val="20"/>
        </w:trPr>
        <w:tc>
          <w:tcPr>
            <w:tcW w:w="618"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5" w:type="dxa"/>
              <w:left w:w="108" w:type="dxa"/>
              <w:bottom w:w="0" w:type="dxa"/>
              <w:right w:w="108" w:type="dxa"/>
            </w:tcMar>
            <w:vAlign w:val="center"/>
            <w:hideMark/>
          </w:tcPr>
          <w:p w14:paraId="29A0B8B3" w14:textId="77777777" w:rsidR="006040F2" w:rsidRPr="006040F2" w:rsidRDefault="006040F2" w:rsidP="006040F2">
            <w:pPr>
              <w:rPr>
                <w:b/>
                <w:lang w:val="en-GB"/>
              </w:rPr>
            </w:pPr>
            <w:r w:rsidRPr="006040F2">
              <w:rPr>
                <w:b/>
                <w:bCs/>
                <w:lang w:val="en-GB"/>
              </w:rPr>
              <w:t>Item</w:t>
            </w:r>
          </w:p>
        </w:tc>
        <w:tc>
          <w:tcPr>
            <w:tcW w:w="984"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5" w:type="dxa"/>
              <w:left w:w="108" w:type="dxa"/>
              <w:bottom w:w="0" w:type="dxa"/>
              <w:right w:w="108" w:type="dxa"/>
            </w:tcMar>
            <w:vAlign w:val="center"/>
            <w:hideMark/>
          </w:tcPr>
          <w:p w14:paraId="15DA8206" w14:textId="77777777" w:rsidR="006040F2" w:rsidRPr="006040F2" w:rsidRDefault="006040F2" w:rsidP="006040F2">
            <w:pPr>
              <w:rPr>
                <w:b/>
                <w:lang w:val="en-GB"/>
              </w:rPr>
            </w:pPr>
            <w:r w:rsidRPr="006040F2">
              <w:rPr>
                <w:b/>
                <w:bCs/>
                <w:lang w:val="en-GB"/>
              </w:rPr>
              <w:t>Approved Budget (N) in 2014</w:t>
            </w:r>
          </w:p>
        </w:tc>
        <w:tc>
          <w:tcPr>
            <w:tcW w:w="984"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5" w:type="dxa"/>
              <w:left w:w="108" w:type="dxa"/>
              <w:bottom w:w="0" w:type="dxa"/>
              <w:right w:w="108" w:type="dxa"/>
            </w:tcMar>
            <w:vAlign w:val="center"/>
            <w:hideMark/>
          </w:tcPr>
          <w:p w14:paraId="7ABACF3B" w14:textId="77777777" w:rsidR="006040F2" w:rsidRPr="006040F2" w:rsidRDefault="006040F2" w:rsidP="006040F2">
            <w:pPr>
              <w:rPr>
                <w:b/>
                <w:lang w:val="en-GB"/>
              </w:rPr>
            </w:pPr>
            <w:r w:rsidRPr="006040F2">
              <w:rPr>
                <w:b/>
                <w:bCs/>
                <w:lang w:val="en-GB"/>
              </w:rPr>
              <w:t>Amount Released (N) in 2014</w:t>
            </w:r>
          </w:p>
        </w:tc>
        <w:tc>
          <w:tcPr>
            <w:tcW w:w="989"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5" w:type="dxa"/>
              <w:left w:w="108" w:type="dxa"/>
              <w:bottom w:w="0" w:type="dxa"/>
              <w:right w:w="108" w:type="dxa"/>
            </w:tcMar>
            <w:vAlign w:val="center"/>
            <w:hideMark/>
          </w:tcPr>
          <w:p w14:paraId="6BAD0D55" w14:textId="77777777" w:rsidR="006040F2" w:rsidRPr="006040F2" w:rsidRDefault="006040F2" w:rsidP="006040F2">
            <w:pPr>
              <w:rPr>
                <w:b/>
                <w:lang w:val="en-GB"/>
              </w:rPr>
            </w:pPr>
            <w:r w:rsidRPr="006040F2">
              <w:rPr>
                <w:b/>
                <w:bCs/>
                <w:lang w:val="en-GB"/>
              </w:rPr>
              <w:t>Actual Expenditure (N) in 2014</w:t>
            </w:r>
          </w:p>
        </w:tc>
        <w:tc>
          <w:tcPr>
            <w:tcW w:w="654"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5" w:type="dxa"/>
              <w:left w:w="108" w:type="dxa"/>
              <w:bottom w:w="0" w:type="dxa"/>
              <w:right w:w="108" w:type="dxa"/>
            </w:tcMar>
            <w:vAlign w:val="center"/>
            <w:hideMark/>
          </w:tcPr>
          <w:p w14:paraId="68E55C4E" w14:textId="77777777" w:rsidR="006040F2" w:rsidRPr="006040F2" w:rsidRDefault="006040F2" w:rsidP="006040F2">
            <w:pPr>
              <w:rPr>
                <w:b/>
                <w:lang w:val="en-GB"/>
              </w:rPr>
            </w:pPr>
            <w:r w:rsidRPr="006040F2">
              <w:rPr>
                <w:b/>
                <w:bCs/>
                <w:lang w:val="en-GB"/>
              </w:rPr>
              <w:t>Amount Released as % of Approved</w:t>
            </w:r>
          </w:p>
        </w:tc>
        <w:tc>
          <w:tcPr>
            <w:tcW w:w="771"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5" w:type="dxa"/>
              <w:left w:w="108" w:type="dxa"/>
              <w:bottom w:w="0" w:type="dxa"/>
              <w:right w:w="108" w:type="dxa"/>
            </w:tcMar>
            <w:vAlign w:val="center"/>
            <w:hideMark/>
          </w:tcPr>
          <w:p w14:paraId="421301DD" w14:textId="77777777" w:rsidR="006040F2" w:rsidRPr="006040F2" w:rsidRDefault="006040F2" w:rsidP="006040F2">
            <w:pPr>
              <w:rPr>
                <w:b/>
                <w:lang w:val="en-GB"/>
              </w:rPr>
            </w:pPr>
            <w:r w:rsidRPr="006040F2">
              <w:rPr>
                <w:b/>
                <w:bCs/>
                <w:lang w:val="en-GB"/>
              </w:rPr>
              <w:t>Actual Expenditure as % of Releases</w:t>
            </w:r>
          </w:p>
        </w:tc>
      </w:tr>
      <w:tr w:rsidR="006040F2" w:rsidRPr="008E6DF7" w14:paraId="2F4201AA" w14:textId="77777777" w:rsidTr="008032E6">
        <w:trPr>
          <w:trHeight w:val="1078"/>
        </w:trPr>
        <w:tc>
          <w:tcPr>
            <w:tcW w:w="61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5F29625"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 xml:space="preserve">Personnel </w:t>
            </w:r>
          </w:p>
        </w:tc>
        <w:tc>
          <w:tcPr>
            <w:tcW w:w="9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677122F"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8,552,170,632.28</w:t>
            </w:r>
          </w:p>
        </w:tc>
        <w:tc>
          <w:tcPr>
            <w:tcW w:w="9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10181F2"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7,500,417,926.58</w:t>
            </w:r>
          </w:p>
        </w:tc>
        <w:tc>
          <w:tcPr>
            <w:tcW w:w="98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1E2F7E8"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7,500,417,926.58</w:t>
            </w:r>
          </w:p>
        </w:tc>
        <w:tc>
          <w:tcPr>
            <w:tcW w:w="65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B4D54B3"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87.7%</w:t>
            </w:r>
          </w:p>
        </w:tc>
        <w:tc>
          <w:tcPr>
            <w:tcW w:w="77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0B73391"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100%</w:t>
            </w:r>
          </w:p>
        </w:tc>
      </w:tr>
      <w:tr w:rsidR="006040F2" w:rsidRPr="008E6DF7" w14:paraId="5EBD00A2" w14:textId="77777777" w:rsidTr="008032E6">
        <w:trPr>
          <w:trHeight w:val="432"/>
        </w:trPr>
        <w:tc>
          <w:tcPr>
            <w:tcW w:w="61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246B53F"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 xml:space="preserve">Overhead </w:t>
            </w:r>
          </w:p>
        </w:tc>
        <w:tc>
          <w:tcPr>
            <w:tcW w:w="9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DA3E73C"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110,700,000.00</w:t>
            </w:r>
            <w:r w:rsidRPr="008E6DF7">
              <w:rPr>
                <w:rFonts w:ascii="Georgia" w:hAnsi="Georgia"/>
                <w:b/>
                <w:sz w:val="16"/>
                <w:szCs w:val="16"/>
                <w:lang w:val="en-GB"/>
              </w:rPr>
              <w:tab/>
            </w:r>
          </w:p>
        </w:tc>
        <w:tc>
          <w:tcPr>
            <w:tcW w:w="9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3EACF39"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45,987,500.00</w:t>
            </w:r>
            <w:r w:rsidRPr="008E6DF7">
              <w:rPr>
                <w:rFonts w:ascii="Georgia" w:hAnsi="Georgia"/>
                <w:b/>
                <w:sz w:val="16"/>
                <w:szCs w:val="16"/>
                <w:lang w:val="en-GB"/>
              </w:rPr>
              <w:tab/>
            </w:r>
          </w:p>
        </w:tc>
        <w:tc>
          <w:tcPr>
            <w:tcW w:w="98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21CA328"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45,987,500.00</w:t>
            </w:r>
            <w:r w:rsidRPr="008E6DF7">
              <w:rPr>
                <w:rFonts w:ascii="Georgia" w:hAnsi="Georgia"/>
                <w:b/>
                <w:sz w:val="16"/>
                <w:szCs w:val="16"/>
                <w:lang w:val="en-GB"/>
              </w:rPr>
              <w:tab/>
            </w:r>
          </w:p>
        </w:tc>
        <w:tc>
          <w:tcPr>
            <w:tcW w:w="65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FAC337C"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41.50%</w:t>
            </w:r>
            <w:r w:rsidRPr="008E6DF7">
              <w:rPr>
                <w:rFonts w:ascii="Georgia" w:hAnsi="Georgia"/>
                <w:b/>
                <w:sz w:val="16"/>
                <w:szCs w:val="16"/>
                <w:lang w:val="en-GB"/>
              </w:rPr>
              <w:tab/>
            </w:r>
          </w:p>
        </w:tc>
        <w:tc>
          <w:tcPr>
            <w:tcW w:w="77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C4002ED"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100%</w:t>
            </w:r>
          </w:p>
        </w:tc>
      </w:tr>
      <w:tr w:rsidR="006040F2" w:rsidRPr="008E6DF7" w14:paraId="31CE00E1" w14:textId="77777777" w:rsidTr="008032E6">
        <w:trPr>
          <w:trHeight w:val="432"/>
        </w:trPr>
        <w:tc>
          <w:tcPr>
            <w:tcW w:w="61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3CE2C15"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 xml:space="preserve">Capital </w:t>
            </w:r>
          </w:p>
        </w:tc>
        <w:tc>
          <w:tcPr>
            <w:tcW w:w="9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77DE450"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7,112,464,000.00</w:t>
            </w:r>
          </w:p>
        </w:tc>
        <w:tc>
          <w:tcPr>
            <w:tcW w:w="9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3ACC43A"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1,811,307,836.52</w:t>
            </w:r>
          </w:p>
        </w:tc>
        <w:tc>
          <w:tcPr>
            <w:tcW w:w="98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5F0C5E0"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1,811,307,836.52</w:t>
            </w:r>
          </w:p>
        </w:tc>
        <w:tc>
          <w:tcPr>
            <w:tcW w:w="65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0E4164A"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25.50%</w:t>
            </w:r>
          </w:p>
        </w:tc>
        <w:tc>
          <w:tcPr>
            <w:tcW w:w="77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937EEB9"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100%</w:t>
            </w:r>
          </w:p>
        </w:tc>
      </w:tr>
      <w:tr w:rsidR="006040F2" w:rsidRPr="008E6DF7" w14:paraId="00F4FEC7" w14:textId="77777777" w:rsidTr="008032E6">
        <w:trPr>
          <w:trHeight w:val="432"/>
        </w:trPr>
        <w:tc>
          <w:tcPr>
            <w:tcW w:w="61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7049121"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 xml:space="preserve">Total </w:t>
            </w:r>
          </w:p>
        </w:tc>
        <w:tc>
          <w:tcPr>
            <w:tcW w:w="9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5406D37"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15,775,334,632.28</w:t>
            </w:r>
          </w:p>
        </w:tc>
        <w:tc>
          <w:tcPr>
            <w:tcW w:w="9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3AAA2BB"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9,357,713,263.10</w:t>
            </w:r>
          </w:p>
        </w:tc>
        <w:tc>
          <w:tcPr>
            <w:tcW w:w="98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431D247"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9,357,713,263.10</w:t>
            </w:r>
          </w:p>
        </w:tc>
        <w:tc>
          <w:tcPr>
            <w:tcW w:w="65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65CA850"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59.3%</w:t>
            </w:r>
          </w:p>
        </w:tc>
        <w:tc>
          <w:tcPr>
            <w:tcW w:w="77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BB1D995" w14:textId="77777777" w:rsidR="006040F2" w:rsidRPr="008E6DF7" w:rsidRDefault="006040F2" w:rsidP="006040F2">
            <w:pPr>
              <w:rPr>
                <w:rFonts w:ascii="Georgia" w:hAnsi="Georgia"/>
                <w:b/>
                <w:sz w:val="16"/>
                <w:szCs w:val="16"/>
                <w:lang w:val="en-GB"/>
              </w:rPr>
            </w:pPr>
            <w:r w:rsidRPr="008E6DF7">
              <w:rPr>
                <w:rFonts w:ascii="Georgia" w:hAnsi="Georgia"/>
                <w:b/>
                <w:sz w:val="16"/>
                <w:szCs w:val="16"/>
                <w:lang w:val="en-GB"/>
              </w:rPr>
              <w:t>100%</w:t>
            </w:r>
          </w:p>
        </w:tc>
      </w:tr>
    </w:tbl>
    <w:p w14:paraId="05533F44" w14:textId="77777777" w:rsidR="006040F2" w:rsidRPr="006040F2" w:rsidRDefault="006040F2" w:rsidP="006040F2"/>
    <w:p w14:paraId="0DB7D0CB" w14:textId="54DE2C34" w:rsidR="00D979FA" w:rsidRDefault="00D979FA" w:rsidP="00D979FA">
      <w:pPr>
        <w:spacing w:after="200" w:line="240" w:lineRule="auto"/>
        <w:jc w:val="center"/>
        <w:rPr>
          <w:rFonts w:ascii="Georgia" w:eastAsia="Times New Roman" w:hAnsi="Georgia" w:cs="Times New Roman"/>
          <w:b/>
          <w:bCs/>
          <w:color w:val="A32020"/>
          <w:szCs w:val="18"/>
        </w:rPr>
      </w:pPr>
      <w:bookmarkStart w:id="52" w:name="_Toc469053795"/>
      <w:r w:rsidRPr="006F4DF5">
        <w:rPr>
          <w:rFonts w:ascii="Georgia" w:eastAsia="Times New Roman" w:hAnsi="Georgia" w:cs="Times New Roman"/>
          <w:b/>
          <w:bCs/>
          <w:color w:val="A32020"/>
          <w:szCs w:val="18"/>
        </w:rPr>
        <w:lastRenderedPageBreak/>
        <w:t xml:space="preserve">Table </w:t>
      </w:r>
      <w:r w:rsidR="00804DC1">
        <w:rPr>
          <w:rFonts w:ascii="Georgia" w:eastAsia="Times New Roman" w:hAnsi="Georgia" w:cs="Times New Roman"/>
          <w:b/>
          <w:bCs/>
          <w:color w:val="A32020"/>
          <w:szCs w:val="18"/>
        </w:rPr>
        <w:fldChar w:fldCharType="begin"/>
      </w:r>
      <w:r w:rsidR="00804DC1">
        <w:rPr>
          <w:rFonts w:ascii="Georgia" w:eastAsia="Times New Roman" w:hAnsi="Georgia" w:cs="Times New Roman"/>
          <w:b/>
          <w:bCs/>
          <w:color w:val="A32020"/>
          <w:szCs w:val="18"/>
        </w:rPr>
        <w:instrText xml:space="preserve"> SEQ Table \* ARABIC </w:instrText>
      </w:r>
      <w:r w:rsidR="00804DC1">
        <w:rPr>
          <w:rFonts w:ascii="Georgia" w:eastAsia="Times New Roman" w:hAnsi="Georgia" w:cs="Times New Roman"/>
          <w:b/>
          <w:bCs/>
          <w:color w:val="A32020"/>
          <w:szCs w:val="18"/>
        </w:rPr>
        <w:fldChar w:fldCharType="separate"/>
      </w:r>
      <w:r w:rsidR="00183D8A">
        <w:rPr>
          <w:rFonts w:ascii="Georgia" w:eastAsia="Times New Roman" w:hAnsi="Georgia" w:cs="Times New Roman"/>
          <w:b/>
          <w:bCs/>
          <w:noProof/>
          <w:color w:val="A32020"/>
          <w:szCs w:val="18"/>
        </w:rPr>
        <w:t>6</w:t>
      </w:r>
      <w:r w:rsidR="00804DC1">
        <w:rPr>
          <w:rFonts w:ascii="Georgia" w:eastAsia="Times New Roman" w:hAnsi="Georgia" w:cs="Times New Roman"/>
          <w:b/>
          <w:bCs/>
          <w:color w:val="A32020"/>
          <w:szCs w:val="18"/>
        </w:rPr>
        <w:fldChar w:fldCharType="end"/>
      </w:r>
      <w:r w:rsidR="00BD7B27">
        <w:rPr>
          <w:rFonts w:ascii="Georgia" w:eastAsia="Times New Roman" w:hAnsi="Georgia" w:cs="Times New Roman"/>
          <w:b/>
          <w:bCs/>
          <w:color w:val="A32020"/>
          <w:szCs w:val="18"/>
        </w:rPr>
        <w:t xml:space="preserve">: Summary of 2015 </w:t>
      </w:r>
      <w:r w:rsidRPr="006F4DF5">
        <w:rPr>
          <w:rFonts w:ascii="Georgia" w:eastAsia="Times New Roman" w:hAnsi="Georgia" w:cs="Times New Roman"/>
          <w:b/>
          <w:bCs/>
          <w:color w:val="A32020"/>
          <w:szCs w:val="18"/>
        </w:rPr>
        <w:t>Budget Data for the Sector</w:t>
      </w:r>
      <w:bookmarkEnd w:id="52"/>
    </w:p>
    <w:p w14:paraId="2FD3D3BA" w14:textId="77777777" w:rsidR="006040F2" w:rsidRDefault="006040F2" w:rsidP="00D979FA">
      <w:pPr>
        <w:spacing w:after="200" w:line="240" w:lineRule="auto"/>
        <w:jc w:val="center"/>
        <w:rPr>
          <w:rFonts w:ascii="Georgia" w:eastAsia="Times New Roman" w:hAnsi="Georgia" w:cs="Times New Roman"/>
          <w:b/>
          <w:bCs/>
          <w:color w:val="A32020"/>
          <w:szCs w:val="18"/>
        </w:rPr>
      </w:pPr>
    </w:p>
    <w:tbl>
      <w:tblPr>
        <w:tblW w:w="6240" w:type="pct"/>
        <w:tblInd w:w="-1000" w:type="dxa"/>
        <w:tblCellMar>
          <w:left w:w="0" w:type="dxa"/>
          <w:right w:w="0" w:type="dxa"/>
        </w:tblCellMar>
        <w:tblLook w:val="04A0" w:firstRow="1" w:lastRow="0" w:firstColumn="1" w:lastColumn="0" w:noHBand="0" w:noVBand="1"/>
      </w:tblPr>
      <w:tblGrid>
        <w:gridCol w:w="1369"/>
        <w:gridCol w:w="2262"/>
        <w:gridCol w:w="2163"/>
        <w:gridCol w:w="2164"/>
        <w:gridCol w:w="1323"/>
        <w:gridCol w:w="1627"/>
      </w:tblGrid>
      <w:tr w:rsidR="0004379B" w:rsidRPr="00BE1C03" w14:paraId="1904ECCB" w14:textId="77777777" w:rsidTr="005D1A1C">
        <w:trPr>
          <w:trHeight w:val="20"/>
        </w:trPr>
        <w:tc>
          <w:tcPr>
            <w:tcW w:w="628"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4867F494"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Item</w:t>
            </w:r>
          </w:p>
        </w:tc>
        <w:tc>
          <w:tcPr>
            <w:tcW w:w="1037"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571EBA97"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Approved Budget (N) in 2015</w:t>
            </w:r>
          </w:p>
        </w:tc>
        <w:tc>
          <w:tcPr>
            <w:tcW w:w="991"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50E9111D"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Amount Released (N) in 2015</w:t>
            </w:r>
          </w:p>
        </w:tc>
        <w:tc>
          <w:tcPr>
            <w:tcW w:w="992"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184272B5"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Actual Expenditure (N) in 2015</w:t>
            </w:r>
          </w:p>
        </w:tc>
        <w:tc>
          <w:tcPr>
            <w:tcW w:w="606"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4837562E"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Amount Released as % of Approved</w:t>
            </w:r>
          </w:p>
        </w:tc>
        <w:tc>
          <w:tcPr>
            <w:tcW w:w="746"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0DF2070B"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Actual Expenditure as % of Releases</w:t>
            </w:r>
          </w:p>
        </w:tc>
      </w:tr>
      <w:tr w:rsidR="0004379B" w:rsidRPr="00BE1C03" w14:paraId="13243CCD" w14:textId="77777777" w:rsidTr="005D1A1C">
        <w:trPr>
          <w:trHeight w:val="20"/>
        </w:trPr>
        <w:tc>
          <w:tcPr>
            <w:tcW w:w="628"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6CFCD945"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 xml:space="preserve">Personnel </w:t>
            </w:r>
          </w:p>
        </w:tc>
        <w:tc>
          <w:tcPr>
            <w:tcW w:w="1037"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3B282EBE"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9,048,342,518.69</w:t>
            </w:r>
          </w:p>
        </w:tc>
        <w:tc>
          <w:tcPr>
            <w:tcW w:w="991"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0F960079"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7,430,933,327.13</w:t>
            </w:r>
          </w:p>
        </w:tc>
        <w:tc>
          <w:tcPr>
            <w:tcW w:w="992"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089CE672"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7,430,933,327.13</w:t>
            </w:r>
          </w:p>
        </w:tc>
        <w:tc>
          <w:tcPr>
            <w:tcW w:w="606"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064157A5"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82.1%</w:t>
            </w:r>
          </w:p>
        </w:tc>
        <w:tc>
          <w:tcPr>
            <w:tcW w:w="746"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13CBF936"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100%</w:t>
            </w:r>
          </w:p>
        </w:tc>
      </w:tr>
      <w:tr w:rsidR="0004379B" w:rsidRPr="00BE1C03" w14:paraId="22EC5D56" w14:textId="77777777" w:rsidTr="005D1A1C">
        <w:trPr>
          <w:trHeight w:val="20"/>
        </w:trPr>
        <w:tc>
          <w:tcPr>
            <w:tcW w:w="628"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703D3014"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 xml:space="preserve">Overhead </w:t>
            </w:r>
          </w:p>
        </w:tc>
        <w:tc>
          <w:tcPr>
            <w:tcW w:w="1037"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766A6487"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90,300,000.00</w:t>
            </w:r>
          </w:p>
        </w:tc>
        <w:tc>
          <w:tcPr>
            <w:tcW w:w="991"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6A9F7338"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61,392,900.00</w:t>
            </w:r>
          </w:p>
        </w:tc>
        <w:tc>
          <w:tcPr>
            <w:tcW w:w="992"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02142601"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61,392,900.00</w:t>
            </w:r>
          </w:p>
        </w:tc>
        <w:tc>
          <w:tcPr>
            <w:tcW w:w="606"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5A02B51A"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68.0%</w:t>
            </w:r>
          </w:p>
        </w:tc>
        <w:tc>
          <w:tcPr>
            <w:tcW w:w="746"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34EA7DE4"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100%</w:t>
            </w:r>
          </w:p>
        </w:tc>
      </w:tr>
      <w:tr w:rsidR="0004379B" w:rsidRPr="00BE1C03" w14:paraId="7A53B032" w14:textId="77777777" w:rsidTr="005D1A1C">
        <w:trPr>
          <w:trHeight w:val="20"/>
        </w:trPr>
        <w:tc>
          <w:tcPr>
            <w:tcW w:w="628"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60C566FC"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 xml:space="preserve">Capital </w:t>
            </w:r>
          </w:p>
        </w:tc>
        <w:tc>
          <w:tcPr>
            <w:tcW w:w="1037"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100CBAF9"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3,575,000,000.00</w:t>
            </w:r>
          </w:p>
        </w:tc>
        <w:tc>
          <w:tcPr>
            <w:tcW w:w="991"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536DABBC"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1,484,339,345.50</w:t>
            </w:r>
          </w:p>
        </w:tc>
        <w:tc>
          <w:tcPr>
            <w:tcW w:w="992"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31623DDD"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1,484,339,345.50</w:t>
            </w:r>
          </w:p>
        </w:tc>
        <w:tc>
          <w:tcPr>
            <w:tcW w:w="606"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20EC16B6"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41.5%</w:t>
            </w:r>
          </w:p>
        </w:tc>
        <w:tc>
          <w:tcPr>
            <w:tcW w:w="746"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1C300C47"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100%</w:t>
            </w:r>
          </w:p>
        </w:tc>
      </w:tr>
      <w:tr w:rsidR="0004379B" w:rsidRPr="00BE1C03" w14:paraId="3024957F" w14:textId="77777777" w:rsidTr="005D1A1C">
        <w:trPr>
          <w:trHeight w:val="20"/>
        </w:trPr>
        <w:tc>
          <w:tcPr>
            <w:tcW w:w="628"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779B550A"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 xml:space="preserve">Total </w:t>
            </w:r>
          </w:p>
        </w:tc>
        <w:tc>
          <w:tcPr>
            <w:tcW w:w="1037"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1D1A499C"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12,713,642,518.69</w:t>
            </w:r>
          </w:p>
        </w:tc>
        <w:tc>
          <w:tcPr>
            <w:tcW w:w="991"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1486AB95"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1,976,000,345.37</w:t>
            </w:r>
          </w:p>
        </w:tc>
        <w:tc>
          <w:tcPr>
            <w:tcW w:w="992"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0D7138AA"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1,976,000,345.37</w:t>
            </w:r>
          </w:p>
        </w:tc>
        <w:tc>
          <w:tcPr>
            <w:tcW w:w="606"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4B979AD0"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17.2%</w:t>
            </w:r>
          </w:p>
        </w:tc>
        <w:tc>
          <w:tcPr>
            <w:tcW w:w="746"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121AFB3A" w14:textId="77777777" w:rsidR="0004379B" w:rsidRPr="0004379B" w:rsidRDefault="0004379B" w:rsidP="0004379B">
            <w:pPr>
              <w:spacing w:after="200" w:line="276" w:lineRule="auto"/>
              <w:jc w:val="center"/>
              <w:rPr>
                <w:rFonts w:ascii="Georgia" w:eastAsia="Times New Roman" w:hAnsi="Georgia" w:cs="Times New Roman"/>
                <w:b/>
                <w:bCs/>
              </w:rPr>
            </w:pPr>
            <w:r w:rsidRPr="0004379B">
              <w:rPr>
                <w:rFonts w:ascii="Georgia" w:eastAsia="Times New Roman" w:hAnsi="Georgia" w:cs="Times New Roman"/>
                <w:b/>
                <w:bCs/>
              </w:rPr>
              <w:t>100%</w:t>
            </w:r>
          </w:p>
        </w:tc>
      </w:tr>
    </w:tbl>
    <w:p w14:paraId="7E655059" w14:textId="77777777" w:rsidR="006040F2" w:rsidRDefault="006040F2" w:rsidP="00D979FA">
      <w:pPr>
        <w:spacing w:after="200" w:line="240" w:lineRule="auto"/>
        <w:jc w:val="center"/>
        <w:rPr>
          <w:rFonts w:ascii="Georgia" w:eastAsia="Times New Roman" w:hAnsi="Georgia" w:cs="Times New Roman"/>
          <w:b/>
          <w:bCs/>
          <w:color w:val="A32020"/>
          <w:szCs w:val="18"/>
        </w:rPr>
      </w:pPr>
    </w:p>
    <w:p w14:paraId="1F1BDFE7" w14:textId="0ED7E1D4" w:rsidR="00341B11" w:rsidRDefault="00341B11" w:rsidP="00341B11">
      <w:pPr>
        <w:pStyle w:val="Caption"/>
        <w:jc w:val="center"/>
      </w:pPr>
      <w:bookmarkStart w:id="53" w:name="_Toc469053796"/>
      <w:r>
        <w:t xml:space="preserve">Table </w:t>
      </w:r>
      <w:fldSimple w:instr=" SEQ Table \* ARABIC ">
        <w:r w:rsidR="00183D8A">
          <w:rPr>
            <w:noProof/>
          </w:rPr>
          <w:t>7</w:t>
        </w:r>
      </w:fldSimple>
      <w:r>
        <w:t>: Summary of 2016</w:t>
      </w:r>
      <w:r w:rsidRPr="008A2512">
        <w:t xml:space="preserve"> Budget Data for the Sector</w:t>
      </w:r>
      <w:r w:rsidR="00E87944">
        <w:t xml:space="preserve"> (Jan-April/May</w:t>
      </w:r>
      <w:r>
        <w:t xml:space="preserve"> 2016)</w:t>
      </w:r>
      <w:bookmarkEnd w:id="53"/>
    </w:p>
    <w:tbl>
      <w:tblPr>
        <w:tblW w:w="6178" w:type="pct"/>
        <w:tblInd w:w="-1000" w:type="dxa"/>
        <w:tblCellMar>
          <w:left w:w="0" w:type="dxa"/>
          <w:right w:w="0" w:type="dxa"/>
        </w:tblCellMar>
        <w:tblLook w:val="04A0" w:firstRow="1" w:lastRow="0" w:firstColumn="1" w:lastColumn="0" w:noHBand="0" w:noVBand="1"/>
      </w:tblPr>
      <w:tblGrid>
        <w:gridCol w:w="1370"/>
        <w:gridCol w:w="2052"/>
        <w:gridCol w:w="2069"/>
        <w:gridCol w:w="2341"/>
        <w:gridCol w:w="1341"/>
        <w:gridCol w:w="1626"/>
      </w:tblGrid>
      <w:tr w:rsidR="00341B11" w:rsidRPr="00085878" w14:paraId="6E789B72" w14:textId="77777777" w:rsidTr="00001F49">
        <w:trPr>
          <w:trHeight w:val="20"/>
        </w:trPr>
        <w:tc>
          <w:tcPr>
            <w:tcW w:w="634" w:type="pct"/>
            <w:tcBorders>
              <w:top w:val="single" w:sz="8" w:space="0" w:color="000000"/>
              <w:left w:val="single" w:sz="8" w:space="0" w:color="000000"/>
              <w:bottom w:val="single" w:sz="8" w:space="0" w:color="000000"/>
              <w:right w:val="single" w:sz="8" w:space="0" w:color="000000"/>
            </w:tcBorders>
            <w:shd w:val="clear" w:color="auto" w:fill="8EAADB" w:themeFill="accent5" w:themeFillTint="99"/>
            <w:tcMar>
              <w:top w:w="15" w:type="dxa"/>
              <w:left w:w="108" w:type="dxa"/>
              <w:bottom w:w="0" w:type="dxa"/>
              <w:right w:w="108" w:type="dxa"/>
            </w:tcMar>
            <w:vAlign w:val="center"/>
            <w:hideMark/>
          </w:tcPr>
          <w:p w14:paraId="0B696AE0" w14:textId="77777777" w:rsidR="00341B11" w:rsidRPr="00BE1C03" w:rsidRDefault="00341B11" w:rsidP="00001F49">
            <w:pPr>
              <w:spacing w:after="0" w:line="240" w:lineRule="auto"/>
              <w:jc w:val="center"/>
              <w:rPr>
                <w:rFonts w:ascii="Arial" w:hAnsi="Arial" w:cs="Arial"/>
                <w:b/>
                <w:sz w:val="20"/>
                <w:szCs w:val="28"/>
              </w:rPr>
            </w:pPr>
            <w:r w:rsidRPr="00BE1C03">
              <w:rPr>
                <w:rFonts w:ascii="Arial" w:hAnsi="Arial" w:cs="Arial"/>
                <w:b/>
                <w:bCs/>
                <w:sz w:val="20"/>
                <w:szCs w:val="28"/>
              </w:rPr>
              <w:t>Item</w:t>
            </w:r>
          </w:p>
        </w:tc>
        <w:tc>
          <w:tcPr>
            <w:tcW w:w="950" w:type="pct"/>
            <w:tcBorders>
              <w:top w:val="single" w:sz="8" w:space="0" w:color="000000"/>
              <w:left w:val="single" w:sz="8" w:space="0" w:color="000000"/>
              <w:bottom w:val="single" w:sz="8" w:space="0" w:color="000000"/>
              <w:right w:val="single" w:sz="8" w:space="0" w:color="000000"/>
            </w:tcBorders>
            <w:shd w:val="clear" w:color="auto" w:fill="8EAADB" w:themeFill="accent5" w:themeFillTint="99"/>
            <w:tcMar>
              <w:top w:w="15" w:type="dxa"/>
              <w:left w:w="108" w:type="dxa"/>
              <w:bottom w:w="0" w:type="dxa"/>
              <w:right w:w="108" w:type="dxa"/>
            </w:tcMar>
            <w:vAlign w:val="center"/>
            <w:hideMark/>
          </w:tcPr>
          <w:p w14:paraId="6635D190" w14:textId="1C439A08" w:rsidR="00341B11" w:rsidRPr="00BE1C03" w:rsidRDefault="00341B11" w:rsidP="00001F49">
            <w:pPr>
              <w:spacing w:after="0" w:line="240" w:lineRule="auto"/>
              <w:jc w:val="center"/>
              <w:rPr>
                <w:rFonts w:ascii="Arial" w:hAnsi="Arial" w:cs="Arial"/>
                <w:b/>
                <w:sz w:val="20"/>
                <w:szCs w:val="28"/>
              </w:rPr>
            </w:pPr>
            <w:r w:rsidRPr="00BE1C03">
              <w:rPr>
                <w:rFonts w:ascii="Arial" w:hAnsi="Arial" w:cs="Arial"/>
                <w:b/>
                <w:bCs/>
                <w:sz w:val="20"/>
                <w:szCs w:val="28"/>
              </w:rPr>
              <w:t>Approved Budget (N) in 201</w:t>
            </w:r>
            <w:r>
              <w:rPr>
                <w:rFonts w:ascii="Arial" w:hAnsi="Arial" w:cs="Arial"/>
                <w:b/>
                <w:bCs/>
                <w:sz w:val="20"/>
                <w:szCs w:val="28"/>
              </w:rPr>
              <w:t>6</w:t>
            </w:r>
          </w:p>
        </w:tc>
        <w:tc>
          <w:tcPr>
            <w:tcW w:w="958" w:type="pct"/>
            <w:tcBorders>
              <w:top w:val="single" w:sz="8" w:space="0" w:color="000000"/>
              <w:left w:val="single" w:sz="8" w:space="0" w:color="000000"/>
              <w:bottom w:val="single" w:sz="8" w:space="0" w:color="000000"/>
              <w:right w:val="single" w:sz="8" w:space="0" w:color="000000"/>
            </w:tcBorders>
            <w:shd w:val="clear" w:color="auto" w:fill="8EAADB" w:themeFill="accent5" w:themeFillTint="99"/>
            <w:tcMar>
              <w:top w:w="15" w:type="dxa"/>
              <w:left w:w="108" w:type="dxa"/>
              <w:bottom w:w="0" w:type="dxa"/>
              <w:right w:w="108" w:type="dxa"/>
            </w:tcMar>
            <w:vAlign w:val="center"/>
            <w:hideMark/>
          </w:tcPr>
          <w:p w14:paraId="39B57860" w14:textId="5E783F15" w:rsidR="00341B11" w:rsidRPr="00BE1C03" w:rsidRDefault="00341B11" w:rsidP="00001F49">
            <w:pPr>
              <w:spacing w:after="0" w:line="240" w:lineRule="auto"/>
              <w:jc w:val="center"/>
              <w:rPr>
                <w:rFonts w:ascii="Arial" w:hAnsi="Arial" w:cs="Arial"/>
                <w:b/>
                <w:sz w:val="20"/>
                <w:szCs w:val="28"/>
              </w:rPr>
            </w:pPr>
            <w:r w:rsidRPr="00BE1C03">
              <w:rPr>
                <w:rFonts w:ascii="Arial" w:hAnsi="Arial" w:cs="Arial"/>
                <w:b/>
                <w:bCs/>
                <w:sz w:val="20"/>
                <w:szCs w:val="28"/>
              </w:rPr>
              <w:t xml:space="preserve">Amount Released (N) </w:t>
            </w:r>
            <w:r>
              <w:rPr>
                <w:rFonts w:ascii="Arial" w:hAnsi="Arial" w:cs="Arial"/>
                <w:b/>
                <w:bCs/>
                <w:sz w:val="20"/>
                <w:szCs w:val="28"/>
              </w:rPr>
              <w:t>as at end April 2016</w:t>
            </w:r>
          </w:p>
        </w:tc>
        <w:tc>
          <w:tcPr>
            <w:tcW w:w="1084" w:type="pct"/>
            <w:tcBorders>
              <w:top w:val="single" w:sz="8" w:space="0" w:color="000000"/>
              <w:left w:val="single" w:sz="8" w:space="0" w:color="000000"/>
              <w:bottom w:val="single" w:sz="8" w:space="0" w:color="000000"/>
              <w:right w:val="single" w:sz="8" w:space="0" w:color="000000"/>
            </w:tcBorders>
            <w:shd w:val="clear" w:color="auto" w:fill="8EAADB" w:themeFill="accent5" w:themeFillTint="99"/>
            <w:tcMar>
              <w:top w:w="15" w:type="dxa"/>
              <w:left w:w="108" w:type="dxa"/>
              <w:bottom w:w="0" w:type="dxa"/>
              <w:right w:w="108" w:type="dxa"/>
            </w:tcMar>
            <w:vAlign w:val="center"/>
            <w:hideMark/>
          </w:tcPr>
          <w:p w14:paraId="01D7C668" w14:textId="2DC993B5" w:rsidR="00341B11" w:rsidRPr="00BE1C03" w:rsidRDefault="00341B11" w:rsidP="00001F49">
            <w:pPr>
              <w:spacing w:after="0" w:line="240" w:lineRule="auto"/>
              <w:jc w:val="center"/>
              <w:rPr>
                <w:rFonts w:ascii="Arial" w:hAnsi="Arial" w:cs="Arial"/>
                <w:b/>
                <w:sz w:val="20"/>
                <w:szCs w:val="28"/>
              </w:rPr>
            </w:pPr>
            <w:r>
              <w:rPr>
                <w:rFonts w:ascii="Arial" w:hAnsi="Arial" w:cs="Arial"/>
                <w:b/>
                <w:bCs/>
                <w:sz w:val="20"/>
                <w:szCs w:val="28"/>
              </w:rPr>
              <w:t xml:space="preserve">Actual Expenditure (N) </w:t>
            </w:r>
            <w:r>
              <w:rPr>
                <w:rFonts w:ascii="Arial" w:hAnsi="Arial" w:cs="Arial"/>
                <w:b/>
                <w:sz w:val="20"/>
                <w:szCs w:val="28"/>
              </w:rPr>
              <w:t>as at end April</w:t>
            </w:r>
            <w:r>
              <w:rPr>
                <w:rFonts w:ascii="Arial" w:hAnsi="Arial" w:cs="Arial"/>
                <w:b/>
                <w:bCs/>
                <w:sz w:val="20"/>
                <w:szCs w:val="28"/>
              </w:rPr>
              <w:t xml:space="preserve"> 2016</w:t>
            </w:r>
          </w:p>
        </w:tc>
        <w:tc>
          <w:tcPr>
            <w:tcW w:w="621" w:type="pct"/>
            <w:tcBorders>
              <w:top w:val="single" w:sz="8" w:space="0" w:color="000000"/>
              <w:left w:val="single" w:sz="8" w:space="0" w:color="000000"/>
              <w:bottom w:val="single" w:sz="8" w:space="0" w:color="000000"/>
              <w:right w:val="single" w:sz="8" w:space="0" w:color="000000"/>
            </w:tcBorders>
            <w:shd w:val="clear" w:color="auto" w:fill="8EAADB" w:themeFill="accent5" w:themeFillTint="99"/>
            <w:tcMar>
              <w:top w:w="15" w:type="dxa"/>
              <w:left w:w="108" w:type="dxa"/>
              <w:bottom w:w="0" w:type="dxa"/>
              <w:right w:w="108" w:type="dxa"/>
            </w:tcMar>
            <w:vAlign w:val="center"/>
            <w:hideMark/>
          </w:tcPr>
          <w:p w14:paraId="4DE33ADA" w14:textId="77777777" w:rsidR="00341B11" w:rsidRPr="00BE1C03" w:rsidRDefault="00341B11" w:rsidP="00001F49">
            <w:pPr>
              <w:spacing w:after="0" w:line="240" w:lineRule="auto"/>
              <w:jc w:val="center"/>
              <w:rPr>
                <w:rFonts w:ascii="Arial" w:hAnsi="Arial" w:cs="Arial"/>
                <w:b/>
                <w:sz w:val="20"/>
                <w:szCs w:val="28"/>
              </w:rPr>
            </w:pPr>
            <w:r w:rsidRPr="00BE1C03">
              <w:rPr>
                <w:rFonts w:ascii="Arial" w:hAnsi="Arial" w:cs="Arial"/>
                <w:b/>
                <w:bCs/>
                <w:sz w:val="20"/>
                <w:szCs w:val="28"/>
              </w:rPr>
              <w:t>Amount Released as % of Approved</w:t>
            </w:r>
          </w:p>
        </w:tc>
        <w:tc>
          <w:tcPr>
            <w:tcW w:w="753" w:type="pct"/>
            <w:tcBorders>
              <w:top w:val="single" w:sz="8" w:space="0" w:color="000000"/>
              <w:left w:val="single" w:sz="8" w:space="0" w:color="000000"/>
              <w:bottom w:val="single" w:sz="8" w:space="0" w:color="000000"/>
              <w:right w:val="single" w:sz="8" w:space="0" w:color="000000"/>
            </w:tcBorders>
            <w:shd w:val="clear" w:color="auto" w:fill="8EAADB" w:themeFill="accent5" w:themeFillTint="99"/>
            <w:tcMar>
              <w:top w:w="15" w:type="dxa"/>
              <w:left w:w="108" w:type="dxa"/>
              <w:bottom w:w="0" w:type="dxa"/>
              <w:right w:w="108" w:type="dxa"/>
            </w:tcMar>
            <w:vAlign w:val="center"/>
            <w:hideMark/>
          </w:tcPr>
          <w:p w14:paraId="2155AA72" w14:textId="77777777" w:rsidR="00341B11" w:rsidRPr="00BE1C03" w:rsidRDefault="00341B11" w:rsidP="00001F49">
            <w:pPr>
              <w:spacing w:after="0" w:line="240" w:lineRule="auto"/>
              <w:jc w:val="center"/>
              <w:rPr>
                <w:rFonts w:ascii="Arial" w:hAnsi="Arial" w:cs="Arial"/>
                <w:b/>
                <w:sz w:val="20"/>
                <w:szCs w:val="28"/>
              </w:rPr>
            </w:pPr>
            <w:r w:rsidRPr="00BE1C03">
              <w:rPr>
                <w:rFonts w:ascii="Arial" w:hAnsi="Arial" w:cs="Arial"/>
                <w:b/>
                <w:bCs/>
                <w:sz w:val="20"/>
                <w:szCs w:val="28"/>
              </w:rPr>
              <w:t>Actual Expenditure as % of Releases</w:t>
            </w:r>
          </w:p>
        </w:tc>
      </w:tr>
      <w:tr w:rsidR="00341B11" w:rsidRPr="00085878" w14:paraId="279E7919" w14:textId="77777777" w:rsidTr="00001F49">
        <w:trPr>
          <w:trHeight w:val="432"/>
        </w:trPr>
        <w:tc>
          <w:tcPr>
            <w:tcW w:w="6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3F061EC" w14:textId="77777777" w:rsidR="00341B11" w:rsidRPr="00085878" w:rsidRDefault="00341B11" w:rsidP="00001F49">
            <w:pPr>
              <w:rPr>
                <w:b/>
              </w:rPr>
            </w:pPr>
            <w:r w:rsidRPr="00085878">
              <w:rPr>
                <w:b/>
              </w:rPr>
              <w:t xml:space="preserve">Personnel </w:t>
            </w:r>
          </w:p>
        </w:tc>
        <w:tc>
          <w:tcPr>
            <w:tcW w:w="9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7E957CD" w14:textId="58B8A826" w:rsidR="00341B11" w:rsidRPr="00085878" w:rsidRDefault="00CA348E" w:rsidP="00001F49">
            <w:pPr>
              <w:rPr>
                <w:b/>
              </w:rPr>
            </w:pPr>
            <w:r>
              <w:rPr>
                <w:b/>
              </w:rPr>
              <w:t>8,840,536,540.1</w:t>
            </w:r>
            <w:r w:rsidR="00163664">
              <w:rPr>
                <w:b/>
              </w:rPr>
              <w:t>1</w:t>
            </w:r>
          </w:p>
        </w:tc>
        <w:tc>
          <w:tcPr>
            <w:tcW w:w="95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DDA2EBD" w14:textId="1FCB0ECC" w:rsidR="00341B11" w:rsidRPr="00085878" w:rsidRDefault="00CA348E" w:rsidP="00001F49">
            <w:pPr>
              <w:rPr>
                <w:b/>
              </w:rPr>
            </w:pPr>
            <w:r>
              <w:rPr>
                <w:b/>
              </w:rPr>
              <w:t>2,750,091,160.33</w:t>
            </w:r>
          </w:p>
        </w:tc>
        <w:tc>
          <w:tcPr>
            <w:tcW w:w="10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63FC547" w14:textId="638B7BCD" w:rsidR="00341B11" w:rsidRPr="00085878" w:rsidRDefault="00CA348E" w:rsidP="00001F49">
            <w:pPr>
              <w:rPr>
                <w:b/>
              </w:rPr>
            </w:pPr>
            <w:r>
              <w:rPr>
                <w:b/>
              </w:rPr>
              <w:t>2,750,091,160.33</w:t>
            </w:r>
          </w:p>
        </w:tc>
        <w:tc>
          <w:tcPr>
            <w:tcW w:w="62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7800C9B" w14:textId="1E80594D" w:rsidR="00341B11" w:rsidRPr="00085878" w:rsidRDefault="000C5556" w:rsidP="00001F49">
            <w:pPr>
              <w:rPr>
                <w:b/>
              </w:rPr>
            </w:pPr>
            <w:r>
              <w:rPr>
                <w:b/>
              </w:rPr>
              <w:t>31.10%</w:t>
            </w:r>
          </w:p>
        </w:tc>
        <w:tc>
          <w:tcPr>
            <w:tcW w:w="75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6709205" w14:textId="00400CE5" w:rsidR="00341B11" w:rsidRPr="00085878" w:rsidRDefault="00561CB5" w:rsidP="00001F49">
            <w:pPr>
              <w:rPr>
                <w:b/>
              </w:rPr>
            </w:pPr>
            <w:r>
              <w:rPr>
                <w:b/>
              </w:rPr>
              <w:t>31.10%</w:t>
            </w:r>
          </w:p>
        </w:tc>
      </w:tr>
      <w:tr w:rsidR="00341B11" w:rsidRPr="00085878" w14:paraId="2DF32FC2" w14:textId="77777777" w:rsidTr="00001F49">
        <w:trPr>
          <w:trHeight w:val="432"/>
        </w:trPr>
        <w:tc>
          <w:tcPr>
            <w:tcW w:w="6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5987F2A" w14:textId="77777777" w:rsidR="00341B11" w:rsidRPr="00085878" w:rsidRDefault="00341B11" w:rsidP="00001F49">
            <w:pPr>
              <w:rPr>
                <w:b/>
              </w:rPr>
            </w:pPr>
            <w:r w:rsidRPr="00085878">
              <w:rPr>
                <w:b/>
              </w:rPr>
              <w:t xml:space="preserve">Overhead </w:t>
            </w:r>
          </w:p>
        </w:tc>
        <w:tc>
          <w:tcPr>
            <w:tcW w:w="9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65321E2" w14:textId="2A6D33E6" w:rsidR="00341B11" w:rsidRPr="00085878" w:rsidRDefault="00CA348E" w:rsidP="00001F49">
            <w:pPr>
              <w:rPr>
                <w:b/>
              </w:rPr>
            </w:pPr>
            <w:r>
              <w:rPr>
                <w:b/>
              </w:rPr>
              <w:t>57,50</w:t>
            </w:r>
            <w:r w:rsidR="0096592C">
              <w:rPr>
                <w:b/>
              </w:rPr>
              <w:t>0,000.00</w:t>
            </w:r>
          </w:p>
        </w:tc>
        <w:tc>
          <w:tcPr>
            <w:tcW w:w="95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E47BAB5" w14:textId="4BCA4A1C" w:rsidR="00341B11" w:rsidRPr="00085878" w:rsidRDefault="00CA348E" w:rsidP="00001F49">
            <w:pPr>
              <w:rPr>
                <w:b/>
              </w:rPr>
            </w:pPr>
            <w:r>
              <w:rPr>
                <w:b/>
              </w:rPr>
              <w:t>22,100</w:t>
            </w:r>
            <w:r w:rsidR="0096592C">
              <w:rPr>
                <w:b/>
              </w:rPr>
              <w:t>,000.00</w:t>
            </w:r>
          </w:p>
        </w:tc>
        <w:tc>
          <w:tcPr>
            <w:tcW w:w="10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0D2A944" w14:textId="548BA3BE" w:rsidR="00341B11" w:rsidRPr="00085878" w:rsidRDefault="00CA348E" w:rsidP="00001F49">
            <w:pPr>
              <w:rPr>
                <w:b/>
              </w:rPr>
            </w:pPr>
            <w:r>
              <w:rPr>
                <w:b/>
              </w:rPr>
              <w:t>22,100,000.00</w:t>
            </w:r>
          </w:p>
        </w:tc>
        <w:tc>
          <w:tcPr>
            <w:tcW w:w="62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CB464C1" w14:textId="51F69E3C" w:rsidR="00341B11" w:rsidRPr="00085878" w:rsidRDefault="000C5556" w:rsidP="00001F49">
            <w:pPr>
              <w:rPr>
                <w:b/>
              </w:rPr>
            </w:pPr>
            <w:r>
              <w:rPr>
                <w:b/>
              </w:rPr>
              <w:t>38.44%</w:t>
            </w:r>
          </w:p>
        </w:tc>
        <w:tc>
          <w:tcPr>
            <w:tcW w:w="75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F8A0BCB" w14:textId="343B647D" w:rsidR="00341B11" w:rsidRPr="00085878" w:rsidRDefault="00561CB5" w:rsidP="00001F49">
            <w:pPr>
              <w:rPr>
                <w:b/>
              </w:rPr>
            </w:pPr>
            <w:r>
              <w:rPr>
                <w:b/>
              </w:rPr>
              <w:t>38.44%</w:t>
            </w:r>
          </w:p>
        </w:tc>
      </w:tr>
      <w:tr w:rsidR="00341B11" w:rsidRPr="00085878" w14:paraId="7F094F16" w14:textId="77777777" w:rsidTr="00001F49">
        <w:trPr>
          <w:trHeight w:val="432"/>
        </w:trPr>
        <w:tc>
          <w:tcPr>
            <w:tcW w:w="6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57BE41D" w14:textId="77777777" w:rsidR="00341B11" w:rsidRPr="00085878" w:rsidRDefault="00341B11" w:rsidP="00001F49">
            <w:pPr>
              <w:rPr>
                <w:b/>
              </w:rPr>
            </w:pPr>
            <w:r w:rsidRPr="00085878">
              <w:rPr>
                <w:b/>
              </w:rPr>
              <w:t xml:space="preserve">Capital </w:t>
            </w:r>
          </w:p>
        </w:tc>
        <w:tc>
          <w:tcPr>
            <w:tcW w:w="9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CEB270B" w14:textId="0FC05009" w:rsidR="00341B11" w:rsidRPr="00085878" w:rsidRDefault="00CA348E" w:rsidP="00001F49">
            <w:pPr>
              <w:rPr>
                <w:b/>
              </w:rPr>
            </w:pPr>
            <w:r>
              <w:rPr>
                <w:b/>
              </w:rPr>
              <w:t>5,0</w:t>
            </w:r>
            <w:r w:rsidR="003520D6">
              <w:rPr>
                <w:b/>
              </w:rPr>
              <w:t>02,200,000.00</w:t>
            </w:r>
          </w:p>
        </w:tc>
        <w:tc>
          <w:tcPr>
            <w:tcW w:w="95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445AA29" w14:textId="4FCD4E3E" w:rsidR="00381D32" w:rsidRPr="00085878" w:rsidRDefault="004C09AA" w:rsidP="00001F49">
            <w:pPr>
              <w:rPr>
                <w:b/>
              </w:rPr>
            </w:pPr>
            <w:r>
              <w:rPr>
                <w:b/>
              </w:rPr>
              <w:t>936</w:t>
            </w:r>
            <w:r w:rsidR="00A83DA2">
              <w:rPr>
                <w:b/>
              </w:rPr>
              <w:t>,385,140.90</w:t>
            </w:r>
          </w:p>
        </w:tc>
        <w:tc>
          <w:tcPr>
            <w:tcW w:w="10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F9DC694" w14:textId="28968FD6" w:rsidR="00341B11" w:rsidRPr="00085878" w:rsidRDefault="004C09AA" w:rsidP="00001F49">
            <w:pPr>
              <w:rPr>
                <w:b/>
              </w:rPr>
            </w:pPr>
            <w:r>
              <w:rPr>
                <w:b/>
              </w:rPr>
              <w:t>936</w:t>
            </w:r>
            <w:r w:rsidR="00163664">
              <w:rPr>
                <w:b/>
              </w:rPr>
              <w:t>,385,140.90</w:t>
            </w:r>
          </w:p>
        </w:tc>
        <w:tc>
          <w:tcPr>
            <w:tcW w:w="62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2D7F3E2" w14:textId="7D214906" w:rsidR="00341B11" w:rsidRPr="00085878" w:rsidRDefault="000C5556" w:rsidP="00001F49">
            <w:pPr>
              <w:rPr>
                <w:b/>
              </w:rPr>
            </w:pPr>
            <w:r>
              <w:rPr>
                <w:b/>
              </w:rPr>
              <w:t>18.7%</w:t>
            </w:r>
          </w:p>
        </w:tc>
        <w:tc>
          <w:tcPr>
            <w:tcW w:w="75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1B3EFF4" w14:textId="58278279" w:rsidR="00341B11" w:rsidRPr="00085878" w:rsidRDefault="00561CB5" w:rsidP="00001F49">
            <w:pPr>
              <w:rPr>
                <w:b/>
              </w:rPr>
            </w:pPr>
            <w:r>
              <w:rPr>
                <w:b/>
              </w:rPr>
              <w:t>18.7%</w:t>
            </w:r>
          </w:p>
        </w:tc>
      </w:tr>
      <w:tr w:rsidR="00341B11" w:rsidRPr="00085878" w14:paraId="41AE6984" w14:textId="77777777" w:rsidTr="00001F49">
        <w:trPr>
          <w:trHeight w:val="432"/>
        </w:trPr>
        <w:tc>
          <w:tcPr>
            <w:tcW w:w="6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32BEAF7" w14:textId="77777777" w:rsidR="00341B11" w:rsidRPr="00085878" w:rsidRDefault="00341B11" w:rsidP="00001F49">
            <w:pPr>
              <w:rPr>
                <w:b/>
              </w:rPr>
            </w:pPr>
            <w:r w:rsidRPr="00085878">
              <w:rPr>
                <w:b/>
              </w:rPr>
              <w:t xml:space="preserve">Total </w:t>
            </w:r>
          </w:p>
        </w:tc>
        <w:tc>
          <w:tcPr>
            <w:tcW w:w="9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6E1D5D4" w14:textId="2ADAF317" w:rsidR="00341B11" w:rsidRPr="00085878" w:rsidRDefault="00476DBD" w:rsidP="00001F49">
            <w:pPr>
              <w:rPr>
                <w:b/>
              </w:rPr>
            </w:pPr>
            <w:r>
              <w:rPr>
                <w:b/>
              </w:rPr>
              <w:t>13,900,236,540.11</w:t>
            </w:r>
          </w:p>
        </w:tc>
        <w:tc>
          <w:tcPr>
            <w:tcW w:w="95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0D50687" w14:textId="2CAC90CC" w:rsidR="00341B11" w:rsidRPr="00085878" w:rsidRDefault="00476DBD" w:rsidP="00001F49">
            <w:pPr>
              <w:rPr>
                <w:b/>
              </w:rPr>
            </w:pPr>
            <w:r>
              <w:rPr>
                <w:b/>
              </w:rPr>
              <w:t>3,708,576,301.23</w:t>
            </w:r>
          </w:p>
        </w:tc>
        <w:tc>
          <w:tcPr>
            <w:tcW w:w="108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7681AB9" w14:textId="733BBAF9" w:rsidR="00341B11" w:rsidRPr="00085878" w:rsidRDefault="00476DBD" w:rsidP="00001F49">
            <w:pPr>
              <w:rPr>
                <w:b/>
              </w:rPr>
            </w:pPr>
            <w:r>
              <w:rPr>
                <w:b/>
              </w:rPr>
              <w:t>3,708,576,301.23</w:t>
            </w:r>
          </w:p>
        </w:tc>
        <w:tc>
          <w:tcPr>
            <w:tcW w:w="62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FD5EF18" w14:textId="31F45364" w:rsidR="00341B11" w:rsidRPr="00085878" w:rsidRDefault="00476DBD" w:rsidP="00001F49">
            <w:pPr>
              <w:rPr>
                <w:b/>
              </w:rPr>
            </w:pPr>
            <w:r>
              <w:rPr>
                <w:b/>
              </w:rPr>
              <w:t>26.68%</w:t>
            </w:r>
          </w:p>
        </w:tc>
        <w:tc>
          <w:tcPr>
            <w:tcW w:w="75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D42406E" w14:textId="7EC537AA" w:rsidR="00341B11" w:rsidRPr="00085878" w:rsidRDefault="00561CB5" w:rsidP="00001F49">
            <w:pPr>
              <w:rPr>
                <w:b/>
              </w:rPr>
            </w:pPr>
            <w:r>
              <w:rPr>
                <w:b/>
              </w:rPr>
              <w:t>26.68%</w:t>
            </w:r>
          </w:p>
        </w:tc>
      </w:tr>
    </w:tbl>
    <w:p w14:paraId="4DF8FA62" w14:textId="3B5F28CD" w:rsidR="008032E6" w:rsidRDefault="008032E6">
      <w:pPr>
        <w:rPr>
          <w:rFonts w:ascii="Georgia" w:eastAsia="Times New Roman" w:hAnsi="Georgia" w:cs="Times New Roman"/>
          <w:b/>
          <w:bCs/>
          <w:color w:val="A32020"/>
          <w:szCs w:val="18"/>
        </w:rPr>
      </w:pPr>
      <w:r>
        <w:rPr>
          <w:rFonts w:ascii="Georgia" w:eastAsia="Times New Roman" w:hAnsi="Georgia" w:cs="Times New Roman"/>
          <w:b/>
          <w:bCs/>
          <w:color w:val="A32020"/>
          <w:szCs w:val="18"/>
        </w:rPr>
        <w:br w:type="page"/>
      </w:r>
    </w:p>
    <w:p w14:paraId="5C4DA29B" w14:textId="64B3F9F3" w:rsidR="00D979FA" w:rsidRDefault="00D979FA" w:rsidP="00D979FA">
      <w:pPr>
        <w:spacing w:after="200" w:line="240" w:lineRule="auto"/>
        <w:jc w:val="center"/>
        <w:rPr>
          <w:rFonts w:ascii="Georgia" w:eastAsia="Times New Roman" w:hAnsi="Georgia" w:cs="Times New Roman"/>
          <w:b/>
          <w:bCs/>
          <w:color w:val="A32020"/>
          <w:szCs w:val="18"/>
        </w:rPr>
      </w:pPr>
    </w:p>
    <w:p w14:paraId="2A557DA9" w14:textId="14C5CF59" w:rsidR="00C974B8" w:rsidRDefault="00C974B8" w:rsidP="00C974B8">
      <w:pPr>
        <w:pStyle w:val="Caption"/>
        <w:keepNext/>
      </w:pPr>
      <w:r>
        <w:t xml:space="preserve">Table </w:t>
      </w:r>
      <w:fldSimple w:instr=" SEQ Table \* ARABIC ">
        <w:r w:rsidR="00183D8A">
          <w:rPr>
            <w:noProof/>
          </w:rPr>
          <w:t>8</w:t>
        </w:r>
      </w:fldSimple>
      <w:r>
        <w:t xml:space="preserve">: </w:t>
      </w:r>
      <w:r w:rsidRPr="008705C7">
        <w:t>Summary of the Review of Ongoing and Existing Projects Scorecard (Ranked by Average score for Ongoing and Existing Projects and by Final Score for New Projects)</w:t>
      </w:r>
    </w:p>
    <w:tbl>
      <w:tblPr>
        <w:tblW w:w="11213" w:type="dxa"/>
        <w:tblInd w:w="-1133" w:type="dxa"/>
        <w:tblLayout w:type="fixed"/>
        <w:tblLook w:val="04A0" w:firstRow="1" w:lastRow="0" w:firstColumn="1" w:lastColumn="0" w:noHBand="0" w:noVBand="1"/>
      </w:tblPr>
      <w:tblGrid>
        <w:gridCol w:w="561"/>
        <w:gridCol w:w="2282"/>
        <w:gridCol w:w="1018"/>
        <w:gridCol w:w="1018"/>
        <w:gridCol w:w="1018"/>
        <w:gridCol w:w="1235"/>
        <w:gridCol w:w="1018"/>
        <w:gridCol w:w="1018"/>
        <w:gridCol w:w="1018"/>
        <w:gridCol w:w="1027"/>
      </w:tblGrid>
      <w:tr w:rsidR="004871AF" w:rsidRPr="00272164" w14:paraId="545212BE" w14:textId="77777777" w:rsidTr="00206888">
        <w:trPr>
          <w:trHeight w:val="585"/>
        </w:trPr>
        <w:tc>
          <w:tcPr>
            <w:tcW w:w="561" w:type="dxa"/>
            <w:tcBorders>
              <w:top w:val="single" w:sz="8" w:space="0" w:color="auto"/>
              <w:left w:val="single" w:sz="8" w:space="0" w:color="auto"/>
              <w:bottom w:val="nil"/>
              <w:right w:val="single" w:sz="8" w:space="0" w:color="auto"/>
            </w:tcBorders>
            <w:shd w:val="clear" w:color="000000" w:fill="C2D69B"/>
            <w:vAlign w:val="bottom"/>
            <w:hideMark/>
          </w:tcPr>
          <w:p w14:paraId="5DF37376" w14:textId="77777777" w:rsidR="004871AF" w:rsidRPr="00272164" w:rsidRDefault="004871AF" w:rsidP="00ED4682">
            <w:pPr>
              <w:spacing w:after="0" w:line="240" w:lineRule="auto"/>
              <w:jc w:val="center"/>
              <w:rPr>
                <w:rFonts w:ascii="Georgia" w:eastAsia="Times New Roman" w:hAnsi="Georgia" w:cs="Times New Roman"/>
                <w:b/>
                <w:bCs/>
                <w:color w:val="000000"/>
                <w:sz w:val="16"/>
                <w:szCs w:val="16"/>
              </w:rPr>
            </w:pPr>
            <w:r w:rsidRPr="00272164">
              <w:rPr>
                <w:rFonts w:ascii="Georgia" w:eastAsia="Times New Roman" w:hAnsi="Georgia" w:cs="Times New Roman"/>
                <w:b/>
                <w:bCs/>
                <w:color w:val="000000"/>
                <w:sz w:val="16"/>
                <w:szCs w:val="16"/>
              </w:rPr>
              <w:t>S/N</w:t>
            </w:r>
          </w:p>
        </w:tc>
        <w:tc>
          <w:tcPr>
            <w:tcW w:w="2282" w:type="dxa"/>
            <w:tcBorders>
              <w:top w:val="single" w:sz="8" w:space="0" w:color="auto"/>
              <w:left w:val="nil"/>
              <w:bottom w:val="nil"/>
              <w:right w:val="single" w:sz="8" w:space="0" w:color="auto"/>
            </w:tcBorders>
            <w:shd w:val="clear" w:color="000000" w:fill="C2D69B"/>
            <w:vAlign w:val="bottom"/>
            <w:hideMark/>
          </w:tcPr>
          <w:p w14:paraId="5FA15B8B" w14:textId="77777777" w:rsidR="004871AF" w:rsidRPr="00272164" w:rsidRDefault="004871AF" w:rsidP="00ED4682">
            <w:pPr>
              <w:spacing w:after="0" w:line="240" w:lineRule="auto"/>
              <w:rPr>
                <w:rFonts w:ascii="Georgia" w:eastAsia="Times New Roman" w:hAnsi="Georgia" w:cs="Times New Roman"/>
                <w:b/>
                <w:bCs/>
                <w:color w:val="000000"/>
                <w:sz w:val="16"/>
                <w:szCs w:val="16"/>
              </w:rPr>
            </w:pPr>
            <w:r w:rsidRPr="00272164">
              <w:rPr>
                <w:rFonts w:ascii="Georgia" w:eastAsia="Times New Roman" w:hAnsi="Georgia" w:cs="Times New Roman"/>
                <w:b/>
                <w:bCs/>
                <w:color w:val="000000"/>
                <w:sz w:val="16"/>
                <w:szCs w:val="16"/>
              </w:rPr>
              <w:t>Project Title</w:t>
            </w:r>
          </w:p>
        </w:tc>
        <w:tc>
          <w:tcPr>
            <w:tcW w:w="1018" w:type="dxa"/>
            <w:tcBorders>
              <w:top w:val="single" w:sz="8" w:space="0" w:color="auto"/>
              <w:left w:val="nil"/>
              <w:bottom w:val="nil"/>
              <w:right w:val="single" w:sz="8" w:space="0" w:color="auto"/>
            </w:tcBorders>
            <w:shd w:val="clear" w:color="000000" w:fill="C2D69B"/>
            <w:vAlign w:val="bottom"/>
            <w:hideMark/>
          </w:tcPr>
          <w:p w14:paraId="4C41CFFE" w14:textId="77777777" w:rsidR="004871AF" w:rsidRPr="00272164" w:rsidRDefault="004871AF" w:rsidP="00ED4682">
            <w:pPr>
              <w:spacing w:after="0" w:line="240" w:lineRule="auto"/>
              <w:jc w:val="center"/>
              <w:rPr>
                <w:rFonts w:ascii="Georgia" w:eastAsia="Times New Roman" w:hAnsi="Georgia" w:cs="Times New Roman"/>
                <w:b/>
                <w:bCs/>
                <w:color w:val="000000"/>
                <w:sz w:val="16"/>
                <w:szCs w:val="16"/>
              </w:rPr>
            </w:pPr>
            <w:r w:rsidRPr="00272164">
              <w:rPr>
                <w:rFonts w:ascii="Georgia" w:eastAsia="Times New Roman" w:hAnsi="Georgia" w:cs="Times New Roman"/>
                <w:b/>
                <w:bCs/>
                <w:color w:val="000000"/>
                <w:sz w:val="16"/>
                <w:szCs w:val="16"/>
              </w:rPr>
              <w:t>Criterion 1</w:t>
            </w:r>
          </w:p>
        </w:tc>
        <w:tc>
          <w:tcPr>
            <w:tcW w:w="1018" w:type="dxa"/>
            <w:tcBorders>
              <w:top w:val="single" w:sz="8" w:space="0" w:color="auto"/>
              <w:left w:val="nil"/>
              <w:bottom w:val="nil"/>
              <w:right w:val="single" w:sz="8" w:space="0" w:color="auto"/>
            </w:tcBorders>
            <w:shd w:val="clear" w:color="000000" w:fill="C2D69B"/>
            <w:vAlign w:val="bottom"/>
            <w:hideMark/>
          </w:tcPr>
          <w:p w14:paraId="13D51DB7" w14:textId="77777777" w:rsidR="004871AF" w:rsidRPr="00272164" w:rsidRDefault="004871AF" w:rsidP="00ED4682">
            <w:pPr>
              <w:spacing w:after="0" w:line="240" w:lineRule="auto"/>
              <w:jc w:val="center"/>
              <w:rPr>
                <w:rFonts w:ascii="Georgia" w:eastAsia="Times New Roman" w:hAnsi="Georgia" w:cs="Times New Roman"/>
                <w:b/>
                <w:bCs/>
                <w:color w:val="000000"/>
                <w:sz w:val="16"/>
                <w:szCs w:val="16"/>
              </w:rPr>
            </w:pPr>
            <w:r w:rsidRPr="00272164">
              <w:rPr>
                <w:rFonts w:ascii="Georgia" w:eastAsia="Times New Roman" w:hAnsi="Georgia" w:cs="Times New Roman"/>
                <w:b/>
                <w:bCs/>
                <w:color w:val="000000"/>
                <w:sz w:val="16"/>
                <w:szCs w:val="16"/>
              </w:rPr>
              <w:t>Criterion 2</w:t>
            </w:r>
          </w:p>
        </w:tc>
        <w:tc>
          <w:tcPr>
            <w:tcW w:w="1018" w:type="dxa"/>
            <w:tcBorders>
              <w:top w:val="single" w:sz="8" w:space="0" w:color="auto"/>
              <w:left w:val="nil"/>
              <w:bottom w:val="nil"/>
              <w:right w:val="single" w:sz="8" w:space="0" w:color="auto"/>
            </w:tcBorders>
            <w:shd w:val="clear" w:color="000000" w:fill="C2D69B"/>
            <w:vAlign w:val="bottom"/>
            <w:hideMark/>
          </w:tcPr>
          <w:p w14:paraId="71E1B22B" w14:textId="77777777" w:rsidR="004871AF" w:rsidRPr="00272164" w:rsidRDefault="004871AF" w:rsidP="00ED4682">
            <w:pPr>
              <w:spacing w:after="0" w:line="240" w:lineRule="auto"/>
              <w:jc w:val="center"/>
              <w:rPr>
                <w:rFonts w:ascii="Georgia" w:eastAsia="Times New Roman" w:hAnsi="Georgia" w:cs="Times New Roman"/>
                <w:b/>
                <w:bCs/>
                <w:color w:val="000000"/>
                <w:sz w:val="16"/>
                <w:szCs w:val="16"/>
              </w:rPr>
            </w:pPr>
            <w:r w:rsidRPr="00272164">
              <w:rPr>
                <w:rFonts w:ascii="Georgia" w:eastAsia="Times New Roman" w:hAnsi="Georgia" w:cs="Times New Roman"/>
                <w:b/>
                <w:bCs/>
                <w:color w:val="000000"/>
                <w:sz w:val="16"/>
                <w:szCs w:val="16"/>
              </w:rPr>
              <w:t>Criterion 3</w:t>
            </w:r>
          </w:p>
        </w:tc>
        <w:tc>
          <w:tcPr>
            <w:tcW w:w="1235" w:type="dxa"/>
            <w:tcBorders>
              <w:top w:val="single" w:sz="8" w:space="0" w:color="auto"/>
              <w:left w:val="nil"/>
              <w:bottom w:val="nil"/>
              <w:right w:val="single" w:sz="8" w:space="0" w:color="auto"/>
            </w:tcBorders>
            <w:shd w:val="clear" w:color="000000" w:fill="C2D69B"/>
            <w:vAlign w:val="bottom"/>
            <w:hideMark/>
          </w:tcPr>
          <w:p w14:paraId="7A7D20C4" w14:textId="77777777" w:rsidR="004871AF" w:rsidRPr="00272164" w:rsidRDefault="004871AF" w:rsidP="00ED4682">
            <w:pPr>
              <w:spacing w:after="0" w:line="240" w:lineRule="auto"/>
              <w:jc w:val="center"/>
              <w:rPr>
                <w:rFonts w:ascii="Georgia" w:eastAsia="Times New Roman" w:hAnsi="Georgia" w:cs="Times New Roman"/>
                <w:b/>
                <w:bCs/>
                <w:color w:val="000000"/>
                <w:sz w:val="16"/>
                <w:szCs w:val="16"/>
              </w:rPr>
            </w:pPr>
            <w:r w:rsidRPr="00272164">
              <w:rPr>
                <w:rFonts w:ascii="Georgia" w:eastAsia="Times New Roman" w:hAnsi="Georgia" w:cs="Times New Roman"/>
                <w:b/>
                <w:bCs/>
                <w:color w:val="000000"/>
                <w:sz w:val="16"/>
                <w:szCs w:val="16"/>
              </w:rPr>
              <w:t>Criterion 4</w:t>
            </w:r>
          </w:p>
        </w:tc>
        <w:tc>
          <w:tcPr>
            <w:tcW w:w="1018" w:type="dxa"/>
            <w:tcBorders>
              <w:top w:val="single" w:sz="8" w:space="0" w:color="auto"/>
              <w:left w:val="nil"/>
              <w:bottom w:val="nil"/>
              <w:right w:val="single" w:sz="8" w:space="0" w:color="auto"/>
            </w:tcBorders>
            <w:shd w:val="clear" w:color="000000" w:fill="C2D69B"/>
            <w:vAlign w:val="bottom"/>
            <w:hideMark/>
          </w:tcPr>
          <w:p w14:paraId="2D5EF6DD" w14:textId="77777777" w:rsidR="004871AF" w:rsidRPr="00272164" w:rsidRDefault="004871AF" w:rsidP="00ED4682">
            <w:pPr>
              <w:spacing w:after="0" w:line="240" w:lineRule="auto"/>
              <w:jc w:val="center"/>
              <w:rPr>
                <w:rFonts w:ascii="Georgia" w:eastAsia="Times New Roman" w:hAnsi="Georgia" w:cs="Times New Roman"/>
                <w:b/>
                <w:bCs/>
                <w:color w:val="000000"/>
                <w:sz w:val="16"/>
                <w:szCs w:val="16"/>
              </w:rPr>
            </w:pPr>
            <w:r w:rsidRPr="00272164">
              <w:rPr>
                <w:rFonts w:ascii="Georgia" w:eastAsia="Times New Roman" w:hAnsi="Georgia" w:cs="Times New Roman"/>
                <w:b/>
                <w:bCs/>
                <w:color w:val="000000"/>
                <w:sz w:val="16"/>
                <w:szCs w:val="16"/>
              </w:rPr>
              <w:t>Criterion 5</w:t>
            </w:r>
          </w:p>
        </w:tc>
        <w:tc>
          <w:tcPr>
            <w:tcW w:w="1018" w:type="dxa"/>
            <w:tcBorders>
              <w:top w:val="single" w:sz="8" w:space="0" w:color="auto"/>
              <w:left w:val="nil"/>
              <w:bottom w:val="nil"/>
              <w:right w:val="single" w:sz="8" w:space="0" w:color="auto"/>
            </w:tcBorders>
            <w:shd w:val="clear" w:color="000000" w:fill="C2D69B"/>
            <w:vAlign w:val="bottom"/>
            <w:hideMark/>
          </w:tcPr>
          <w:p w14:paraId="2F315946" w14:textId="77777777" w:rsidR="004871AF" w:rsidRPr="00272164" w:rsidRDefault="004871AF" w:rsidP="00ED4682">
            <w:pPr>
              <w:spacing w:after="0" w:line="240" w:lineRule="auto"/>
              <w:jc w:val="center"/>
              <w:rPr>
                <w:rFonts w:ascii="Georgia" w:eastAsia="Times New Roman" w:hAnsi="Georgia" w:cs="Times New Roman"/>
                <w:b/>
                <w:bCs/>
                <w:color w:val="000000"/>
                <w:sz w:val="16"/>
                <w:szCs w:val="16"/>
              </w:rPr>
            </w:pPr>
            <w:r w:rsidRPr="00272164">
              <w:rPr>
                <w:rFonts w:ascii="Georgia" w:eastAsia="Times New Roman" w:hAnsi="Georgia" w:cs="Times New Roman"/>
                <w:b/>
                <w:bCs/>
                <w:color w:val="000000"/>
                <w:sz w:val="16"/>
                <w:szCs w:val="16"/>
              </w:rPr>
              <w:t xml:space="preserve">Average / Final Score </w:t>
            </w:r>
          </w:p>
        </w:tc>
        <w:tc>
          <w:tcPr>
            <w:tcW w:w="1018" w:type="dxa"/>
            <w:tcBorders>
              <w:top w:val="single" w:sz="8" w:space="0" w:color="auto"/>
              <w:left w:val="nil"/>
              <w:bottom w:val="nil"/>
              <w:right w:val="single" w:sz="8" w:space="0" w:color="auto"/>
            </w:tcBorders>
            <w:shd w:val="clear" w:color="000000" w:fill="C2D69B"/>
            <w:vAlign w:val="bottom"/>
            <w:hideMark/>
          </w:tcPr>
          <w:p w14:paraId="133A95DE" w14:textId="77777777" w:rsidR="004871AF" w:rsidRPr="00272164" w:rsidRDefault="004871AF" w:rsidP="00ED4682">
            <w:pPr>
              <w:spacing w:after="0" w:line="240" w:lineRule="auto"/>
              <w:jc w:val="center"/>
              <w:rPr>
                <w:rFonts w:ascii="Georgia" w:eastAsia="Times New Roman" w:hAnsi="Georgia" w:cs="Times New Roman"/>
                <w:b/>
                <w:bCs/>
                <w:color w:val="000000"/>
                <w:sz w:val="16"/>
                <w:szCs w:val="16"/>
              </w:rPr>
            </w:pPr>
            <w:r w:rsidRPr="00272164">
              <w:rPr>
                <w:rFonts w:ascii="Georgia" w:eastAsia="Times New Roman" w:hAnsi="Georgia" w:cs="Times New Roman"/>
                <w:b/>
                <w:bCs/>
                <w:color w:val="000000"/>
                <w:sz w:val="16"/>
                <w:szCs w:val="16"/>
              </w:rPr>
              <w:t>Rank</w:t>
            </w:r>
          </w:p>
        </w:tc>
        <w:tc>
          <w:tcPr>
            <w:tcW w:w="1027" w:type="dxa"/>
            <w:tcBorders>
              <w:top w:val="single" w:sz="8" w:space="0" w:color="auto"/>
              <w:left w:val="nil"/>
              <w:bottom w:val="nil"/>
              <w:right w:val="nil"/>
            </w:tcBorders>
            <w:shd w:val="clear" w:color="000000" w:fill="C2D69B"/>
            <w:hideMark/>
          </w:tcPr>
          <w:p w14:paraId="49942B68" w14:textId="77777777" w:rsidR="004871AF" w:rsidRPr="00272164" w:rsidRDefault="004871AF" w:rsidP="00ED4682">
            <w:pPr>
              <w:spacing w:after="0" w:line="240" w:lineRule="auto"/>
              <w:jc w:val="center"/>
              <w:rPr>
                <w:rFonts w:ascii="Georgia" w:eastAsia="Times New Roman" w:hAnsi="Georgia" w:cs="Times New Roman"/>
                <w:b/>
                <w:bCs/>
                <w:color w:val="000000"/>
                <w:sz w:val="16"/>
                <w:szCs w:val="16"/>
              </w:rPr>
            </w:pPr>
            <w:r w:rsidRPr="00272164">
              <w:rPr>
                <w:rFonts w:ascii="Georgia" w:eastAsia="Times New Roman" w:hAnsi="Georgia" w:cs="Times New Roman"/>
                <w:b/>
                <w:bCs/>
                <w:color w:val="000000"/>
                <w:sz w:val="16"/>
                <w:szCs w:val="16"/>
              </w:rPr>
              <w:t>Justification</w:t>
            </w:r>
            <w:r w:rsidRPr="00272164">
              <w:rPr>
                <w:rFonts w:ascii="Georgia" w:eastAsia="Times New Roman" w:hAnsi="Georgia" w:cs="Times New Roman"/>
                <w:color w:val="000000"/>
                <w:sz w:val="16"/>
                <w:szCs w:val="16"/>
              </w:rPr>
              <w:t> </w:t>
            </w:r>
          </w:p>
        </w:tc>
      </w:tr>
      <w:tr w:rsidR="004871AF" w:rsidRPr="00272164" w14:paraId="53CF2AB3" w14:textId="77777777" w:rsidTr="00206888">
        <w:trPr>
          <w:trHeight w:val="585"/>
        </w:trPr>
        <w:tc>
          <w:tcPr>
            <w:tcW w:w="11213" w:type="dxa"/>
            <w:gridSpan w:val="10"/>
            <w:tcBorders>
              <w:top w:val="single" w:sz="4" w:space="0" w:color="auto"/>
              <w:left w:val="single" w:sz="8" w:space="0" w:color="auto"/>
              <w:bottom w:val="single" w:sz="8" w:space="0" w:color="auto"/>
              <w:right w:val="single" w:sz="8" w:space="0" w:color="000000"/>
            </w:tcBorders>
            <w:shd w:val="clear" w:color="auto" w:fill="auto"/>
            <w:vAlign w:val="bottom"/>
            <w:hideMark/>
          </w:tcPr>
          <w:p w14:paraId="6BA5D451" w14:textId="77777777" w:rsidR="004871AF" w:rsidRPr="00272164" w:rsidRDefault="004871AF" w:rsidP="00ED4682">
            <w:pPr>
              <w:spacing w:after="0" w:line="240" w:lineRule="auto"/>
              <w:jc w:val="center"/>
              <w:rPr>
                <w:rFonts w:ascii="Georgia" w:eastAsia="Times New Roman" w:hAnsi="Georgia" w:cs="Times New Roman"/>
                <w:b/>
                <w:bCs/>
                <w:color w:val="000000"/>
                <w:sz w:val="18"/>
                <w:szCs w:val="18"/>
              </w:rPr>
            </w:pPr>
            <w:r w:rsidRPr="00272164">
              <w:rPr>
                <w:rFonts w:ascii="Georgia" w:eastAsia="Times New Roman" w:hAnsi="Georgia" w:cs="Times New Roman"/>
                <w:b/>
                <w:bCs/>
                <w:color w:val="000000"/>
                <w:sz w:val="18"/>
                <w:szCs w:val="18"/>
              </w:rPr>
              <w:t>Ongoing Projects</w:t>
            </w:r>
          </w:p>
        </w:tc>
      </w:tr>
      <w:tr w:rsidR="004871AF" w:rsidRPr="00272164" w14:paraId="6F013AEB"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DA5F7D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2282" w:type="dxa"/>
            <w:tcBorders>
              <w:top w:val="nil"/>
              <w:left w:val="nil"/>
              <w:bottom w:val="nil"/>
              <w:right w:val="nil"/>
            </w:tcBorders>
            <w:shd w:val="clear" w:color="auto" w:fill="auto"/>
            <w:vAlign w:val="bottom"/>
            <w:hideMark/>
          </w:tcPr>
          <w:p w14:paraId="73227CCC"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Care and Support of People Infected and Affected by HIV/AIDS </w:t>
            </w:r>
          </w:p>
        </w:tc>
        <w:tc>
          <w:tcPr>
            <w:tcW w:w="1018" w:type="dxa"/>
            <w:tcBorders>
              <w:top w:val="nil"/>
              <w:left w:val="single" w:sz="8" w:space="0" w:color="auto"/>
              <w:bottom w:val="single" w:sz="8" w:space="0" w:color="auto"/>
              <w:right w:val="single" w:sz="8" w:space="0" w:color="auto"/>
            </w:tcBorders>
            <w:shd w:val="clear" w:color="000000" w:fill="FFFFFF"/>
            <w:vAlign w:val="bottom"/>
            <w:hideMark/>
          </w:tcPr>
          <w:p w14:paraId="0D1AA21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1C7EE5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E0F781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327EE73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9781EB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20400DA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nil"/>
            </w:tcBorders>
            <w:shd w:val="clear" w:color="000000" w:fill="FFFF00"/>
            <w:vAlign w:val="bottom"/>
            <w:hideMark/>
          </w:tcPr>
          <w:p w14:paraId="5457B29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1027" w:type="dxa"/>
            <w:tcBorders>
              <w:top w:val="single" w:sz="12" w:space="0" w:color="auto"/>
              <w:left w:val="single" w:sz="12" w:space="0" w:color="auto"/>
              <w:bottom w:val="single" w:sz="12" w:space="0" w:color="auto"/>
              <w:right w:val="single" w:sz="12" w:space="0" w:color="auto"/>
            </w:tcBorders>
            <w:shd w:val="clear" w:color="auto" w:fill="auto"/>
            <w:hideMark/>
          </w:tcPr>
          <w:p w14:paraId="436AB07B"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Poor socio-economic impact indices as a result of poor home based care</w:t>
            </w:r>
          </w:p>
        </w:tc>
      </w:tr>
      <w:tr w:rsidR="004871AF" w:rsidRPr="00272164" w14:paraId="3906ADAB"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D3E3A3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2282" w:type="dxa"/>
            <w:tcBorders>
              <w:top w:val="single" w:sz="8" w:space="0" w:color="auto"/>
              <w:left w:val="nil"/>
              <w:bottom w:val="single" w:sz="8" w:space="0" w:color="auto"/>
              <w:right w:val="single" w:sz="8" w:space="0" w:color="auto"/>
            </w:tcBorders>
            <w:shd w:val="clear" w:color="auto" w:fill="auto"/>
            <w:vAlign w:val="bottom"/>
            <w:hideMark/>
          </w:tcPr>
          <w:p w14:paraId="774C18BC"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Coordination meeting platforms( SACA-LACA, SACA-CSO, SACA-LM, Biannual meeting) </w:t>
            </w:r>
          </w:p>
        </w:tc>
        <w:tc>
          <w:tcPr>
            <w:tcW w:w="1018" w:type="dxa"/>
            <w:tcBorders>
              <w:top w:val="nil"/>
              <w:left w:val="nil"/>
              <w:bottom w:val="single" w:sz="8" w:space="0" w:color="auto"/>
              <w:right w:val="single" w:sz="8" w:space="0" w:color="auto"/>
            </w:tcBorders>
            <w:shd w:val="clear" w:color="000000" w:fill="FFFFFF"/>
            <w:vAlign w:val="bottom"/>
            <w:hideMark/>
          </w:tcPr>
          <w:p w14:paraId="3D5DCC7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2791DD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B7A6E3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72E2F4C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7D5EE2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351E494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nil"/>
            </w:tcBorders>
            <w:shd w:val="clear" w:color="000000" w:fill="FFFF00"/>
            <w:vAlign w:val="bottom"/>
            <w:hideMark/>
          </w:tcPr>
          <w:p w14:paraId="65EDECF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1027" w:type="dxa"/>
            <w:tcBorders>
              <w:top w:val="nil"/>
              <w:left w:val="single" w:sz="12" w:space="0" w:color="auto"/>
              <w:bottom w:val="single" w:sz="12" w:space="0" w:color="auto"/>
              <w:right w:val="single" w:sz="12" w:space="0" w:color="auto"/>
            </w:tcBorders>
            <w:shd w:val="clear" w:color="auto" w:fill="auto"/>
            <w:hideMark/>
          </w:tcPr>
          <w:p w14:paraId="73A917E5"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Weak coordination at various levels.</w:t>
            </w:r>
          </w:p>
        </w:tc>
      </w:tr>
      <w:tr w:rsidR="004871AF" w:rsidRPr="00272164" w14:paraId="51BDAA28"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0414E2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2282" w:type="dxa"/>
            <w:tcBorders>
              <w:top w:val="nil"/>
              <w:left w:val="nil"/>
              <w:bottom w:val="single" w:sz="8" w:space="0" w:color="auto"/>
              <w:right w:val="single" w:sz="8" w:space="0" w:color="auto"/>
            </w:tcBorders>
            <w:shd w:val="clear" w:color="000000" w:fill="FFFFFF"/>
            <w:hideMark/>
          </w:tcPr>
          <w:p w14:paraId="74608150"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Medical Assistance to Federal Medical Centre ,Owo</w:t>
            </w:r>
          </w:p>
        </w:tc>
        <w:tc>
          <w:tcPr>
            <w:tcW w:w="1018" w:type="dxa"/>
            <w:tcBorders>
              <w:top w:val="nil"/>
              <w:left w:val="nil"/>
              <w:bottom w:val="single" w:sz="8" w:space="0" w:color="auto"/>
              <w:right w:val="single" w:sz="8" w:space="0" w:color="auto"/>
            </w:tcBorders>
            <w:shd w:val="clear" w:color="000000" w:fill="FFFFFF"/>
            <w:vAlign w:val="bottom"/>
            <w:hideMark/>
          </w:tcPr>
          <w:p w14:paraId="354DD50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5F1FD8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F970BC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50AC1AA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586489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3B9B81E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3.8</w:t>
            </w:r>
          </w:p>
        </w:tc>
        <w:tc>
          <w:tcPr>
            <w:tcW w:w="1018" w:type="dxa"/>
            <w:tcBorders>
              <w:top w:val="nil"/>
              <w:left w:val="nil"/>
              <w:bottom w:val="single" w:sz="8" w:space="0" w:color="auto"/>
              <w:right w:val="nil"/>
            </w:tcBorders>
            <w:shd w:val="clear" w:color="000000" w:fill="FFFF00"/>
            <w:vAlign w:val="bottom"/>
            <w:hideMark/>
          </w:tcPr>
          <w:p w14:paraId="57D2510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27" w:type="dxa"/>
            <w:tcBorders>
              <w:top w:val="nil"/>
              <w:left w:val="single" w:sz="12" w:space="0" w:color="auto"/>
              <w:bottom w:val="single" w:sz="12" w:space="0" w:color="auto"/>
              <w:right w:val="single" w:sz="12" w:space="0" w:color="auto"/>
            </w:tcBorders>
            <w:shd w:val="clear" w:color="auto" w:fill="auto"/>
            <w:hideMark/>
          </w:tcPr>
          <w:p w14:paraId="3A7C6864"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p>
        </w:tc>
      </w:tr>
      <w:tr w:rsidR="004871AF" w:rsidRPr="00272164" w14:paraId="477AE920"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435949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2282" w:type="dxa"/>
            <w:tcBorders>
              <w:top w:val="nil"/>
              <w:left w:val="nil"/>
              <w:bottom w:val="single" w:sz="8" w:space="0" w:color="auto"/>
              <w:right w:val="single" w:sz="8" w:space="0" w:color="auto"/>
            </w:tcBorders>
            <w:shd w:val="clear" w:color="auto" w:fill="auto"/>
            <w:vAlign w:val="bottom"/>
            <w:hideMark/>
          </w:tcPr>
          <w:p w14:paraId="4692AA24"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HIV Counseling and Testing</w:t>
            </w:r>
          </w:p>
        </w:tc>
        <w:tc>
          <w:tcPr>
            <w:tcW w:w="1018" w:type="dxa"/>
            <w:tcBorders>
              <w:top w:val="nil"/>
              <w:left w:val="nil"/>
              <w:bottom w:val="single" w:sz="8" w:space="0" w:color="auto"/>
              <w:right w:val="single" w:sz="8" w:space="0" w:color="auto"/>
            </w:tcBorders>
            <w:shd w:val="clear" w:color="000000" w:fill="FFFFFF"/>
            <w:vAlign w:val="bottom"/>
            <w:hideMark/>
          </w:tcPr>
          <w:p w14:paraId="03960AF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E2F37B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47931B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875D35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B3A56F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0828680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3.8</w:t>
            </w:r>
          </w:p>
        </w:tc>
        <w:tc>
          <w:tcPr>
            <w:tcW w:w="1018" w:type="dxa"/>
            <w:tcBorders>
              <w:top w:val="nil"/>
              <w:left w:val="nil"/>
              <w:bottom w:val="single" w:sz="8" w:space="0" w:color="auto"/>
              <w:right w:val="nil"/>
            </w:tcBorders>
            <w:shd w:val="clear" w:color="000000" w:fill="FFFF00"/>
            <w:vAlign w:val="bottom"/>
            <w:hideMark/>
          </w:tcPr>
          <w:p w14:paraId="112BA3E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27" w:type="dxa"/>
            <w:tcBorders>
              <w:top w:val="nil"/>
              <w:left w:val="single" w:sz="12" w:space="0" w:color="auto"/>
              <w:bottom w:val="single" w:sz="12" w:space="0" w:color="auto"/>
              <w:right w:val="single" w:sz="12" w:space="0" w:color="auto"/>
            </w:tcBorders>
            <w:shd w:val="clear" w:color="auto" w:fill="auto"/>
            <w:hideMark/>
          </w:tcPr>
          <w:p w14:paraId="523B4961"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Inadequate  HCT sites especially at the rural area &amp; Low uptake of HCT</w:t>
            </w:r>
          </w:p>
        </w:tc>
      </w:tr>
      <w:tr w:rsidR="004871AF" w:rsidRPr="00272164" w14:paraId="1D42F694"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14E572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w:t>
            </w:r>
          </w:p>
        </w:tc>
        <w:tc>
          <w:tcPr>
            <w:tcW w:w="2282" w:type="dxa"/>
            <w:tcBorders>
              <w:top w:val="nil"/>
              <w:left w:val="nil"/>
              <w:bottom w:val="single" w:sz="8" w:space="0" w:color="auto"/>
              <w:right w:val="single" w:sz="8" w:space="0" w:color="auto"/>
            </w:tcBorders>
            <w:shd w:val="clear" w:color="auto" w:fill="auto"/>
            <w:vAlign w:val="bottom"/>
            <w:hideMark/>
          </w:tcPr>
          <w:p w14:paraId="4571530C" w14:textId="77777777" w:rsidR="004871AF" w:rsidRPr="00272164" w:rsidRDefault="004871AF" w:rsidP="00ED4682">
            <w:pPr>
              <w:spacing w:after="0" w:line="240" w:lineRule="auto"/>
              <w:jc w:val="both"/>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Condom Promotion</w:t>
            </w:r>
          </w:p>
        </w:tc>
        <w:tc>
          <w:tcPr>
            <w:tcW w:w="1018" w:type="dxa"/>
            <w:tcBorders>
              <w:top w:val="nil"/>
              <w:left w:val="nil"/>
              <w:bottom w:val="single" w:sz="8" w:space="0" w:color="auto"/>
              <w:right w:val="single" w:sz="8" w:space="0" w:color="auto"/>
            </w:tcBorders>
            <w:shd w:val="clear" w:color="000000" w:fill="FFFFFF"/>
            <w:vAlign w:val="bottom"/>
            <w:hideMark/>
          </w:tcPr>
          <w:p w14:paraId="278BC6D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8579A3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3C3283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40EA745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D7ED7F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6302A2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3.8</w:t>
            </w:r>
          </w:p>
        </w:tc>
        <w:tc>
          <w:tcPr>
            <w:tcW w:w="1018" w:type="dxa"/>
            <w:tcBorders>
              <w:top w:val="nil"/>
              <w:left w:val="nil"/>
              <w:bottom w:val="single" w:sz="8" w:space="0" w:color="auto"/>
              <w:right w:val="nil"/>
            </w:tcBorders>
            <w:shd w:val="clear" w:color="000000" w:fill="FFFF00"/>
            <w:vAlign w:val="bottom"/>
            <w:hideMark/>
          </w:tcPr>
          <w:p w14:paraId="00CEB52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27" w:type="dxa"/>
            <w:tcBorders>
              <w:top w:val="nil"/>
              <w:left w:val="single" w:sz="12" w:space="0" w:color="auto"/>
              <w:bottom w:val="single" w:sz="12" w:space="0" w:color="auto"/>
              <w:right w:val="single" w:sz="12" w:space="0" w:color="auto"/>
            </w:tcBorders>
            <w:shd w:val="clear" w:color="auto" w:fill="auto"/>
            <w:hideMark/>
          </w:tcPr>
          <w:p w14:paraId="15093500"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Required for supply of condoms to employees at government, industrial offices &amp; Required for MPPI for outreaches in the state</w:t>
            </w:r>
          </w:p>
        </w:tc>
      </w:tr>
      <w:tr w:rsidR="004871AF" w:rsidRPr="00272164" w14:paraId="7DFE7A8A" w14:textId="77777777" w:rsidTr="00206888">
        <w:trPr>
          <w:trHeight w:val="471"/>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CFA45E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6</w:t>
            </w:r>
          </w:p>
        </w:tc>
        <w:tc>
          <w:tcPr>
            <w:tcW w:w="2282" w:type="dxa"/>
            <w:tcBorders>
              <w:top w:val="nil"/>
              <w:left w:val="nil"/>
              <w:bottom w:val="single" w:sz="8" w:space="0" w:color="auto"/>
              <w:right w:val="single" w:sz="8" w:space="0" w:color="auto"/>
            </w:tcBorders>
            <w:shd w:val="clear" w:color="auto" w:fill="auto"/>
            <w:vAlign w:val="bottom"/>
            <w:hideMark/>
          </w:tcPr>
          <w:p w14:paraId="185763C1"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Women and men in need of  HIV treatment receive treatment</w:t>
            </w:r>
          </w:p>
        </w:tc>
        <w:tc>
          <w:tcPr>
            <w:tcW w:w="1018" w:type="dxa"/>
            <w:tcBorders>
              <w:top w:val="nil"/>
              <w:left w:val="nil"/>
              <w:bottom w:val="single" w:sz="8" w:space="0" w:color="auto"/>
              <w:right w:val="single" w:sz="8" w:space="0" w:color="auto"/>
            </w:tcBorders>
            <w:shd w:val="clear" w:color="000000" w:fill="FFFFFF"/>
            <w:vAlign w:val="bottom"/>
            <w:hideMark/>
          </w:tcPr>
          <w:p w14:paraId="6B9A95E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474A1C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96E569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08FC7A6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8F1A1C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8D93F7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3.8</w:t>
            </w:r>
          </w:p>
        </w:tc>
        <w:tc>
          <w:tcPr>
            <w:tcW w:w="1018" w:type="dxa"/>
            <w:tcBorders>
              <w:top w:val="nil"/>
              <w:left w:val="nil"/>
              <w:bottom w:val="single" w:sz="8" w:space="0" w:color="auto"/>
              <w:right w:val="nil"/>
            </w:tcBorders>
            <w:shd w:val="clear" w:color="000000" w:fill="FFFF00"/>
            <w:vAlign w:val="bottom"/>
            <w:hideMark/>
          </w:tcPr>
          <w:p w14:paraId="51658E9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27" w:type="dxa"/>
            <w:tcBorders>
              <w:top w:val="nil"/>
              <w:left w:val="single" w:sz="12" w:space="0" w:color="auto"/>
              <w:bottom w:val="single" w:sz="12" w:space="0" w:color="auto"/>
              <w:right w:val="single" w:sz="12" w:space="0" w:color="auto"/>
            </w:tcBorders>
            <w:shd w:val="clear" w:color="auto" w:fill="auto"/>
            <w:hideMark/>
          </w:tcPr>
          <w:p w14:paraId="401B9A62"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Positive pregnant women are lost to TBAs. Low knowledge on </w:t>
            </w:r>
            <w:r w:rsidRPr="00272164">
              <w:rPr>
                <w:rFonts w:ascii="Georgia" w:eastAsia="Times New Roman" w:hAnsi="Georgia" w:cs="Times New Roman"/>
                <w:color w:val="000000"/>
                <w:sz w:val="18"/>
                <w:szCs w:val="18"/>
              </w:rPr>
              <w:lastRenderedPageBreak/>
              <w:t>PMTCT. Low condom use.</w:t>
            </w:r>
          </w:p>
        </w:tc>
      </w:tr>
      <w:tr w:rsidR="004871AF" w:rsidRPr="00272164" w14:paraId="73B086FA"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6AFF14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7</w:t>
            </w:r>
          </w:p>
        </w:tc>
        <w:tc>
          <w:tcPr>
            <w:tcW w:w="2282" w:type="dxa"/>
            <w:tcBorders>
              <w:top w:val="nil"/>
              <w:left w:val="nil"/>
              <w:bottom w:val="single" w:sz="8" w:space="0" w:color="auto"/>
              <w:right w:val="single" w:sz="8" w:space="0" w:color="auto"/>
            </w:tcBorders>
            <w:shd w:val="clear" w:color="auto" w:fill="auto"/>
            <w:vAlign w:val="bottom"/>
            <w:hideMark/>
          </w:tcPr>
          <w:p w14:paraId="46C7EF0F"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Construction of Hostels for Schools of Nursing</w:t>
            </w:r>
          </w:p>
        </w:tc>
        <w:tc>
          <w:tcPr>
            <w:tcW w:w="1018" w:type="dxa"/>
            <w:tcBorders>
              <w:top w:val="nil"/>
              <w:left w:val="nil"/>
              <w:bottom w:val="single" w:sz="8" w:space="0" w:color="auto"/>
              <w:right w:val="single" w:sz="8" w:space="0" w:color="auto"/>
            </w:tcBorders>
            <w:shd w:val="clear" w:color="000000" w:fill="FFFFFF"/>
            <w:vAlign w:val="bottom"/>
            <w:hideMark/>
          </w:tcPr>
          <w:p w14:paraId="7F2AEA1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C64484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E36B63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33F9730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3BF014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51A1C96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3.8</w:t>
            </w:r>
          </w:p>
        </w:tc>
        <w:tc>
          <w:tcPr>
            <w:tcW w:w="1018" w:type="dxa"/>
            <w:tcBorders>
              <w:top w:val="nil"/>
              <w:left w:val="nil"/>
              <w:bottom w:val="single" w:sz="8" w:space="0" w:color="auto"/>
              <w:right w:val="nil"/>
            </w:tcBorders>
            <w:shd w:val="clear" w:color="000000" w:fill="FFFF00"/>
            <w:vAlign w:val="bottom"/>
            <w:hideMark/>
          </w:tcPr>
          <w:p w14:paraId="46B94E5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27" w:type="dxa"/>
            <w:tcBorders>
              <w:top w:val="nil"/>
              <w:left w:val="single" w:sz="12" w:space="0" w:color="auto"/>
              <w:bottom w:val="single" w:sz="12" w:space="0" w:color="auto"/>
              <w:right w:val="single" w:sz="12" w:space="0" w:color="auto"/>
            </w:tcBorders>
            <w:shd w:val="clear" w:color="auto" w:fill="auto"/>
            <w:hideMark/>
          </w:tcPr>
          <w:p w14:paraId="4E00119D"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To meet up with the Requirement of N&amp;MCN for Accreditation of the School</w:t>
            </w:r>
          </w:p>
        </w:tc>
      </w:tr>
      <w:tr w:rsidR="004871AF" w:rsidRPr="00272164" w14:paraId="216D7C10"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63727F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w:t>
            </w:r>
          </w:p>
        </w:tc>
        <w:tc>
          <w:tcPr>
            <w:tcW w:w="2282" w:type="dxa"/>
            <w:tcBorders>
              <w:top w:val="nil"/>
              <w:left w:val="nil"/>
              <w:bottom w:val="single" w:sz="8" w:space="0" w:color="auto"/>
              <w:right w:val="single" w:sz="8" w:space="0" w:color="auto"/>
            </w:tcBorders>
            <w:shd w:val="clear" w:color="auto" w:fill="auto"/>
            <w:vAlign w:val="bottom"/>
            <w:hideMark/>
          </w:tcPr>
          <w:p w14:paraId="1D0443F6"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Payment of Allowance for Guest Lecturers (SoN)</w:t>
            </w:r>
          </w:p>
        </w:tc>
        <w:tc>
          <w:tcPr>
            <w:tcW w:w="1018" w:type="dxa"/>
            <w:tcBorders>
              <w:top w:val="nil"/>
              <w:left w:val="nil"/>
              <w:bottom w:val="single" w:sz="8" w:space="0" w:color="auto"/>
              <w:right w:val="single" w:sz="8" w:space="0" w:color="auto"/>
            </w:tcBorders>
            <w:shd w:val="clear" w:color="000000" w:fill="FFFFFF"/>
            <w:vAlign w:val="bottom"/>
            <w:hideMark/>
          </w:tcPr>
          <w:p w14:paraId="47AFEE1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34CB06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018626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728383A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A5E51B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F72C92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3.8</w:t>
            </w:r>
          </w:p>
        </w:tc>
        <w:tc>
          <w:tcPr>
            <w:tcW w:w="1018" w:type="dxa"/>
            <w:tcBorders>
              <w:top w:val="nil"/>
              <w:left w:val="nil"/>
              <w:bottom w:val="single" w:sz="8" w:space="0" w:color="auto"/>
              <w:right w:val="nil"/>
            </w:tcBorders>
            <w:shd w:val="clear" w:color="000000" w:fill="FFFF00"/>
            <w:vAlign w:val="bottom"/>
            <w:hideMark/>
          </w:tcPr>
          <w:p w14:paraId="019BC2E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27" w:type="dxa"/>
            <w:tcBorders>
              <w:top w:val="nil"/>
              <w:left w:val="single" w:sz="12" w:space="0" w:color="auto"/>
              <w:bottom w:val="single" w:sz="12" w:space="0" w:color="auto"/>
              <w:right w:val="single" w:sz="12" w:space="0" w:color="auto"/>
            </w:tcBorders>
            <w:shd w:val="clear" w:color="auto" w:fill="auto"/>
            <w:hideMark/>
          </w:tcPr>
          <w:p w14:paraId="4F91A4D6"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Enhances Students’ Knowledge &amp; Skills in different Specialties of Practice</w:t>
            </w:r>
          </w:p>
        </w:tc>
      </w:tr>
      <w:tr w:rsidR="004871AF" w:rsidRPr="00272164" w14:paraId="27471295"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03D3A5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w:t>
            </w:r>
          </w:p>
        </w:tc>
        <w:tc>
          <w:tcPr>
            <w:tcW w:w="2282" w:type="dxa"/>
            <w:tcBorders>
              <w:top w:val="nil"/>
              <w:left w:val="nil"/>
              <w:bottom w:val="single" w:sz="8" w:space="0" w:color="auto"/>
              <w:right w:val="single" w:sz="8" w:space="0" w:color="auto"/>
            </w:tcBorders>
            <w:shd w:val="clear" w:color="000000" w:fill="FFFFFF"/>
            <w:vAlign w:val="bottom"/>
            <w:hideMark/>
          </w:tcPr>
          <w:p w14:paraId="47F4153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Library (Journals)</w:t>
            </w:r>
          </w:p>
        </w:tc>
        <w:tc>
          <w:tcPr>
            <w:tcW w:w="1018" w:type="dxa"/>
            <w:tcBorders>
              <w:top w:val="nil"/>
              <w:left w:val="nil"/>
              <w:bottom w:val="single" w:sz="8" w:space="0" w:color="auto"/>
              <w:right w:val="single" w:sz="8" w:space="0" w:color="auto"/>
            </w:tcBorders>
            <w:shd w:val="clear" w:color="000000" w:fill="FFFFFF"/>
            <w:vAlign w:val="bottom"/>
            <w:hideMark/>
          </w:tcPr>
          <w:p w14:paraId="79DEB14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F42DD6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334D40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4CB78E2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8D628A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AE202A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3.8</w:t>
            </w:r>
          </w:p>
        </w:tc>
        <w:tc>
          <w:tcPr>
            <w:tcW w:w="1018" w:type="dxa"/>
            <w:tcBorders>
              <w:top w:val="nil"/>
              <w:left w:val="nil"/>
              <w:bottom w:val="single" w:sz="8" w:space="0" w:color="auto"/>
              <w:right w:val="nil"/>
            </w:tcBorders>
            <w:shd w:val="clear" w:color="000000" w:fill="FFFF00"/>
            <w:vAlign w:val="bottom"/>
            <w:hideMark/>
          </w:tcPr>
          <w:p w14:paraId="1B8DA4A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27" w:type="dxa"/>
            <w:tcBorders>
              <w:top w:val="nil"/>
              <w:left w:val="single" w:sz="12" w:space="0" w:color="auto"/>
              <w:bottom w:val="single" w:sz="12" w:space="0" w:color="auto"/>
              <w:right w:val="single" w:sz="12" w:space="0" w:color="auto"/>
            </w:tcBorders>
            <w:shd w:val="clear" w:color="auto" w:fill="auto"/>
            <w:hideMark/>
          </w:tcPr>
          <w:p w14:paraId="23F27389"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Updating of Students Knowledge on New trends</w:t>
            </w:r>
          </w:p>
        </w:tc>
      </w:tr>
      <w:tr w:rsidR="004871AF" w:rsidRPr="00272164" w14:paraId="58A0684A"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CA0A05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w:t>
            </w:r>
          </w:p>
        </w:tc>
        <w:tc>
          <w:tcPr>
            <w:tcW w:w="2282" w:type="dxa"/>
            <w:tcBorders>
              <w:top w:val="nil"/>
              <w:left w:val="nil"/>
              <w:bottom w:val="single" w:sz="8" w:space="0" w:color="auto"/>
              <w:right w:val="single" w:sz="8" w:space="0" w:color="auto"/>
            </w:tcBorders>
            <w:shd w:val="clear" w:color="000000" w:fill="FFFFFF"/>
            <w:vAlign w:val="bottom"/>
            <w:hideMark/>
          </w:tcPr>
          <w:p w14:paraId="6934FF80"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Provision of Office Furniture &amp; Internet Services for SON</w:t>
            </w:r>
          </w:p>
        </w:tc>
        <w:tc>
          <w:tcPr>
            <w:tcW w:w="1018" w:type="dxa"/>
            <w:tcBorders>
              <w:top w:val="nil"/>
              <w:left w:val="nil"/>
              <w:bottom w:val="single" w:sz="8" w:space="0" w:color="auto"/>
              <w:right w:val="single" w:sz="8" w:space="0" w:color="auto"/>
            </w:tcBorders>
            <w:shd w:val="clear" w:color="000000" w:fill="FFFFFF"/>
            <w:vAlign w:val="bottom"/>
            <w:hideMark/>
          </w:tcPr>
          <w:p w14:paraId="313ACB1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78EC37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AECB0D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6548624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4EEE62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7C0148E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3.8</w:t>
            </w:r>
          </w:p>
        </w:tc>
        <w:tc>
          <w:tcPr>
            <w:tcW w:w="1018" w:type="dxa"/>
            <w:tcBorders>
              <w:top w:val="nil"/>
              <w:left w:val="nil"/>
              <w:bottom w:val="single" w:sz="8" w:space="0" w:color="auto"/>
              <w:right w:val="nil"/>
            </w:tcBorders>
            <w:shd w:val="clear" w:color="000000" w:fill="FFFF00"/>
            <w:vAlign w:val="bottom"/>
            <w:hideMark/>
          </w:tcPr>
          <w:p w14:paraId="5855B53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27" w:type="dxa"/>
            <w:tcBorders>
              <w:top w:val="nil"/>
              <w:left w:val="single" w:sz="12" w:space="0" w:color="auto"/>
              <w:bottom w:val="single" w:sz="12" w:space="0" w:color="auto"/>
              <w:right w:val="single" w:sz="12" w:space="0" w:color="auto"/>
            </w:tcBorders>
            <w:shd w:val="clear" w:color="auto" w:fill="auto"/>
            <w:hideMark/>
          </w:tcPr>
          <w:p w14:paraId="6B167C03"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Conducive Working Environment for Teachers &amp; Availability of Internet for Students</w:t>
            </w:r>
          </w:p>
        </w:tc>
      </w:tr>
      <w:tr w:rsidR="004871AF" w:rsidRPr="00272164" w14:paraId="369BD5CA"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CCDB9A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w:t>
            </w:r>
          </w:p>
        </w:tc>
        <w:tc>
          <w:tcPr>
            <w:tcW w:w="2282" w:type="dxa"/>
            <w:tcBorders>
              <w:top w:val="nil"/>
              <w:left w:val="nil"/>
              <w:bottom w:val="single" w:sz="8" w:space="0" w:color="auto"/>
              <w:right w:val="single" w:sz="8" w:space="0" w:color="auto"/>
            </w:tcBorders>
            <w:shd w:val="clear" w:color="auto" w:fill="auto"/>
            <w:vAlign w:val="bottom"/>
            <w:hideMark/>
          </w:tcPr>
          <w:p w14:paraId="1B56E154"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Accreditation exercises for School of health Tech</w:t>
            </w:r>
          </w:p>
        </w:tc>
        <w:tc>
          <w:tcPr>
            <w:tcW w:w="1018" w:type="dxa"/>
            <w:tcBorders>
              <w:top w:val="nil"/>
              <w:left w:val="nil"/>
              <w:bottom w:val="single" w:sz="8" w:space="0" w:color="auto"/>
              <w:right w:val="single" w:sz="8" w:space="0" w:color="auto"/>
            </w:tcBorders>
            <w:shd w:val="clear" w:color="000000" w:fill="FFFFFF"/>
            <w:noWrap/>
            <w:vAlign w:val="bottom"/>
            <w:hideMark/>
          </w:tcPr>
          <w:p w14:paraId="6F0F21D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noWrap/>
            <w:vAlign w:val="bottom"/>
            <w:hideMark/>
          </w:tcPr>
          <w:p w14:paraId="329121A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noWrap/>
            <w:vAlign w:val="bottom"/>
            <w:hideMark/>
          </w:tcPr>
          <w:p w14:paraId="04C4A52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noWrap/>
            <w:vAlign w:val="bottom"/>
            <w:hideMark/>
          </w:tcPr>
          <w:p w14:paraId="0700F72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noWrap/>
            <w:vAlign w:val="bottom"/>
            <w:hideMark/>
          </w:tcPr>
          <w:p w14:paraId="4B16642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350D86A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3.8</w:t>
            </w:r>
          </w:p>
        </w:tc>
        <w:tc>
          <w:tcPr>
            <w:tcW w:w="1018" w:type="dxa"/>
            <w:tcBorders>
              <w:top w:val="nil"/>
              <w:left w:val="nil"/>
              <w:bottom w:val="single" w:sz="8" w:space="0" w:color="auto"/>
              <w:right w:val="nil"/>
            </w:tcBorders>
            <w:shd w:val="clear" w:color="000000" w:fill="FFFF00"/>
            <w:vAlign w:val="bottom"/>
            <w:hideMark/>
          </w:tcPr>
          <w:p w14:paraId="62F3CE5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27" w:type="dxa"/>
            <w:tcBorders>
              <w:top w:val="nil"/>
              <w:left w:val="single" w:sz="12" w:space="0" w:color="auto"/>
              <w:bottom w:val="single" w:sz="12" w:space="0" w:color="auto"/>
              <w:right w:val="single" w:sz="12" w:space="0" w:color="auto"/>
            </w:tcBorders>
            <w:shd w:val="clear" w:color="auto" w:fill="auto"/>
            <w:hideMark/>
          </w:tcPr>
          <w:p w14:paraId="3E3FF4B7" w14:textId="6970AE34"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Pr>
                <w:rFonts w:ascii="Georgia" w:eastAsia="Times New Roman" w:hAnsi="Georgia" w:cs="Times New Roman"/>
                <w:color w:val="000000"/>
                <w:sz w:val="18"/>
                <w:szCs w:val="18"/>
              </w:rPr>
              <w:t>Prerequisite for admission of new students</w:t>
            </w:r>
          </w:p>
        </w:tc>
      </w:tr>
      <w:tr w:rsidR="004871AF" w:rsidRPr="00272164" w14:paraId="6BA11E45"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36580E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2282" w:type="dxa"/>
            <w:tcBorders>
              <w:top w:val="nil"/>
              <w:left w:val="nil"/>
              <w:bottom w:val="single" w:sz="8" w:space="0" w:color="auto"/>
              <w:right w:val="single" w:sz="8" w:space="0" w:color="auto"/>
            </w:tcBorders>
            <w:shd w:val="clear" w:color="000000" w:fill="FFFFFF"/>
            <w:hideMark/>
          </w:tcPr>
          <w:p w14:paraId="380EBB3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External works at Mother and Child Hospital, Ondo (Completed but not paid)</w:t>
            </w:r>
          </w:p>
        </w:tc>
        <w:tc>
          <w:tcPr>
            <w:tcW w:w="1018" w:type="dxa"/>
            <w:tcBorders>
              <w:top w:val="nil"/>
              <w:left w:val="nil"/>
              <w:bottom w:val="single" w:sz="8" w:space="0" w:color="auto"/>
              <w:right w:val="single" w:sz="8" w:space="0" w:color="auto"/>
            </w:tcBorders>
            <w:shd w:val="clear" w:color="000000" w:fill="FFFFFF"/>
            <w:vAlign w:val="bottom"/>
            <w:hideMark/>
          </w:tcPr>
          <w:p w14:paraId="283107A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BFF168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4107E8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07D3DFF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6429F3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24E25D6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1B25947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0BBCF8CA"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p>
        </w:tc>
      </w:tr>
      <w:tr w:rsidR="004871AF" w:rsidRPr="00272164" w14:paraId="64B53F69"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F13227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13</w:t>
            </w:r>
          </w:p>
        </w:tc>
        <w:tc>
          <w:tcPr>
            <w:tcW w:w="2282" w:type="dxa"/>
            <w:tcBorders>
              <w:top w:val="nil"/>
              <w:left w:val="nil"/>
              <w:bottom w:val="single" w:sz="8" w:space="0" w:color="auto"/>
              <w:right w:val="single" w:sz="8" w:space="0" w:color="auto"/>
            </w:tcBorders>
            <w:shd w:val="clear" w:color="000000" w:fill="FFFFFF"/>
            <w:vAlign w:val="bottom"/>
            <w:hideMark/>
          </w:tcPr>
          <w:p w14:paraId="3C1D401D"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Construction of Medical Ward at Trauma and Surgical Centre Ondo</w:t>
            </w:r>
          </w:p>
        </w:tc>
        <w:tc>
          <w:tcPr>
            <w:tcW w:w="1018" w:type="dxa"/>
            <w:tcBorders>
              <w:top w:val="nil"/>
              <w:left w:val="nil"/>
              <w:bottom w:val="single" w:sz="8" w:space="0" w:color="auto"/>
              <w:right w:val="single" w:sz="8" w:space="0" w:color="auto"/>
            </w:tcBorders>
            <w:shd w:val="clear" w:color="000000" w:fill="FFFFFF"/>
            <w:vAlign w:val="bottom"/>
            <w:hideMark/>
          </w:tcPr>
          <w:p w14:paraId="4931641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6D8974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E2F392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34AFA0B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50B69F9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9156CC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15F9D61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2C982AF8" w14:textId="2EC31F5B"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Pr>
                <w:rFonts w:ascii="Georgia" w:eastAsia="Times New Roman" w:hAnsi="Georgia" w:cs="Times New Roman"/>
                <w:color w:val="000000"/>
                <w:sz w:val="18"/>
                <w:szCs w:val="18"/>
              </w:rPr>
              <w:t>For  a comprehensive management of medical cases as a prerequisite for accreditation as Teaching Hospital</w:t>
            </w:r>
          </w:p>
        </w:tc>
      </w:tr>
      <w:tr w:rsidR="004871AF" w:rsidRPr="00272164" w14:paraId="78615970"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84E9EC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14</w:t>
            </w:r>
          </w:p>
        </w:tc>
        <w:tc>
          <w:tcPr>
            <w:tcW w:w="2282" w:type="dxa"/>
            <w:tcBorders>
              <w:top w:val="nil"/>
              <w:left w:val="nil"/>
              <w:bottom w:val="single" w:sz="8" w:space="0" w:color="auto"/>
              <w:right w:val="single" w:sz="8" w:space="0" w:color="auto"/>
            </w:tcBorders>
            <w:shd w:val="clear" w:color="000000" w:fill="FFFFFF"/>
            <w:vAlign w:val="bottom"/>
            <w:hideMark/>
          </w:tcPr>
          <w:p w14:paraId="1B2CEC0B" w14:textId="22D7ED9D"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Upgrading of Comprehensive Health Centre, Araromi</w:t>
            </w:r>
            <w:r>
              <w:rPr>
                <w:rFonts w:ascii="Georgia" w:eastAsia="Times New Roman" w:hAnsi="Georgia" w:cs="Times New Roman"/>
                <w:color w:val="000000"/>
                <w:sz w:val="18"/>
                <w:szCs w:val="18"/>
              </w:rPr>
              <w:t>-</w:t>
            </w:r>
            <w:r w:rsidRPr="00272164">
              <w:rPr>
                <w:rFonts w:ascii="Georgia" w:eastAsia="Times New Roman" w:hAnsi="Georgia" w:cs="Times New Roman"/>
                <w:color w:val="000000"/>
                <w:sz w:val="18"/>
                <w:szCs w:val="18"/>
              </w:rPr>
              <w:t>Obu to General Hospital</w:t>
            </w:r>
          </w:p>
        </w:tc>
        <w:tc>
          <w:tcPr>
            <w:tcW w:w="1018" w:type="dxa"/>
            <w:tcBorders>
              <w:top w:val="nil"/>
              <w:left w:val="nil"/>
              <w:bottom w:val="single" w:sz="8" w:space="0" w:color="auto"/>
              <w:right w:val="single" w:sz="8" w:space="0" w:color="auto"/>
            </w:tcBorders>
            <w:shd w:val="clear" w:color="000000" w:fill="FFFFFF"/>
            <w:vAlign w:val="bottom"/>
            <w:hideMark/>
          </w:tcPr>
          <w:p w14:paraId="25680FA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42C5EB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53A7A6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3F76BF2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98FE6B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30924F5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77F9E50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48D39754" w14:textId="0E96A4A1" w:rsidR="004871AF"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p>
          <w:p w14:paraId="44365B4D" w14:textId="59B6E8A4" w:rsidR="004871AF" w:rsidRPr="004871AF" w:rsidRDefault="004871AF" w:rsidP="004871AF">
            <w:pPr>
              <w:rPr>
                <w:rFonts w:ascii="Georgia" w:eastAsia="Times New Roman" w:hAnsi="Georgia" w:cs="Times New Roman"/>
                <w:sz w:val="18"/>
                <w:szCs w:val="18"/>
              </w:rPr>
            </w:pPr>
            <w:r>
              <w:rPr>
                <w:rFonts w:ascii="Georgia" w:eastAsia="Times New Roman" w:hAnsi="Georgia" w:cs="Times New Roman"/>
                <w:sz w:val="18"/>
                <w:szCs w:val="18"/>
              </w:rPr>
              <w:t>To increase accessibility and  referral services</w:t>
            </w:r>
          </w:p>
        </w:tc>
      </w:tr>
      <w:tr w:rsidR="004871AF" w:rsidRPr="00272164" w14:paraId="2635D942"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9B11B6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15</w:t>
            </w:r>
          </w:p>
        </w:tc>
        <w:tc>
          <w:tcPr>
            <w:tcW w:w="2282" w:type="dxa"/>
            <w:tcBorders>
              <w:top w:val="nil"/>
              <w:left w:val="nil"/>
              <w:bottom w:val="single" w:sz="8" w:space="0" w:color="auto"/>
              <w:right w:val="single" w:sz="8" w:space="0" w:color="auto"/>
            </w:tcBorders>
            <w:shd w:val="clear" w:color="000000" w:fill="FFFFFF"/>
            <w:hideMark/>
          </w:tcPr>
          <w:p w14:paraId="2A75A9EB"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Construction of Science Laboratory for the Schools of Nursing and Midwifery</w:t>
            </w:r>
          </w:p>
        </w:tc>
        <w:tc>
          <w:tcPr>
            <w:tcW w:w="1018" w:type="dxa"/>
            <w:tcBorders>
              <w:top w:val="nil"/>
              <w:left w:val="nil"/>
              <w:bottom w:val="single" w:sz="8" w:space="0" w:color="auto"/>
              <w:right w:val="single" w:sz="8" w:space="0" w:color="auto"/>
            </w:tcBorders>
            <w:shd w:val="clear" w:color="000000" w:fill="FFFFFF"/>
            <w:vAlign w:val="bottom"/>
            <w:hideMark/>
          </w:tcPr>
          <w:p w14:paraId="7F04723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89F6E2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7514F2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555FFC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F425E1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5021832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30B182B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24EFFFD2"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To meet up with the Requirement of N&amp;MCN for Accreditation of the School</w:t>
            </w:r>
          </w:p>
        </w:tc>
      </w:tr>
      <w:tr w:rsidR="004871AF" w:rsidRPr="00272164" w14:paraId="246D171E"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ADC74C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16</w:t>
            </w:r>
          </w:p>
        </w:tc>
        <w:tc>
          <w:tcPr>
            <w:tcW w:w="2282" w:type="dxa"/>
            <w:tcBorders>
              <w:top w:val="nil"/>
              <w:left w:val="nil"/>
              <w:bottom w:val="single" w:sz="8" w:space="0" w:color="auto"/>
              <w:right w:val="single" w:sz="8" w:space="0" w:color="auto"/>
            </w:tcBorders>
            <w:shd w:val="clear" w:color="auto" w:fill="auto"/>
            <w:hideMark/>
          </w:tcPr>
          <w:p w14:paraId="76788174" w14:textId="3D6CE5B1" w:rsidR="004871AF" w:rsidRPr="00272164" w:rsidRDefault="009D73D3" w:rsidP="00D6757E">
            <w:pPr>
              <w:spacing w:after="0" w:line="240" w:lineRule="auto"/>
              <w:rPr>
                <w:rFonts w:ascii="Georgia" w:eastAsia="Times New Roman" w:hAnsi="Georgia" w:cs="Times New Roman"/>
                <w:color w:val="000000"/>
                <w:sz w:val="18"/>
                <w:szCs w:val="18"/>
              </w:rPr>
            </w:pPr>
            <w:r>
              <w:rPr>
                <w:rFonts w:ascii="Georgia" w:eastAsia="Times New Roman" w:hAnsi="Georgia" w:cs="Times New Roman"/>
                <w:color w:val="000000"/>
                <w:sz w:val="18"/>
                <w:szCs w:val="18"/>
              </w:rPr>
              <w:t>Trauma and surgical C</w:t>
            </w:r>
            <w:r w:rsidR="004871AF" w:rsidRPr="00272164">
              <w:rPr>
                <w:rFonts w:ascii="Georgia" w:eastAsia="Times New Roman" w:hAnsi="Georgia" w:cs="Times New Roman"/>
                <w:color w:val="000000"/>
                <w:sz w:val="18"/>
                <w:szCs w:val="18"/>
              </w:rPr>
              <w:t>entre</w:t>
            </w:r>
          </w:p>
        </w:tc>
        <w:tc>
          <w:tcPr>
            <w:tcW w:w="1018" w:type="dxa"/>
            <w:tcBorders>
              <w:top w:val="nil"/>
              <w:left w:val="nil"/>
              <w:bottom w:val="single" w:sz="8" w:space="0" w:color="auto"/>
              <w:right w:val="single" w:sz="8" w:space="0" w:color="auto"/>
            </w:tcBorders>
            <w:shd w:val="clear" w:color="000000" w:fill="FFFFFF"/>
            <w:vAlign w:val="bottom"/>
            <w:hideMark/>
          </w:tcPr>
          <w:p w14:paraId="080B41E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2EBA05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472312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7BD3491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73A8584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1C4FF3D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42493FD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0F21F2D2" w14:textId="5E740CCC"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F76F30">
              <w:rPr>
                <w:rFonts w:ascii="Georgia" w:eastAsia="Times New Roman" w:hAnsi="Georgia" w:cs="Times New Roman"/>
                <w:color w:val="000000"/>
                <w:sz w:val="18"/>
                <w:szCs w:val="18"/>
              </w:rPr>
              <w:t xml:space="preserve">To cope with influx of referrals </w:t>
            </w:r>
          </w:p>
        </w:tc>
      </w:tr>
      <w:tr w:rsidR="004871AF" w:rsidRPr="00272164" w14:paraId="0ACD78D4"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81C8F8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17</w:t>
            </w:r>
          </w:p>
        </w:tc>
        <w:tc>
          <w:tcPr>
            <w:tcW w:w="2282" w:type="dxa"/>
            <w:tcBorders>
              <w:top w:val="nil"/>
              <w:left w:val="nil"/>
              <w:bottom w:val="single" w:sz="8" w:space="0" w:color="auto"/>
              <w:right w:val="single" w:sz="8" w:space="0" w:color="auto"/>
            </w:tcBorders>
            <w:shd w:val="clear" w:color="000000" w:fill="FFFFFF"/>
            <w:vAlign w:val="bottom"/>
            <w:hideMark/>
          </w:tcPr>
          <w:p w14:paraId="4ABBC9CC"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Task force on Counterfeit and Fake drugs</w:t>
            </w:r>
          </w:p>
        </w:tc>
        <w:tc>
          <w:tcPr>
            <w:tcW w:w="1018" w:type="dxa"/>
            <w:tcBorders>
              <w:top w:val="nil"/>
              <w:left w:val="nil"/>
              <w:bottom w:val="single" w:sz="8" w:space="0" w:color="auto"/>
              <w:right w:val="single" w:sz="8" w:space="0" w:color="auto"/>
            </w:tcBorders>
            <w:shd w:val="clear" w:color="000000" w:fill="FFFFFF"/>
            <w:vAlign w:val="bottom"/>
            <w:hideMark/>
          </w:tcPr>
          <w:p w14:paraId="21396C1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2F4145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8BDBFC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0272EB2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DB49B1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64AEFD0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282ECCF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2678FEA3" w14:textId="68F0DDE3"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C2F89">
              <w:rPr>
                <w:rFonts w:ascii="Georgia" w:eastAsia="Times New Roman" w:hAnsi="Georgia" w:cs="Times New Roman"/>
                <w:color w:val="000000"/>
                <w:sz w:val="18"/>
                <w:szCs w:val="18"/>
              </w:rPr>
              <w:t>To reduce circulation of counterfeit drugs</w:t>
            </w:r>
          </w:p>
        </w:tc>
      </w:tr>
      <w:tr w:rsidR="004871AF" w:rsidRPr="00272164" w14:paraId="2DE41CB7"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7A106A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18</w:t>
            </w:r>
          </w:p>
        </w:tc>
        <w:tc>
          <w:tcPr>
            <w:tcW w:w="2282" w:type="dxa"/>
            <w:tcBorders>
              <w:top w:val="nil"/>
              <w:left w:val="nil"/>
              <w:bottom w:val="single" w:sz="8" w:space="0" w:color="auto"/>
              <w:right w:val="single" w:sz="8" w:space="0" w:color="auto"/>
            </w:tcBorders>
            <w:shd w:val="clear" w:color="000000" w:fill="FFFFFF"/>
            <w:vAlign w:val="bottom"/>
            <w:hideMark/>
          </w:tcPr>
          <w:p w14:paraId="4789F463"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Nursing and Midwifery Council of Nigeria Activities</w:t>
            </w:r>
          </w:p>
        </w:tc>
        <w:tc>
          <w:tcPr>
            <w:tcW w:w="1018" w:type="dxa"/>
            <w:tcBorders>
              <w:top w:val="nil"/>
              <w:left w:val="nil"/>
              <w:bottom w:val="single" w:sz="8" w:space="0" w:color="auto"/>
              <w:right w:val="single" w:sz="8" w:space="0" w:color="auto"/>
            </w:tcBorders>
            <w:shd w:val="clear" w:color="000000" w:fill="FFFFFF"/>
            <w:vAlign w:val="bottom"/>
            <w:hideMark/>
          </w:tcPr>
          <w:p w14:paraId="1271562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101F38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2E7423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5CE484E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5CBB05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3237ECD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2684DC2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51FE8FEB" w14:textId="52DF1229" w:rsidR="004871AF" w:rsidRPr="00272164" w:rsidRDefault="004871AF" w:rsidP="00CC2F89">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C2F89">
              <w:rPr>
                <w:rFonts w:ascii="Georgia" w:eastAsia="Times New Roman" w:hAnsi="Georgia" w:cs="Times New Roman"/>
                <w:color w:val="000000"/>
                <w:sz w:val="18"/>
                <w:szCs w:val="18"/>
              </w:rPr>
              <w:t xml:space="preserve"> Monitoring and evaluation</w:t>
            </w:r>
          </w:p>
        </w:tc>
      </w:tr>
      <w:tr w:rsidR="004871AF" w:rsidRPr="00272164" w14:paraId="2672F2CF"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32E530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19</w:t>
            </w:r>
          </w:p>
        </w:tc>
        <w:tc>
          <w:tcPr>
            <w:tcW w:w="2282" w:type="dxa"/>
            <w:tcBorders>
              <w:top w:val="nil"/>
              <w:left w:val="nil"/>
              <w:bottom w:val="single" w:sz="8" w:space="0" w:color="auto"/>
              <w:right w:val="single" w:sz="8" w:space="0" w:color="auto"/>
            </w:tcBorders>
            <w:shd w:val="clear" w:color="000000" w:fill="FFFFFF"/>
            <w:vAlign w:val="bottom"/>
            <w:hideMark/>
          </w:tcPr>
          <w:p w14:paraId="4332FB85"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Emergency Preparedness and Disease Surveillance</w:t>
            </w:r>
          </w:p>
        </w:tc>
        <w:tc>
          <w:tcPr>
            <w:tcW w:w="1018" w:type="dxa"/>
            <w:tcBorders>
              <w:top w:val="nil"/>
              <w:left w:val="nil"/>
              <w:bottom w:val="single" w:sz="8" w:space="0" w:color="auto"/>
              <w:right w:val="single" w:sz="8" w:space="0" w:color="auto"/>
            </w:tcBorders>
            <w:shd w:val="clear" w:color="000000" w:fill="FFFFFF"/>
            <w:vAlign w:val="bottom"/>
            <w:hideMark/>
          </w:tcPr>
          <w:p w14:paraId="15E7F2F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E60927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9DEF96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5A12C41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CF9F19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3BB4EC2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26D4F2B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526FCF5D" w14:textId="3B223886"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C2F89">
              <w:rPr>
                <w:rFonts w:ascii="Georgia" w:eastAsia="Times New Roman" w:hAnsi="Georgia" w:cs="Times New Roman"/>
                <w:color w:val="000000"/>
                <w:sz w:val="18"/>
                <w:szCs w:val="18"/>
              </w:rPr>
              <w:t>To improve the state capacity to manage emerging  disease outbreak</w:t>
            </w:r>
          </w:p>
        </w:tc>
      </w:tr>
      <w:tr w:rsidR="004871AF" w:rsidRPr="00272164" w14:paraId="48EDD9EA"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2D9C8B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20</w:t>
            </w:r>
          </w:p>
        </w:tc>
        <w:tc>
          <w:tcPr>
            <w:tcW w:w="2282" w:type="dxa"/>
            <w:tcBorders>
              <w:top w:val="nil"/>
              <w:left w:val="nil"/>
              <w:bottom w:val="single" w:sz="8" w:space="0" w:color="auto"/>
              <w:right w:val="single" w:sz="8" w:space="0" w:color="auto"/>
            </w:tcBorders>
            <w:shd w:val="clear" w:color="000000" w:fill="FFFFFF"/>
            <w:vAlign w:val="bottom"/>
            <w:hideMark/>
          </w:tcPr>
          <w:p w14:paraId="17F6D6D3" w14:textId="528412B9" w:rsidR="004871AF" w:rsidRPr="00272164" w:rsidRDefault="00CC2F89" w:rsidP="00ED4682">
            <w:pPr>
              <w:spacing w:after="0" w:line="240" w:lineRule="auto"/>
              <w:rPr>
                <w:rFonts w:ascii="Georgia" w:eastAsia="Times New Roman" w:hAnsi="Georgia" w:cs="Times New Roman"/>
                <w:color w:val="000000"/>
                <w:sz w:val="18"/>
                <w:szCs w:val="18"/>
              </w:rPr>
            </w:pPr>
            <w:r>
              <w:rPr>
                <w:rFonts w:ascii="Georgia" w:eastAsia="Times New Roman" w:hAnsi="Georgia" w:cs="Times New Roman"/>
                <w:color w:val="000000"/>
                <w:sz w:val="18"/>
                <w:szCs w:val="18"/>
              </w:rPr>
              <w:t>Facility based R</w:t>
            </w:r>
            <w:r w:rsidR="004871AF" w:rsidRPr="00272164">
              <w:rPr>
                <w:rFonts w:ascii="Georgia" w:eastAsia="Times New Roman" w:hAnsi="Georgia" w:cs="Times New Roman"/>
                <w:color w:val="000000"/>
                <w:sz w:val="18"/>
                <w:szCs w:val="18"/>
              </w:rPr>
              <w:t>ecords (Data Mop-up)</w:t>
            </w:r>
          </w:p>
        </w:tc>
        <w:tc>
          <w:tcPr>
            <w:tcW w:w="1018" w:type="dxa"/>
            <w:tcBorders>
              <w:top w:val="nil"/>
              <w:left w:val="nil"/>
              <w:bottom w:val="single" w:sz="8" w:space="0" w:color="auto"/>
              <w:right w:val="single" w:sz="8" w:space="0" w:color="auto"/>
            </w:tcBorders>
            <w:shd w:val="clear" w:color="000000" w:fill="FFFFFF"/>
            <w:vAlign w:val="bottom"/>
            <w:hideMark/>
          </w:tcPr>
          <w:p w14:paraId="739C202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78AB7F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FC1186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1DD15FA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44EC99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5D990D8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53A90C8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17523CA9" w14:textId="71BF6B24"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C2F89">
              <w:rPr>
                <w:rFonts w:ascii="Georgia" w:eastAsia="Times New Roman" w:hAnsi="Georgia" w:cs="Times New Roman"/>
                <w:color w:val="000000"/>
                <w:sz w:val="18"/>
                <w:szCs w:val="18"/>
              </w:rPr>
              <w:t xml:space="preserve">To strengthen data management </w:t>
            </w:r>
          </w:p>
        </w:tc>
      </w:tr>
      <w:tr w:rsidR="004871AF" w:rsidRPr="00272164" w14:paraId="5A9B50B3"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7CDBA8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21</w:t>
            </w:r>
          </w:p>
        </w:tc>
        <w:tc>
          <w:tcPr>
            <w:tcW w:w="2282" w:type="dxa"/>
            <w:tcBorders>
              <w:top w:val="nil"/>
              <w:left w:val="nil"/>
              <w:bottom w:val="single" w:sz="8" w:space="0" w:color="auto"/>
              <w:right w:val="single" w:sz="8" w:space="0" w:color="auto"/>
            </w:tcBorders>
            <w:shd w:val="clear" w:color="000000" w:fill="FFFFFF"/>
            <w:vAlign w:val="bottom"/>
            <w:hideMark/>
          </w:tcPr>
          <w:p w14:paraId="5A79A2AF"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Confidential Enquiry into Maternal Death</w:t>
            </w:r>
          </w:p>
        </w:tc>
        <w:tc>
          <w:tcPr>
            <w:tcW w:w="1018" w:type="dxa"/>
            <w:tcBorders>
              <w:top w:val="nil"/>
              <w:left w:val="nil"/>
              <w:bottom w:val="single" w:sz="8" w:space="0" w:color="auto"/>
              <w:right w:val="single" w:sz="8" w:space="0" w:color="auto"/>
            </w:tcBorders>
            <w:shd w:val="clear" w:color="000000" w:fill="FFFFFF"/>
            <w:vAlign w:val="bottom"/>
            <w:hideMark/>
          </w:tcPr>
          <w:p w14:paraId="0763050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CC4447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08282A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79DB5E8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6FC6C97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382BEBD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0802881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642AD787" w14:textId="577E28DB"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C2F89">
              <w:rPr>
                <w:rFonts w:ascii="Georgia" w:eastAsia="Times New Roman" w:hAnsi="Georgia" w:cs="Times New Roman"/>
                <w:color w:val="000000"/>
                <w:sz w:val="18"/>
                <w:szCs w:val="18"/>
              </w:rPr>
              <w:t>To track the causes of maternal death and improve response</w:t>
            </w:r>
          </w:p>
        </w:tc>
      </w:tr>
      <w:tr w:rsidR="004871AF" w:rsidRPr="00272164" w14:paraId="1837343B"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373CA2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22</w:t>
            </w:r>
          </w:p>
        </w:tc>
        <w:tc>
          <w:tcPr>
            <w:tcW w:w="2282" w:type="dxa"/>
            <w:tcBorders>
              <w:top w:val="nil"/>
              <w:left w:val="nil"/>
              <w:bottom w:val="single" w:sz="8" w:space="0" w:color="auto"/>
              <w:right w:val="single" w:sz="8" w:space="0" w:color="auto"/>
            </w:tcBorders>
            <w:shd w:val="clear" w:color="000000" w:fill="FFFFFF"/>
            <w:hideMark/>
          </w:tcPr>
          <w:p w14:paraId="5C1E2B6E"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Nigeria State Health Investment Project Credit (World Bank Assisted)</w:t>
            </w:r>
          </w:p>
        </w:tc>
        <w:tc>
          <w:tcPr>
            <w:tcW w:w="1018" w:type="dxa"/>
            <w:tcBorders>
              <w:top w:val="nil"/>
              <w:left w:val="nil"/>
              <w:bottom w:val="single" w:sz="8" w:space="0" w:color="auto"/>
              <w:right w:val="single" w:sz="8" w:space="0" w:color="auto"/>
            </w:tcBorders>
            <w:shd w:val="clear" w:color="000000" w:fill="FFFFFF"/>
            <w:vAlign w:val="bottom"/>
            <w:hideMark/>
          </w:tcPr>
          <w:p w14:paraId="0C74F3D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DBACFD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2C3BA4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29CD18F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3C43B54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C8DD40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380B368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2138B9A8" w14:textId="6C427ADD"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C2F89">
              <w:rPr>
                <w:rFonts w:ascii="Georgia" w:eastAsia="Times New Roman" w:hAnsi="Georgia" w:cs="Times New Roman"/>
                <w:color w:val="000000"/>
                <w:sz w:val="18"/>
                <w:szCs w:val="18"/>
              </w:rPr>
              <w:t>To improve quantity and quality of health service delivery</w:t>
            </w:r>
          </w:p>
        </w:tc>
      </w:tr>
      <w:tr w:rsidR="004871AF" w:rsidRPr="00272164" w14:paraId="1B04F160"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8DB78E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23</w:t>
            </w:r>
          </w:p>
        </w:tc>
        <w:tc>
          <w:tcPr>
            <w:tcW w:w="2282" w:type="dxa"/>
            <w:tcBorders>
              <w:top w:val="nil"/>
              <w:left w:val="nil"/>
              <w:bottom w:val="single" w:sz="8" w:space="0" w:color="auto"/>
              <w:right w:val="single" w:sz="8" w:space="0" w:color="auto"/>
            </w:tcBorders>
            <w:shd w:val="clear" w:color="auto" w:fill="auto"/>
            <w:vAlign w:val="bottom"/>
            <w:hideMark/>
          </w:tcPr>
          <w:p w14:paraId="36B9011E"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Printing of Health Management Information System data tools</w:t>
            </w:r>
          </w:p>
        </w:tc>
        <w:tc>
          <w:tcPr>
            <w:tcW w:w="1018" w:type="dxa"/>
            <w:tcBorders>
              <w:top w:val="nil"/>
              <w:left w:val="nil"/>
              <w:bottom w:val="single" w:sz="8" w:space="0" w:color="auto"/>
              <w:right w:val="single" w:sz="8" w:space="0" w:color="auto"/>
            </w:tcBorders>
            <w:shd w:val="clear" w:color="000000" w:fill="FFFFFF"/>
            <w:vAlign w:val="bottom"/>
            <w:hideMark/>
          </w:tcPr>
          <w:p w14:paraId="726CAA4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DCD191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50497E1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2E76612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0E796B7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631B547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2A85577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58785295" w14:textId="5D7BE52E"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ED4682">
              <w:rPr>
                <w:rFonts w:ascii="Georgia" w:eastAsia="Times New Roman" w:hAnsi="Georgia" w:cs="Times New Roman"/>
                <w:color w:val="000000"/>
                <w:sz w:val="18"/>
                <w:szCs w:val="18"/>
              </w:rPr>
              <w:t>To ensure effective data management</w:t>
            </w:r>
          </w:p>
        </w:tc>
      </w:tr>
      <w:tr w:rsidR="004871AF" w:rsidRPr="00272164" w14:paraId="461B4A5C"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7ACC22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24</w:t>
            </w:r>
          </w:p>
        </w:tc>
        <w:tc>
          <w:tcPr>
            <w:tcW w:w="2282" w:type="dxa"/>
            <w:tcBorders>
              <w:top w:val="nil"/>
              <w:left w:val="nil"/>
              <w:bottom w:val="single" w:sz="8" w:space="0" w:color="auto"/>
              <w:right w:val="single" w:sz="8" w:space="0" w:color="auto"/>
            </w:tcBorders>
            <w:shd w:val="clear" w:color="auto" w:fill="auto"/>
            <w:hideMark/>
          </w:tcPr>
          <w:p w14:paraId="29A0F03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Community Medicine</w:t>
            </w:r>
          </w:p>
        </w:tc>
        <w:tc>
          <w:tcPr>
            <w:tcW w:w="1018" w:type="dxa"/>
            <w:tcBorders>
              <w:top w:val="nil"/>
              <w:left w:val="nil"/>
              <w:bottom w:val="single" w:sz="8" w:space="0" w:color="auto"/>
              <w:right w:val="single" w:sz="8" w:space="0" w:color="auto"/>
            </w:tcBorders>
            <w:shd w:val="clear" w:color="000000" w:fill="FFFFFF"/>
            <w:vAlign w:val="bottom"/>
            <w:hideMark/>
          </w:tcPr>
          <w:p w14:paraId="1E2C419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2DD7FB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678A5D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7D7EB1D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07A9B8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7AACF92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58E05EE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32A6DA8E" w14:textId="6049442B"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ED4682">
              <w:rPr>
                <w:rFonts w:ascii="Georgia" w:eastAsia="Times New Roman" w:hAnsi="Georgia" w:cs="Times New Roman"/>
                <w:color w:val="000000"/>
                <w:sz w:val="18"/>
                <w:szCs w:val="18"/>
              </w:rPr>
              <w:t>To enhance public health activities</w:t>
            </w:r>
          </w:p>
        </w:tc>
      </w:tr>
      <w:tr w:rsidR="004871AF" w:rsidRPr="00272164" w14:paraId="7E7879B6"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0007DE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25</w:t>
            </w:r>
          </w:p>
        </w:tc>
        <w:tc>
          <w:tcPr>
            <w:tcW w:w="2282" w:type="dxa"/>
            <w:tcBorders>
              <w:top w:val="nil"/>
              <w:left w:val="nil"/>
              <w:bottom w:val="single" w:sz="8" w:space="0" w:color="auto"/>
              <w:right w:val="single" w:sz="8" w:space="0" w:color="auto"/>
            </w:tcBorders>
            <w:shd w:val="clear" w:color="auto" w:fill="auto"/>
            <w:vAlign w:val="bottom"/>
            <w:hideMark/>
          </w:tcPr>
          <w:p w14:paraId="4DEB79AF" w14:textId="5A5652B7" w:rsidR="004871AF" w:rsidRPr="00272164" w:rsidRDefault="00ED4682"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Communications</w:t>
            </w:r>
          </w:p>
        </w:tc>
        <w:tc>
          <w:tcPr>
            <w:tcW w:w="1018" w:type="dxa"/>
            <w:tcBorders>
              <w:top w:val="nil"/>
              <w:left w:val="nil"/>
              <w:bottom w:val="single" w:sz="8" w:space="0" w:color="auto"/>
              <w:right w:val="single" w:sz="8" w:space="0" w:color="auto"/>
            </w:tcBorders>
            <w:shd w:val="clear" w:color="000000" w:fill="FFFFFF"/>
            <w:vAlign w:val="bottom"/>
            <w:hideMark/>
          </w:tcPr>
          <w:p w14:paraId="5DA81C3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154E7A0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EAC9D3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3F18EB3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A03ECA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39A967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1C8A236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7A7BE7CC"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Behavior change communication out of stock &amp; Poor comprehensive knowledge of HIV/AIDS</w:t>
            </w:r>
          </w:p>
        </w:tc>
      </w:tr>
      <w:tr w:rsidR="004871AF" w:rsidRPr="00272164" w14:paraId="76ED58E2"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EE23E0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26</w:t>
            </w:r>
          </w:p>
        </w:tc>
        <w:tc>
          <w:tcPr>
            <w:tcW w:w="2282" w:type="dxa"/>
            <w:tcBorders>
              <w:top w:val="nil"/>
              <w:left w:val="nil"/>
              <w:bottom w:val="single" w:sz="8" w:space="0" w:color="auto"/>
              <w:right w:val="single" w:sz="8" w:space="0" w:color="auto"/>
            </w:tcBorders>
            <w:shd w:val="clear" w:color="auto" w:fill="auto"/>
            <w:vAlign w:val="bottom"/>
            <w:hideMark/>
          </w:tcPr>
          <w:p w14:paraId="787205E1" w14:textId="77777777" w:rsidR="004871AF" w:rsidRPr="00272164" w:rsidRDefault="004871AF" w:rsidP="00556E35">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Prevention of Biomedical Transmission of HIV </w:t>
            </w:r>
          </w:p>
        </w:tc>
        <w:tc>
          <w:tcPr>
            <w:tcW w:w="1018" w:type="dxa"/>
            <w:tcBorders>
              <w:top w:val="nil"/>
              <w:left w:val="nil"/>
              <w:bottom w:val="single" w:sz="8" w:space="0" w:color="auto"/>
              <w:right w:val="single" w:sz="8" w:space="0" w:color="auto"/>
            </w:tcBorders>
            <w:shd w:val="clear" w:color="000000" w:fill="FFFFFF"/>
            <w:vAlign w:val="bottom"/>
            <w:hideMark/>
          </w:tcPr>
          <w:p w14:paraId="49586E4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08B055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0589DE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72AE120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AF5E34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661D84C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157C43B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5B3E0FB4"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Positive pregnant women are lost to TBAs. Low knowledge on PMTCT. Low condom use.</w:t>
            </w:r>
          </w:p>
        </w:tc>
      </w:tr>
      <w:tr w:rsidR="004871AF" w:rsidRPr="00272164" w14:paraId="45FCCF5A"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A77D6E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27</w:t>
            </w:r>
          </w:p>
        </w:tc>
        <w:tc>
          <w:tcPr>
            <w:tcW w:w="2282" w:type="dxa"/>
            <w:tcBorders>
              <w:top w:val="nil"/>
              <w:left w:val="nil"/>
              <w:bottom w:val="single" w:sz="8" w:space="0" w:color="auto"/>
              <w:right w:val="single" w:sz="8" w:space="0" w:color="auto"/>
            </w:tcBorders>
            <w:shd w:val="clear" w:color="auto" w:fill="auto"/>
            <w:vAlign w:val="bottom"/>
            <w:hideMark/>
          </w:tcPr>
          <w:p w14:paraId="327C3F0D" w14:textId="77777777" w:rsidR="004871AF" w:rsidRPr="00272164" w:rsidRDefault="004871AF" w:rsidP="00556E35">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Policy, Advocacy, Human Rights, and Legal Issues</w:t>
            </w:r>
          </w:p>
        </w:tc>
        <w:tc>
          <w:tcPr>
            <w:tcW w:w="1018" w:type="dxa"/>
            <w:tcBorders>
              <w:top w:val="nil"/>
              <w:left w:val="nil"/>
              <w:bottom w:val="single" w:sz="8" w:space="0" w:color="auto"/>
              <w:right w:val="single" w:sz="8" w:space="0" w:color="auto"/>
            </w:tcBorders>
            <w:shd w:val="clear" w:color="000000" w:fill="FFFFFF"/>
            <w:vAlign w:val="bottom"/>
            <w:hideMark/>
          </w:tcPr>
          <w:p w14:paraId="638B951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CE446A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C76B18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508591D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F389A0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2978FB5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214F36C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76F5925C"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There is no anti-stigma law (anti-stigma law it has passed second reading in the state house of assembly).</w:t>
            </w:r>
          </w:p>
        </w:tc>
      </w:tr>
      <w:tr w:rsidR="004871AF" w:rsidRPr="00272164" w14:paraId="19D1A068"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EAB9A5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2282" w:type="dxa"/>
            <w:tcBorders>
              <w:top w:val="nil"/>
              <w:left w:val="nil"/>
              <w:bottom w:val="single" w:sz="8" w:space="0" w:color="auto"/>
              <w:right w:val="single" w:sz="8" w:space="0" w:color="auto"/>
            </w:tcBorders>
            <w:shd w:val="clear" w:color="auto" w:fill="auto"/>
            <w:vAlign w:val="bottom"/>
            <w:hideMark/>
          </w:tcPr>
          <w:p w14:paraId="684C0178" w14:textId="77777777" w:rsidR="004871AF" w:rsidRPr="00272164" w:rsidRDefault="004871AF" w:rsidP="00556E35">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Human resources (capacity building)</w:t>
            </w:r>
          </w:p>
        </w:tc>
        <w:tc>
          <w:tcPr>
            <w:tcW w:w="1018" w:type="dxa"/>
            <w:tcBorders>
              <w:top w:val="nil"/>
              <w:left w:val="nil"/>
              <w:bottom w:val="single" w:sz="8" w:space="0" w:color="auto"/>
              <w:right w:val="single" w:sz="8" w:space="0" w:color="auto"/>
            </w:tcBorders>
            <w:shd w:val="clear" w:color="000000" w:fill="FFFFFF"/>
            <w:vAlign w:val="bottom"/>
            <w:hideMark/>
          </w:tcPr>
          <w:p w14:paraId="46E155F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DAB20B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912293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08C36FE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CA7E93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60AB0B6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1CE1EE4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227FBF10" w14:textId="77777777" w:rsidR="004871AF" w:rsidRPr="00272164" w:rsidRDefault="004871AF" w:rsidP="00ED4682">
            <w:pPr>
              <w:spacing w:after="0" w:line="240" w:lineRule="auto"/>
              <w:rPr>
                <w:rFonts w:ascii="Georgia" w:eastAsia="Times New Roman" w:hAnsi="Georgia" w:cs="Times New Roman"/>
                <w:color w:val="000000"/>
                <w:sz w:val="18"/>
                <w:szCs w:val="18"/>
              </w:rPr>
            </w:pPr>
            <w:bookmarkStart w:id="54" w:name="RANGE!J30"/>
            <w:r w:rsidRPr="00272164">
              <w:rPr>
                <w:rFonts w:ascii="Georgia" w:eastAsia="Times New Roman" w:hAnsi="Georgia" w:cs="Times New Roman"/>
                <w:color w:val="000000"/>
                <w:sz w:val="18"/>
                <w:szCs w:val="18"/>
              </w:rPr>
              <w:t>Some staff have retired. New and old staff should be trained on current updates.</w:t>
            </w:r>
            <w:bookmarkEnd w:id="54"/>
          </w:p>
        </w:tc>
      </w:tr>
      <w:tr w:rsidR="004871AF" w:rsidRPr="00272164" w14:paraId="5E1F8CBB"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A03763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29</w:t>
            </w:r>
          </w:p>
        </w:tc>
        <w:tc>
          <w:tcPr>
            <w:tcW w:w="2282" w:type="dxa"/>
            <w:tcBorders>
              <w:top w:val="nil"/>
              <w:left w:val="nil"/>
              <w:bottom w:val="single" w:sz="8" w:space="0" w:color="auto"/>
              <w:right w:val="single" w:sz="8" w:space="0" w:color="auto"/>
            </w:tcBorders>
            <w:shd w:val="clear" w:color="auto" w:fill="auto"/>
            <w:vAlign w:val="bottom"/>
            <w:hideMark/>
          </w:tcPr>
          <w:p w14:paraId="11DB2447" w14:textId="77777777" w:rsidR="004871AF" w:rsidRPr="00272164" w:rsidRDefault="004871AF" w:rsidP="00ED4682">
            <w:pPr>
              <w:spacing w:after="0" w:line="240" w:lineRule="auto"/>
              <w:jc w:val="both"/>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Financial Resources</w:t>
            </w:r>
          </w:p>
        </w:tc>
        <w:tc>
          <w:tcPr>
            <w:tcW w:w="1018" w:type="dxa"/>
            <w:tcBorders>
              <w:top w:val="nil"/>
              <w:left w:val="nil"/>
              <w:bottom w:val="single" w:sz="8" w:space="0" w:color="auto"/>
              <w:right w:val="single" w:sz="8" w:space="0" w:color="auto"/>
            </w:tcBorders>
            <w:shd w:val="clear" w:color="000000" w:fill="FFFFFF"/>
            <w:vAlign w:val="bottom"/>
            <w:hideMark/>
          </w:tcPr>
          <w:p w14:paraId="1F0B7AC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6720CF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068566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2DC815E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FFDCA6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764B098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37B8F20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4D29F818"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Irregular release of fund to LACAs &amp; MDAs for HIV activities.</w:t>
            </w:r>
          </w:p>
        </w:tc>
      </w:tr>
      <w:tr w:rsidR="004871AF" w:rsidRPr="00272164" w14:paraId="7FEAC8D0"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B66BDD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30</w:t>
            </w:r>
          </w:p>
        </w:tc>
        <w:tc>
          <w:tcPr>
            <w:tcW w:w="2282" w:type="dxa"/>
            <w:tcBorders>
              <w:top w:val="nil"/>
              <w:left w:val="nil"/>
              <w:bottom w:val="single" w:sz="8" w:space="0" w:color="auto"/>
              <w:right w:val="single" w:sz="8" w:space="0" w:color="auto"/>
            </w:tcBorders>
            <w:shd w:val="clear" w:color="auto" w:fill="auto"/>
            <w:vAlign w:val="bottom"/>
            <w:hideMark/>
          </w:tcPr>
          <w:p w14:paraId="2F8EE8FB"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Monitoring and Evaluation, Research and Knowledge Management</w:t>
            </w:r>
          </w:p>
        </w:tc>
        <w:tc>
          <w:tcPr>
            <w:tcW w:w="1018" w:type="dxa"/>
            <w:tcBorders>
              <w:top w:val="nil"/>
              <w:left w:val="nil"/>
              <w:bottom w:val="single" w:sz="8" w:space="0" w:color="auto"/>
              <w:right w:val="single" w:sz="8" w:space="0" w:color="auto"/>
            </w:tcBorders>
            <w:shd w:val="clear" w:color="000000" w:fill="FFFFFF"/>
            <w:vAlign w:val="bottom"/>
            <w:hideMark/>
          </w:tcPr>
          <w:p w14:paraId="188CBE6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A721BE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6A4A77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65B9251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0AD0F1A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CD31E5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1A3E8E9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6CF14B83"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There is need for regular capacity building for data collection  and report of activities been carried out</w:t>
            </w:r>
          </w:p>
        </w:tc>
      </w:tr>
      <w:tr w:rsidR="004871AF" w:rsidRPr="00272164" w14:paraId="30D877A0"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D26C6E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31</w:t>
            </w:r>
          </w:p>
        </w:tc>
        <w:tc>
          <w:tcPr>
            <w:tcW w:w="2282" w:type="dxa"/>
            <w:tcBorders>
              <w:top w:val="nil"/>
              <w:left w:val="nil"/>
              <w:bottom w:val="single" w:sz="8" w:space="0" w:color="auto"/>
              <w:right w:val="single" w:sz="8" w:space="0" w:color="auto"/>
            </w:tcBorders>
            <w:shd w:val="clear" w:color="000000" w:fill="FFFFFF"/>
            <w:vAlign w:val="bottom"/>
            <w:hideMark/>
          </w:tcPr>
          <w:p w14:paraId="03A86E33"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Accreditation of School of Midwifery and other activities of N&amp;MCN</w:t>
            </w:r>
          </w:p>
        </w:tc>
        <w:tc>
          <w:tcPr>
            <w:tcW w:w="1018" w:type="dxa"/>
            <w:tcBorders>
              <w:top w:val="nil"/>
              <w:left w:val="nil"/>
              <w:bottom w:val="single" w:sz="8" w:space="0" w:color="auto"/>
              <w:right w:val="single" w:sz="8" w:space="0" w:color="auto"/>
            </w:tcBorders>
            <w:shd w:val="clear" w:color="000000" w:fill="FFFFFF"/>
            <w:vAlign w:val="bottom"/>
            <w:hideMark/>
          </w:tcPr>
          <w:p w14:paraId="6F98408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EEFE55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43D147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0647E4D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F23C9E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6B047D2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2643094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74C7D23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To lift embergo on students admission</w:t>
            </w:r>
          </w:p>
        </w:tc>
      </w:tr>
      <w:tr w:rsidR="004871AF" w:rsidRPr="00272164" w14:paraId="09FDEAF9"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B72017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2282" w:type="dxa"/>
            <w:tcBorders>
              <w:top w:val="nil"/>
              <w:left w:val="nil"/>
              <w:bottom w:val="single" w:sz="8" w:space="0" w:color="auto"/>
              <w:right w:val="single" w:sz="8" w:space="0" w:color="auto"/>
            </w:tcBorders>
            <w:shd w:val="clear" w:color="000000" w:fill="FFFFFF"/>
            <w:vAlign w:val="bottom"/>
            <w:hideMark/>
          </w:tcPr>
          <w:p w14:paraId="5FAF82AE"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Completion of Modern Laboratory</w:t>
            </w:r>
          </w:p>
        </w:tc>
        <w:tc>
          <w:tcPr>
            <w:tcW w:w="1018" w:type="dxa"/>
            <w:tcBorders>
              <w:top w:val="nil"/>
              <w:left w:val="nil"/>
              <w:bottom w:val="single" w:sz="8" w:space="0" w:color="auto"/>
              <w:right w:val="single" w:sz="8" w:space="0" w:color="auto"/>
            </w:tcBorders>
            <w:shd w:val="clear" w:color="000000" w:fill="FFFFFF"/>
            <w:vAlign w:val="bottom"/>
            <w:hideMark/>
          </w:tcPr>
          <w:p w14:paraId="6B3533A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30AD9A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24D4CD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6A8A88B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FAC74F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760FB19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531DF9B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4001393F"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Enhances Better Practical experienceStudents </w:t>
            </w:r>
          </w:p>
        </w:tc>
      </w:tr>
      <w:tr w:rsidR="004871AF" w:rsidRPr="00272164" w14:paraId="4C587471"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D2C181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33</w:t>
            </w:r>
          </w:p>
        </w:tc>
        <w:tc>
          <w:tcPr>
            <w:tcW w:w="2282" w:type="dxa"/>
            <w:tcBorders>
              <w:top w:val="nil"/>
              <w:left w:val="nil"/>
              <w:bottom w:val="single" w:sz="8" w:space="0" w:color="auto"/>
              <w:right w:val="single" w:sz="8" w:space="0" w:color="auto"/>
            </w:tcBorders>
            <w:shd w:val="clear" w:color="000000" w:fill="FFFFFF"/>
            <w:vAlign w:val="bottom"/>
            <w:hideMark/>
          </w:tcPr>
          <w:p w14:paraId="4FA41433"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Procurement of Reagents/Consumables</w:t>
            </w:r>
          </w:p>
        </w:tc>
        <w:tc>
          <w:tcPr>
            <w:tcW w:w="1018" w:type="dxa"/>
            <w:tcBorders>
              <w:top w:val="nil"/>
              <w:left w:val="nil"/>
              <w:bottom w:val="single" w:sz="8" w:space="0" w:color="auto"/>
              <w:right w:val="single" w:sz="8" w:space="0" w:color="auto"/>
            </w:tcBorders>
            <w:shd w:val="clear" w:color="000000" w:fill="FFFFFF"/>
            <w:vAlign w:val="bottom"/>
            <w:hideMark/>
          </w:tcPr>
          <w:p w14:paraId="64A7C21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2CCE25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913E71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6B96369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CBA71F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17B2E27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44A742C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5FB8B72F" w14:textId="3DE2C22C"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Enhances Better Practical experience</w:t>
            </w:r>
            <w:r w:rsidR="00ED4682">
              <w:rPr>
                <w:rFonts w:ascii="Georgia" w:eastAsia="Times New Roman" w:hAnsi="Georgia" w:cs="Times New Roman"/>
                <w:color w:val="000000"/>
                <w:sz w:val="18"/>
                <w:szCs w:val="18"/>
              </w:rPr>
              <w:t xml:space="preserve"> </w:t>
            </w:r>
            <w:r w:rsidRPr="00272164">
              <w:rPr>
                <w:rFonts w:ascii="Georgia" w:eastAsia="Times New Roman" w:hAnsi="Georgia" w:cs="Times New Roman"/>
                <w:color w:val="000000"/>
                <w:sz w:val="18"/>
                <w:szCs w:val="18"/>
              </w:rPr>
              <w:t xml:space="preserve">Students </w:t>
            </w:r>
          </w:p>
        </w:tc>
      </w:tr>
      <w:tr w:rsidR="004871AF" w:rsidRPr="00272164" w14:paraId="4413D34D"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878023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2282" w:type="dxa"/>
            <w:tcBorders>
              <w:top w:val="nil"/>
              <w:left w:val="nil"/>
              <w:bottom w:val="single" w:sz="8" w:space="0" w:color="auto"/>
              <w:right w:val="single" w:sz="8" w:space="0" w:color="auto"/>
            </w:tcBorders>
            <w:shd w:val="clear" w:color="000000" w:fill="FFFFFF"/>
            <w:vAlign w:val="bottom"/>
            <w:hideMark/>
          </w:tcPr>
          <w:p w14:paraId="2EFAF3A5" w14:textId="13D93D39"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Procurement of laboratory Chemicals,</w:t>
            </w:r>
            <w:r w:rsidR="00ED4682">
              <w:rPr>
                <w:rFonts w:ascii="Georgia" w:eastAsia="Times New Roman" w:hAnsi="Georgia" w:cs="Times New Roman"/>
                <w:color w:val="000000"/>
                <w:sz w:val="18"/>
                <w:szCs w:val="18"/>
              </w:rPr>
              <w:t xml:space="preserve"> </w:t>
            </w:r>
            <w:r w:rsidRPr="00272164">
              <w:rPr>
                <w:rFonts w:ascii="Georgia" w:eastAsia="Times New Roman" w:hAnsi="Georgia" w:cs="Times New Roman"/>
                <w:color w:val="000000"/>
                <w:sz w:val="18"/>
                <w:szCs w:val="18"/>
              </w:rPr>
              <w:t>reagents&amp; consumables School of health Tech</w:t>
            </w:r>
          </w:p>
        </w:tc>
        <w:tc>
          <w:tcPr>
            <w:tcW w:w="1018" w:type="dxa"/>
            <w:tcBorders>
              <w:top w:val="nil"/>
              <w:left w:val="nil"/>
              <w:bottom w:val="single" w:sz="8" w:space="0" w:color="auto"/>
              <w:right w:val="single" w:sz="8" w:space="0" w:color="auto"/>
            </w:tcBorders>
            <w:shd w:val="clear" w:color="000000" w:fill="FFFFFF"/>
            <w:noWrap/>
            <w:vAlign w:val="bottom"/>
            <w:hideMark/>
          </w:tcPr>
          <w:p w14:paraId="6C61C2C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noWrap/>
            <w:vAlign w:val="bottom"/>
            <w:hideMark/>
          </w:tcPr>
          <w:p w14:paraId="7D7B25B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noWrap/>
            <w:vAlign w:val="bottom"/>
            <w:hideMark/>
          </w:tcPr>
          <w:p w14:paraId="78629F0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noWrap/>
            <w:vAlign w:val="bottom"/>
            <w:hideMark/>
          </w:tcPr>
          <w:p w14:paraId="7A7C406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noWrap/>
            <w:vAlign w:val="bottom"/>
            <w:hideMark/>
          </w:tcPr>
          <w:p w14:paraId="0BC0E1A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19CA85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1018" w:type="dxa"/>
            <w:tcBorders>
              <w:top w:val="nil"/>
              <w:left w:val="nil"/>
              <w:bottom w:val="single" w:sz="8" w:space="0" w:color="auto"/>
              <w:right w:val="nil"/>
            </w:tcBorders>
            <w:shd w:val="clear" w:color="000000" w:fill="FFFF00"/>
            <w:vAlign w:val="bottom"/>
            <w:hideMark/>
          </w:tcPr>
          <w:p w14:paraId="71F2FD0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12</w:t>
            </w:r>
          </w:p>
        </w:tc>
        <w:tc>
          <w:tcPr>
            <w:tcW w:w="1027" w:type="dxa"/>
            <w:tcBorders>
              <w:top w:val="nil"/>
              <w:left w:val="single" w:sz="12" w:space="0" w:color="auto"/>
              <w:bottom w:val="single" w:sz="12" w:space="0" w:color="auto"/>
              <w:right w:val="single" w:sz="12" w:space="0" w:color="auto"/>
            </w:tcBorders>
            <w:shd w:val="clear" w:color="auto" w:fill="auto"/>
            <w:hideMark/>
          </w:tcPr>
          <w:p w14:paraId="11E2C7B3" w14:textId="75C912CA"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 Enhances Better Practical experience</w:t>
            </w:r>
            <w:r w:rsidR="00ED4682">
              <w:rPr>
                <w:rFonts w:ascii="Georgia" w:eastAsia="Times New Roman" w:hAnsi="Georgia" w:cs="Times New Roman"/>
                <w:color w:val="000000"/>
                <w:sz w:val="18"/>
                <w:szCs w:val="18"/>
              </w:rPr>
              <w:t xml:space="preserve"> </w:t>
            </w:r>
            <w:r w:rsidRPr="00272164">
              <w:rPr>
                <w:rFonts w:ascii="Georgia" w:eastAsia="Times New Roman" w:hAnsi="Georgia" w:cs="Times New Roman"/>
                <w:color w:val="000000"/>
                <w:sz w:val="18"/>
                <w:szCs w:val="18"/>
              </w:rPr>
              <w:t>Students</w:t>
            </w:r>
          </w:p>
        </w:tc>
      </w:tr>
      <w:tr w:rsidR="004871AF" w:rsidRPr="00272164" w14:paraId="5A6C24C7"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79E106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2282" w:type="dxa"/>
            <w:tcBorders>
              <w:top w:val="nil"/>
              <w:left w:val="nil"/>
              <w:bottom w:val="single" w:sz="8" w:space="0" w:color="auto"/>
              <w:right w:val="single" w:sz="8" w:space="0" w:color="auto"/>
            </w:tcBorders>
            <w:shd w:val="clear" w:color="000000" w:fill="FFFFFF"/>
            <w:vAlign w:val="bottom"/>
            <w:hideMark/>
          </w:tcPr>
          <w:p w14:paraId="15E9358A"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Additional jobs on the construction of Accident and Emergency Hospital Complex at Trauma Centre Ondo</w:t>
            </w:r>
          </w:p>
        </w:tc>
        <w:tc>
          <w:tcPr>
            <w:tcW w:w="1018" w:type="dxa"/>
            <w:tcBorders>
              <w:top w:val="nil"/>
              <w:left w:val="nil"/>
              <w:bottom w:val="single" w:sz="8" w:space="0" w:color="auto"/>
              <w:right w:val="single" w:sz="8" w:space="0" w:color="auto"/>
            </w:tcBorders>
            <w:shd w:val="clear" w:color="000000" w:fill="FFFFFF"/>
            <w:vAlign w:val="bottom"/>
            <w:hideMark/>
          </w:tcPr>
          <w:p w14:paraId="2EB79FF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558170D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1D3EB2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9F2518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02F622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34D4E9B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6716641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610A1247" w14:textId="134E8B1D"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ED4682">
              <w:rPr>
                <w:rFonts w:ascii="Georgia" w:eastAsia="Times New Roman" w:hAnsi="Georgia" w:cs="Times New Roman"/>
                <w:color w:val="000000"/>
                <w:sz w:val="18"/>
                <w:szCs w:val="18"/>
              </w:rPr>
              <w:t>To cope with influx of referrals</w:t>
            </w:r>
          </w:p>
        </w:tc>
      </w:tr>
      <w:tr w:rsidR="004871AF" w:rsidRPr="00272164" w14:paraId="1C8824BE"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1CBD13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36</w:t>
            </w:r>
          </w:p>
        </w:tc>
        <w:tc>
          <w:tcPr>
            <w:tcW w:w="2282" w:type="dxa"/>
            <w:tcBorders>
              <w:top w:val="nil"/>
              <w:left w:val="nil"/>
              <w:bottom w:val="single" w:sz="8" w:space="0" w:color="auto"/>
              <w:right w:val="single" w:sz="8" w:space="0" w:color="auto"/>
            </w:tcBorders>
            <w:shd w:val="clear" w:color="000000" w:fill="FFFFFF"/>
            <w:hideMark/>
          </w:tcPr>
          <w:p w14:paraId="03260C8B" w14:textId="3F3FF650"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Festival of Surgery;</w:t>
            </w:r>
            <w:r w:rsidR="00ED4682">
              <w:rPr>
                <w:rFonts w:ascii="Georgia" w:eastAsia="Times New Roman" w:hAnsi="Georgia" w:cs="Times New Roman"/>
                <w:color w:val="000000"/>
                <w:sz w:val="18"/>
                <w:szCs w:val="18"/>
              </w:rPr>
              <w:t xml:space="preserve"> </w:t>
            </w:r>
            <w:r w:rsidRPr="00272164">
              <w:rPr>
                <w:rFonts w:ascii="Georgia" w:eastAsia="Times New Roman" w:hAnsi="Georgia" w:cs="Times New Roman"/>
                <w:color w:val="000000"/>
                <w:sz w:val="18"/>
                <w:szCs w:val="18"/>
              </w:rPr>
              <w:t>Eye Camp at the MEC</w:t>
            </w:r>
          </w:p>
        </w:tc>
        <w:tc>
          <w:tcPr>
            <w:tcW w:w="1018" w:type="dxa"/>
            <w:tcBorders>
              <w:top w:val="nil"/>
              <w:left w:val="nil"/>
              <w:bottom w:val="single" w:sz="8" w:space="0" w:color="auto"/>
              <w:right w:val="single" w:sz="8" w:space="0" w:color="auto"/>
            </w:tcBorders>
            <w:shd w:val="clear" w:color="000000" w:fill="FFFFFF"/>
            <w:vAlign w:val="bottom"/>
            <w:hideMark/>
          </w:tcPr>
          <w:p w14:paraId="65BBD0A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140117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1EBF2E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13D16EF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649BC42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6C15A7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02B7A36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5A056889" w14:textId="050733F4"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ED4682">
              <w:rPr>
                <w:rFonts w:ascii="Georgia" w:eastAsia="Times New Roman" w:hAnsi="Georgia" w:cs="Times New Roman"/>
                <w:color w:val="000000"/>
                <w:sz w:val="18"/>
                <w:szCs w:val="18"/>
              </w:rPr>
              <w:t>To assist the indigent patients</w:t>
            </w:r>
          </w:p>
        </w:tc>
      </w:tr>
      <w:tr w:rsidR="004871AF" w:rsidRPr="00272164" w14:paraId="3C6F8229"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DF656C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37</w:t>
            </w:r>
          </w:p>
        </w:tc>
        <w:tc>
          <w:tcPr>
            <w:tcW w:w="2282" w:type="dxa"/>
            <w:tcBorders>
              <w:top w:val="nil"/>
              <w:left w:val="nil"/>
              <w:bottom w:val="single" w:sz="8" w:space="0" w:color="auto"/>
              <w:right w:val="single" w:sz="8" w:space="0" w:color="auto"/>
            </w:tcBorders>
            <w:shd w:val="clear" w:color="000000" w:fill="FFFFFF"/>
            <w:hideMark/>
          </w:tcPr>
          <w:p w14:paraId="5E6AF9C3"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Medical Board of Enquiry and Medical Assistance</w:t>
            </w:r>
          </w:p>
        </w:tc>
        <w:tc>
          <w:tcPr>
            <w:tcW w:w="1018" w:type="dxa"/>
            <w:tcBorders>
              <w:top w:val="nil"/>
              <w:left w:val="nil"/>
              <w:bottom w:val="single" w:sz="8" w:space="0" w:color="auto"/>
              <w:right w:val="single" w:sz="8" w:space="0" w:color="auto"/>
            </w:tcBorders>
            <w:shd w:val="clear" w:color="000000" w:fill="FFFFFF"/>
            <w:vAlign w:val="bottom"/>
            <w:hideMark/>
          </w:tcPr>
          <w:p w14:paraId="48FC8AE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B698A5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AEC53C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17574AB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ADA429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723A961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4C9BEEE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15280C60" w14:textId="20A9299F"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ED4682">
              <w:rPr>
                <w:rFonts w:ascii="Georgia" w:eastAsia="Times New Roman" w:hAnsi="Georgia" w:cs="Times New Roman"/>
                <w:color w:val="000000"/>
                <w:sz w:val="18"/>
                <w:szCs w:val="18"/>
              </w:rPr>
              <w:t>For medical evaluation and requisite medical assistance</w:t>
            </w:r>
          </w:p>
        </w:tc>
      </w:tr>
      <w:tr w:rsidR="004871AF" w:rsidRPr="00272164" w14:paraId="73202E4D"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CE13D1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38</w:t>
            </w:r>
          </w:p>
        </w:tc>
        <w:tc>
          <w:tcPr>
            <w:tcW w:w="2282" w:type="dxa"/>
            <w:tcBorders>
              <w:top w:val="nil"/>
              <w:left w:val="nil"/>
              <w:bottom w:val="single" w:sz="8" w:space="0" w:color="auto"/>
              <w:right w:val="single" w:sz="8" w:space="0" w:color="auto"/>
            </w:tcBorders>
            <w:shd w:val="clear" w:color="000000" w:fill="FFFFFF"/>
            <w:hideMark/>
          </w:tcPr>
          <w:p w14:paraId="07F10E79"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Activities of the Medical and Dental Council of Nigeria</w:t>
            </w:r>
          </w:p>
        </w:tc>
        <w:tc>
          <w:tcPr>
            <w:tcW w:w="1018" w:type="dxa"/>
            <w:tcBorders>
              <w:top w:val="nil"/>
              <w:left w:val="nil"/>
              <w:bottom w:val="single" w:sz="8" w:space="0" w:color="auto"/>
              <w:right w:val="single" w:sz="8" w:space="0" w:color="auto"/>
            </w:tcBorders>
            <w:shd w:val="clear" w:color="000000" w:fill="FFFFFF"/>
            <w:vAlign w:val="bottom"/>
            <w:hideMark/>
          </w:tcPr>
          <w:p w14:paraId="45C4E22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D24630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7F80F9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327AB3A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849DB9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3479065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21F622E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7AA6FC0B" w14:textId="4181E37B"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ED4682">
              <w:rPr>
                <w:rFonts w:ascii="Georgia" w:eastAsia="Times New Roman" w:hAnsi="Georgia" w:cs="Times New Roman"/>
                <w:color w:val="000000"/>
                <w:sz w:val="18"/>
                <w:szCs w:val="18"/>
              </w:rPr>
              <w:t>To maintain standard of practice and ethics</w:t>
            </w:r>
          </w:p>
        </w:tc>
      </w:tr>
      <w:tr w:rsidR="004871AF" w:rsidRPr="00272164" w14:paraId="31E005F2"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349D270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39</w:t>
            </w:r>
          </w:p>
        </w:tc>
        <w:tc>
          <w:tcPr>
            <w:tcW w:w="2282" w:type="dxa"/>
            <w:tcBorders>
              <w:top w:val="nil"/>
              <w:left w:val="nil"/>
              <w:bottom w:val="single" w:sz="8" w:space="0" w:color="auto"/>
              <w:right w:val="single" w:sz="8" w:space="0" w:color="auto"/>
            </w:tcBorders>
            <w:shd w:val="clear" w:color="000000" w:fill="FFFFFF"/>
            <w:vAlign w:val="bottom"/>
            <w:hideMark/>
          </w:tcPr>
          <w:p w14:paraId="0BEDFB8D"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HIV/AIDS Prevention and control/rehabilitation programme for people living with HIV/AIDS</w:t>
            </w:r>
          </w:p>
        </w:tc>
        <w:tc>
          <w:tcPr>
            <w:tcW w:w="1018" w:type="dxa"/>
            <w:tcBorders>
              <w:top w:val="nil"/>
              <w:left w:val="nil"/>
              <w:bottom w:val="single" w:sz="8" w:space="0" w:color="auto"/>
              <w:right w:val="single" w:sz="8" w:space="0" w:color="auto"/>
            </w:tcBorders>
            <w:shd w:val="clear" w:color="000000" w:fill="FFFFFF"/>
            <w:vAlign w:val="bottom"/>
            <w:hideMark/>
          </w:tcPr>
          <w:p w14:paraId="43D80DD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296CA3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DD972A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A10717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3DDEBB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73A8FDF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3523937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30DD38FD" w14:textId="6C71C25E" w:rsidR="004871AF" w:rsidRPr="00272164" w:rsidRDefault="004871AF" w:rsidP="00004BB9">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004BB9">
              <w:rPr>
                <w:rFonts w:ascii="Georgia" w:eastAsia="Times New Roman" w:hAnsi="Georgia" w:cs="Times New Roman"/>
                <w:color w:val="000000"/>
                <w:sz w:val="18"/>
                <w:szCs w:val="18"/>
              </w:rPr>
              <w:t xml:space="preserve">To reduce incidence and improve </w:t>
            </w:r>
            <w:r w:rsidR="00004BB9">
              <w:rPr>
                <w:rFonts w:ascii="Georgia" w:eastAsia="Times New Roman" w:hAnsi="Georgia" w:cs="Times New Roman"/>
                <w:color w:val="000000"/>
                <w:sz w:val="18"/>
                <w:szCs w:val="18"/>
              </w:rPr>
              <w:lastRenderedPageBreak/>
              <w:t>treatment and care of HIV/AIDS cases</w:t>
            </w:r>
          </w:p>
        </w:tc>
      </w:tr>
      <w:tr w:rsidR="004871AF" w:rsidRPr="00272164" w14:paraId="1E1C8628"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A50EC0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40</w:t>
            </w:r>
          </w:p>
        </w:tc>
        <w:tc>
          <w:tcPr>
            <w:tcW w:w="2282" w:type="dxa"/>
            <w:tcBorders>
              <w:top w:val="nil"/>
              <w:left w:val="nil"/>
              <w:bottom w:val="single" w:sz="8" w:space="0" w:color="auto"/>
              <w:right w:val="single" w:sz="8" w:space="0" w:color="auto"/>
            </w:tcBorders>
            <w:shd w:val="clear" w:color="000000" w:fill="FFFFFF"/>
            <w:vAlign w:val="bottom"/>
            <w:hideMark/>
          </w:tcPr>
          <w:p w14:paraId="0D7CB872"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Inspection of Pharmaceutical premises and patient Medicine shops</w:t>
            </w:r>
          </w:p>
        </w:tc>
        <w:tc>
          <w:tcPr>
            <w:tcW w:w="1018" w:type="dxa"/>
            <w:tcBorders>
              <w:top w:val="nil"/>
              <w:left w:val="nil"/>
              <w:bottom w:val="single" w:sz="8" w:space="0" w:color="auto"/>
              <w:right w:val="single" w:sz="8" w:space="0" w:color="auto"/>
            </w:tcBorders>
            <w:shd w:val="clear" w:color="000000" w:fill="FFFFFF"/>
            <w:vAlign w:val="bottom"/>
            <w:hideMark/>
          </w:tcPr>
          <w:p w14:paraId="04BC9B8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2A625D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B056BC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2A03F17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452D24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285986D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0D95F38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4CACD963" w14:textId="1D01E318"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004BB9">
              <w:rPr>
                <w:rFonts w:ascii="Georgia" w:eastAsia="Times New Roman" w:hAnsi="Georgia" w:cs="Times New Roman"/>
                <w:color w:val="000000"/>
                <w:sz w:val="18"/>
                <w:szCs w:val="18"/>
              </w:rPr>
              <w:t>To maintain standard of practice and ethics</w:t>
            </w:r>
          </w:p>
        </w:tc>
      </w:tr>
      <w:tr w:rsidR="004871AF" w:rsidRPr="00272164" w14:paraId="21F8A6D6"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753622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41</w:t>
            </w:r>
          </w:p>
        </w:tc>
        <w:tc>
          <w:tcPr>
            <w:tcW w:w="2282" w:type="dxa"/>
            <w:tcBorders>
              <w:top w:val="nil"/>
              <w:left w:val="nil"/>
              <w:bottom w:val="single" w:sz="8" w:space="0" w:color="auto"/>
              <w:right w:val="single" w:sz="8" w:space="0" w:color="auto"/>
            </w:tcBorders>
            <w:shd w:val="clear" w:color="000000" w:fill="FFFFFF"/>
            <w:vAlign w:val="bottom"/>
            <w:hideMark/>
          </w:tcPr>
          <w:p w14:paraId="64EA5AA5"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Pharmacists Council of Nig. Activities</w:t>
            </w:r>
          </w:p>
        </w:tc>
        <w:tc>
          <w:tcPr>
            <w:tcW w:w="1018" w:type="dxa"/>
            <w:tcBorders>
              <w:top w:val="nil"/>
              <w:left w:val="nil"/>
              <w:bottom w:val="single" w:sz="8" w:space="0" w:color="auto"/>
              <w:right w:val="single" w:sz="8" w:space="0" w:color="auto"/>
            </w:tcBorders>
            <w:shd w:val="clear" w:color="000000" w:fill="FFFFFF"/>
            <w:vAlign w:val="bottom"/>
            <w:hideMark/>
          </w:tcPr>
          <w:p w14:paraId="0DA4674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71AC18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87EE40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16FEE32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B5CCCE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22E425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03B3DDD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26518F71" w14:textId="21699351" w:rsidR="004871AF" w:rsidRPr="00272164" w:rsidRDefault="004871AF" w:rsidP="001F59D1">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004BB9">
              <w:rPr>
                <w:rFonts w:ascii="Georgia" w:eastAsia="Times New Roman" w:hAnsi="Georgia" w:cs="Times New Roman"/>
                <w:color w:val="000000"/>
                <w:sz w:val="18"/>
                <w:szCs w:val="18"/>
              </w:rPr>
              <w:t xml:space="preserve">To </w:t>
            </w:r>
            <w:r w:rsidR="001F59D1">
              <w:rPr>
                <w:rFonts w:ascii="Georgia" w:eastAsia="Times New Roman" w:hAnsi="Georgia" w:cs="Times New Roman"/>
                <w:color w:val="000000"/>
                <w:sz w:val="18"/>
                <w:szCs w:val="18"/>
              </w:rPr>
              <w:t>regulate Pharmaceutical</w:t>
            </w:r>
            <w:r w:rsidR="00004BB9">
              <w:rPr>
                <w:rFonts w:ascii="Georgia" w:eastAsia="Times New Roman" w:hAnsi="Georgia" w:cs="Times New Roman"/>
                <w:color w:val="000000"/>
                <w:sz w:val="18"/>
                <w:szCs w:val="18"/>
              </w:rPr>
              <w:t xml:space="preserve"> practice </w:t>
            </w:r>
          </w:p>
        </w:tc>
      </w:tr>
      <w:tr w:rsidR="004871AF" w:rsidRPr="00272164" w14:paraId="16A1D1F4"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B252FD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42</w:t>
            </w:r>
          </w:p>
        </w:tc>
        <w:tc>
          <w:tcPr>
            <w:tcW w:w="2282" w:type="dxa"/>
            <w:tcBorders>
              <w:top w:val="nil"/>
              <w:left w:val="nil"/>
              <w:bottom w:val="single" w:sz="8" w:space="0" w:color="auto"/>
              <w:right w:val="single" w:sz="8" w:space="0" w:color="auto"/>
            </w:tcBorders>
            <w:shd w:val="clear" w:color="000000" w:fill="FFFFFF"/>
            <w:vAlign w:val="bottom"/>
            <w:hideMark/>
          </w:tcPr>
          <w:p w14:paraId="3CA92B9D"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Monitoring and Evaluation of Nursing Services</w:t>
            </w:r>
          </w:p>
        </w:tc>
        <w:tc>
          <w:tcPr>
            <w:tcW w:w="1018" w:type="dxa"/>
            <w:tcBorders>
              <w:top w:val="nil"/>
              <w:left w:val="nil"/>
              <w:bottom w:val="single" w:sz="8" w:space="0" w:color="auto"/>
              <w:right w:val="single" w:sz="8" w:space="0" w:color="auto"/>
            </w:tcBorders>
            <w:shd w:val="clear" w:color="000000" w:fill="FFFFFF"/>
            <w:vAlign w:val="bottom"/>
            <w:hideMark/>
          </w:tcPr>
          <w:p w14:paraId="40FAFE1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7F2092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B55E66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4973B62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721039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8937B8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5CF651B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70A8CBDD" w14:textId="391FEDD4" w:rsidR="004871AF" w:rsidRPr="00272164" w:rsidRDefault="004871AF" w:rsidP="001F59D1">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1F59D1">
              <w:rPr>
                <w:rFonts w:ascii="Georgia" w:eastAsia="Times New Roman" w:hAnsi="Georgia" w:cs="Times New Roman"/>
                <w:color w:val="000000"/>
                <w:sz w:val="18"/>
                <w:szCs w:val="18"/>
              </w:rPr>
              <w:t>To regulate standard of practice</w:t>
            </w:r>
          </w:p>
        </w:tc>
      </w:tr>
      <w:tr w:rsidR="004871AF" w:rsidRPr="00272164" w14:paraId="14FCBFDC"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9002A1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43</w:t>
            </w:r>
          </w:p>
        </w:tc>
        <w:tc>
          <w:tcPr>
            <w:tcW w:w="2282" w:type="dxa"/>
            <w:tcBorders>
              <w:top w:val="nil"/>
              <w:left w:val="nil"/>
              <w:bottom w:val="single" w:sz="8" w:space="0" w:color="auto"/>
              <w:right w:val="single" w:sz="8" w:space="0" w:color="auto"/>
            </w:tcBorders>
            <w:shd w:val="clear" w:color="000000" w:fill="FFFFFF"/>
            <w:vAlign w:val="bottom"/>
            <w:hideMark/>
          </w:tcPr>
          <w:p w14:paraId="765AE9B9"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Nigeria State Health Investment Programme DLI Re-imbursement</w:t>
            </w:r>
          </w:p>
        </w:tc>
        <w:tc>
          <w:tcPr>
            <w:tcW w:w="1018" w:type="dxa"/>
            <w:tcBorders>
              <w:top w:val="nil"/>
              <w:left w:val="nil"/>
              <w:bottom w:val="single" w:sz="8" w:space="0" w:color="auto"/>
              <w:right w:val="single" w:sz="8" w:space="0" w:color="auto"/>
            </w:tcBorders>
            <w:shd w:val="clear" w:color="000000" w:fill="FFFFFF"/>
            <w:vAlign w:val="bottom"/>
            <w:hideMark/>
          </w:tcPr>
          <w:p w14:paraId="18C561B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7422E3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0F3455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3FB94E7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303F5E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9FEAF5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0A99441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34D61BFE" w14:textId="0AC7989B"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1F59D1">
              <w:rPr>
                <w:rFonts w:ascii="Georgia" w:eastAsia="Times New Roman" w:hAnsi="Georgia" w:cs="Times New Roman"/>
                <w:color w:val="000000"/>
                <w:sz w:val="18"/>
                <w:szCs w:val="18"/>
              </w:rPr>
              <w:t>To enhance effective service delivery</w:t>
            </w:r>
          </w:p>
        </w:tc>
      </w:tr>
      <w:tr w:rsidR="004871AF" w:rsidRPr="00272164" w14:paraId="683C0218"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3F59139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44</w:t>
            </w:r>
          </w:p>
        </w:tc>
        <w:tc>
          <w:tcPr>
            <w:tcW w:w="2282" w:type="dxa"/>
            <w:tcBorders>
              <w:top w:val="nil"/>
              <w:left w:val="nil"/>
              <w:bottom w:val="single" w:sz="8" w:space="0" w:color="auto"/>
              <w:right w:val="single" w:sz="8" w:space="0" w:color="auto"/>
            </w:tcBorders>
            <w:shd w:val="clear" w:color="000000" w:fill="FFFFFF"/>
            <w:vAlign w:val="bottom"/>
            <w:hideMark/>
          </w:tcPr>
          <w:p w14:paraId="575087CD"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Provision for 1 year mandatory community experience for 50 basic students midwives for maternal &amp; child care</w:t>
            </w:r>
          </w:p>
        </w:tc>
        <w:tc>
          <w:tcPr>
            <w:tcW w:w="1018" w:type="dxa"/>
            <w:tcBorders>
              <w:top w:val="nil"/>
              <w:left w:val="nil"/>
              <w:bottom w:val="single" w:sz="8" w:space="0" w:color="auto"/>
              <w:right w:val="single" w:sz="8" w:space="0" w:color="auto"/>
            </w:tcBorders>
            <w:shd w:val="clear" w:color="000000" w:fill="FFFFFF"/>
            <w:vAlign w:val="bottom"/>
            <w:hideMark/>
          </w:tcPr>
          <w:p w14:paraId="4776B36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FCDD19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5EE267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1C4539F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6CE1AD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BE9717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55B2D29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48470949" w14:textId="5F7202EC"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501A54">
              <w:rPr>
                <w:rFonts w:ascii="Georgia" w:eastAsia="Times New Roman" w:hAnsi="Georgia" w:cs="Times New Roman"/>
                <w:color w:val="000000"/>
                <w:sz w:val="18"/>
                <w:szCs w:val="18"/>
              </w:rPr>
              <w:t>To improve maternal and child care</w:t>
            </w:r>
          </w:p>
        </w:tc>
      </w:tr>
      <w:tr w:rsidR="004871AF" w:rsidRPr="00272164" w14:paraId="5B4726CC"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12944F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45</w:t>
            </w:r>
          </w:p>
        </w:tc>
        <w:tc>
          <w:tcPr>
            <w:tcW w:w="2282" w:type="dxa"/>
            <w:tcBorders>
              <w:top w:val="nil"/>
              <w:left w:val="nil"/>
              <w:bottom w:val="single" w:sz="8" w:space="0" w:color="auto"/>
              <w:right w:val="single" w:sz="8" w:space="0" w:color="auto"/>
            </w:tcBorders>
            <w:shd w:val="clear" w:color="000000" w:fill="FFFFFF"/>
            <w:vAlign w:val="bottom"/>
            <w:hideMark/>
          </w:tcPr>
          <w:p w14:paraId="0748517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Neonatal Intensive Nursing Training Programme</w:t>
            </w:r>
          </w:p>
        </w:tc>
        <w:tc>
          <w:tcPr>
            <w:tcW w:w="1018" w:type="dxa"/>
            <w:tcBorders>
              <w:top w:val="nil"/>
              <w:left w:val="nil"/>
              <w:bottom w:val="single" w:sz="8" w:space="0" w:color="auto"/>
              <w:right w:val="single" w:sz="8" w:space="0" w:color="auto"/>
            </w:tcBorders>
            <w:shd w:val="clear" w:color="000000" w:fill="FFFFFF"/>
            <w:vAlign w:val="bottom"/>
            <w:hideMark/>
          </w:tcPr>
          <w:p w14:paraId="7C69F48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7D5F48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6117AE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57A42CA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5051185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521FCB7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28CDC33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78C5E74B" w14:textId="1D6927E6"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501A54">
              <w:rPr>
                <w:rFonts w:ascii="Georgia" w:eastAsia="Times New Roman" w:hAnsi="Georgia" w:cs="Times New Roman"/>
                <w:color w:val="000000"/>
                <w:sz w:val="18"/>
                <w:szCs w:val="18"/>
              </w:rPr>
              <w:t>To improve Neonatal service</w:t>
            </w:r>
          </w:p>
        </w:tc>
      </w:tr>
      <w:tr w:rsidR="004871AF" w:rsidRPr="00272164" w14:paraId="5DB1F7F6"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3A8585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46</w:t>
            </w:r>
          </w:p>
        </w:tc>
        <w:tc>
          <w:tcPr>
            <w:tcW w:w="2282" w:type="dxa"/>
            <w:tcBorders>
              <w:top w:val="nil"/>
              <w:left w:val="nil"/>
              <w:bottom w:val="single" w:sz="8" w:space="0" w:color="auto"/>
              <w:right w:val="single" w:sz="8" w:space="0" w:color="auto"/>
            </w:tcBorders>
            <w:shd w:val="clear" w:color="000000" w:fill="FFFFFF"/>
            <w:vAlign w:val="bottom"/>
            <w:hideMark/>
          </w:tcPr>
          <w:p w14:paraId="7C52FC71"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Free Health Drugs</w:t>
            </w:r>
          </w:p>
        </w:tc>
        <w:tc>
          <w:tcPr>
            <w:tcW w:w="1018" w:type="dxa"/>
            <w:tcBorders>
              <w:top w:val="nil"/>
              <w:left w:val="nil"/>
              <w:bottom w:val="single" w:sz="8" w:space="0" w:color="auto"/>
              <w:right w:val="single" w:sz="8" w:space="0" w:color="auto"/>
            </w:tcBorders>
            <w:shd w:val="clear" w:color="000000" w:fill="FFFFFF"/>
            <w:vAlign w:val="bottom"/>
            <w:hideMark/>
          </w:tcPr>
          <w:p w14:paraId="16AB634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80C67B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EF4D2C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314694E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BCA2FE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169C017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79F1F32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5209D15F" w14:textId="0766EBC6"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501A54">
              <w:rPr>
                <w:rFonts w:ascii="Georgia" w:eastAsia="Times New Roman" w:hAnsi="Georgia" w:cs="Times New Roman"/>
                <w:color w:val="000000"/>
                <w:sz w:val="18"/>
                <w:szCs w:val="18"/>
              </w:rPr>
              <w:t xml:space="preserve">To </w:t>
            </w:r>
            <w:r w:rsidR="003646D0">
              <w:rPr>
                <w:rFonts w:ascii="Georgia" w:eastAsia="Times New Roman" w:hAnsi="Georgia" w:cs="Times New Roman"/>
                <w:color w:val="000000"/>
                <w:sz w:val="18"/>
                <w:szCs w:val="18"/>
              </w:rPr>
              <w:t>enhance drug accessibility</w:t>
            </w:r>
          </w:p>
        </w:tc>
      </w:tr>
      <w:tr w:rsidR="004871AF" w:rsidRPr="00272164" w14:paraId="33E5ECA7"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F82790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47</w:t>
            </w:r>
          </w:p>
        </w:tc>
        <w:tc>
          <w:tcPr>
            <w:tcW w:w="2282" w:type="dxa"/>
            <w:tcBorders>
              <w:top w:val="nil"/>
              <w:left w:val="nil"/>
              <w:bottom w:val="single" w:sz="8" w:space="0" w:color="auto"/>
              <w:right w:val="single" w:sz="8" w:space="0" w:color="auto"/>
            </w:tcBorders>
            <w:shd w:val="clear" w:color="000000" w:fill="FFFFFF"/>
            <w:vAlign w:val="bottom"/>
            <w:hideMark/>
          </w:tcPr>
          <w:p w14:paraId="1B69C129"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Ondo State Health Statistics bulletin</w:t>
            </w:r>
          </w:p>
        </w:tc>
        <w:tc>
          <w:tcPr>
            <w:tcW w:w="1018" w:type="dxa"/>
            <w:tcBorders>
              <w:top w:val="nil"/>
              <w:left w:val="nil"/>
              <w:bottom w:val="single" w:sz="8" w:space="0" w:color="auto"/>
              <w:right w:val="single" w:sz="8" w:space="0" w:color="auto"/>
            </w:tcBorders>
            <w:shd w:val="clear" w:color="000000" w:fill="FFFFFF"/>
            <w:vAlign w:val="bottom"/>
            <w:hideMark/>
          </w:tcPr>
          <w:p w14:paraId="4323FD8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6C2611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A136D8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565E648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E448D8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26F73EA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762A693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54149005" w14:textId="60FD7EEE"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3646D0">
              <w:rPr>
                <w:rFonts w:ascii="Georgia" w:eastAsia="Times New Roman" w:hAnsi="Georgia" w:cs="Times New Roman"/>
                <w:color w:val="000000"/>
                <w:sz w:val="18"/>
                <w:szCs w:val="18"/>
              </w:rPr>
              <w:t>For information dissemination</w:t>
            </w:r>
          </w:p>
        </w:tc>
      </w:tr>
      <w:tr w:rsidR="004871AF" w:rsidRPr="00272164" w14:paraId="15F8E55A"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6B49E8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48</w:t>
            </w:r>
          </w:p>
        </w:tc>
        <w:tc>
          <w:tcPr>
            <w:tcW w:w="2282" w:type="dxa"/>
            <w:tcBorders>
              <w:top w:val="nil"/>
              <w:left w:val="nil"/>
              <w:bottom w:val="nil"/>
              <w:right w:val="single" w:sz="8" w:space="0" w:color="auto"/>
            </w:tcBorders>
            <w:shd w:val="clear" w:color="000000" w:fill="FFFFFF"/>
            <w:vAlign w:val="bottom"/>
            <w:hideMark/>
          </w:tcPr>
          <w:p w14:paraId="2A329569"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Meetings of State/ National Council on Health</w:t>
            </w:r>
          </w:p>
        </w:tc>
        <w:tc>
          <w:tcPr>
            <w:tcW w:w="1018" w:type="dxa"/>
            <w:tcBorders>
              <w:top w:val="nil"/>
              <w:left w:val="nil"/>
              <w:bottom w:val="single" w:sz="8" w:space="0" w:color="auto"/>
              <w:right w:val="single" w:sz="8" w:space="0" w:color="auto"/>
            </w:tcBorders>
            <w:shd w:val="clear" w:color="000000" w:fill="FFFFFF"/>
            <w:vAlign w:val="bottom"/>
            <w:hideMark/>
          </w:tcPr>
          <w:p w14:paraId="719A93F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22C4F9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8F719D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0AA83FB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3A09F0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7400AF3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594DF61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1EE6C3F9" w14:textId="5FF5BA6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3646D0">
              <w:rPr>
                <w:rFonts w:ascii="Georgia" w:eastAsia="Times New Roman" w:hAnsi="Georgia" w:cs="Times New Roman"/>
                <w:color w:val="000000"/>
                <w:sz w:val="18"/>
                <w:szCs w:val="18"/>
              </w:rPr>
              <w:t>For holistic health care policy formulation</w:t>
            </w:r>
          </w:p>
        </w:tc>
      </w:tr>
      <w:tr w:rsidR="004871AF" w:rsidRPr="00272164" w14:paraId="540C0B50"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883628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49</w:t>
            </w:r>
          </w:p>
        </w:tc>
        <w:tc>
          <w:tcPr>
            <w:tcW w:w="2282" w:type="dxa"/>
            <w:tcBorders>
              <w:top w:val="single" w:sz="8" w:space="0" w:color="auto"/>
              <w:left w:val="nil"/>
              <w:bottom w:val="single" w:sz="8" w:space="0" w:color="auto"/>
              <w:right w:val="single" w:sz="8" w:space="0" w:color="auto"/>
            </w:tcBorders>
            <w:shd w:val="clear" w:color="000000" w:fill="FFFFFF"/>
            <w:vAlign w:val="bottom"/>
            <w:hideMark/>
          </w:tcPr>
          <w:p w14:paraId="33676454"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Accreditation Visit N and MC</w:t>
            </w:r>
          </w:p>
        </w:tc>
        <w:tc>
          <w:tcPr>
            <w:tcW w:w="1018" w:type="dxa"/>
            <w:tcBorders>
              <w:top w:val="nil"/>
              <w:left w:val="nil"/>
              <w:bottom w:val="single" w:sz="8" w:space="0" w:color="auto"/>
              <w:right w:val="single" w:sz="8" w:space="0" w:color="auto"/>
            </w:tcBorders>
            <w:shd w:val="clear" w:color="000000" w:fill="FFFFFF"/>
            <w:vAlign w:val="bottom"/>
            <w:hideMark/>
          </w:tcPr>
          <w:p w14:paraId="2080C67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74A251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27E7C4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0971EF0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2ECC85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0CDE2A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757C299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37550776" w14:textId="4F85703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To lift </w:t>
            </w:r>
            <w:r w:rsidR="00501A54" w:rsidRPr="00272164">
              <w:rPr>
                <w:rFonts w:ascii="Georgia" w:eastAsia="Times New Roman" w:hAnsi="Georgia" w:cs="Times New Roman"/>
                <w:color w:val="000000"/>
                <w:sz w:val="18"/>
                <w:szCs w:val="18"/>
              </w:rPr>
              <w:t>embargo</w:t>
            </w:r>
            <w:r w:rsidRPr="00272164">
              <w:rPr>
                <w:rFonts w:ascii="Georgia" w:eastAsia="Times New Roman" w:hAnsi="Georgia" w:cs="Times New Roman"/>
                <w:color w:val="000000"/>
                <w:sz w:val="18"/>
                <w:szCs w:val="18"/>
              </w:rPr>
              <w:t xml:space="preserve"> on students admission</w:t>
            </w:r>
          </w:p>
        </w:tc>
      </w:tr>
      <w:tr w:rsidR="004871AF" w:rsidRPr="00272164" w14:paraId="5D4A47D9"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D1AE6E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50</w:t>
            </w:r>
          </w:p>
        </w:tc>
        <w:tc>
          <w:tcPr>
            <w:tcW w:w="2282" w:type="dxa"/>
            <w:tcBorders>
              <w:top w:val="nil"/>
              <w:left w:val="nil"/>
              <w:bottom w:val="single" w:sz="8" w:space="0" w:color="auto"/>
              <w:right w:val="single" w:sz="8" w:space="0" w:color="auto"/>
            </w:tcBorders>
            <w:shd w:val="clear" w:color="000000" w:fill="FFFFFF"/>
            <w:hideMark/>
          </w:tcPr>
          <w:p w14:paraId="3C19533C"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Safe motherhood project-scaling up of Abiye</w:t>
            </w:r>
          </w:p>
        </w:tc>
        <w:tc>
          <w:tcPr>
            <w:tcW w:w="1018" w:type="dxa"/>
            <w:tcBorders>
              <w:top w:val="nil"/>
              <w:left w:val="nil"/>
              <w:bottom w:val="single" w:sz="8" w:space="0" w:color="auto"/>
              <w:right w:val="single" w:sz="8" w:space="0" w:color="auto"/>
            </w:tcBorders>
            <w:shd w:val="clear" w:color="000000" w:fill="FFFFFF"/>
            <w:vAlign w:val="bottom"/>
            <w:hideMark/>
          </w:tcPr>
          <w:p w14:paraId="329AEF8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CE2DF0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69243F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544543E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04AB61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D3904B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1F76072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0DFDD112" w14:textId="6DC8DC29" w:rsidR="004871AF" w:rsidRPr="00272164" w:rsidRDefault="003646D0" w:rsidP="00ED4682">
            <w:pPr>
              <w:spacing w:after="0" w:line="240" w:lineRule="auto"/>
              <w:rPr>
                <w:rFonts w:ascii="Georgia" w:eastAsia="Times New Roman" w:hAnsi="Georgia" w:cs="Times New Roman"/>
                <w:color w:val="000000"/>
                <w:sz w:val="18"/>
                <w:szCs w:val="18"/>
              </w:rPr>
            </w:pPr>
            <w:r>
              <w:rPr>
                <w:rFonts w:ascii="Georgia" w:eastAsia="Times New Roman" w:hAnsi="Georgia" w:cs="Times New Roman"/>
                <w:color w:val="000000"/>
                <w:sz w:val="18"/>
                <w:szCs w:val="18"/>
              </w:rPr>
              <w:t>To improve maternal and child health</w:t>
            </w:r>
          </w:p>
        </w:tc>
      </w:tr>
      <w:tr w:rsidR="004871AF" w:rsidRPr="00272164" w14:paraId="1E072A87"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5B3456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51</w:t>
            </w:r>
          </w:p>
        </w:tc>
        <w:tc>
          <w:tcPr>
            <w:tcW w:w="2282" w:type="dxa"/>
            <w:tcBorders>
              <w:top w:val="nil"/>
              <w:left w:val="nil"/>
              <w:bottom w:val="nil"/>
              <w:right w:val="nil"/>
            </w:tcBorders>
            <w:shd w:val="clear" w:color="auto" w:fill="auto"/>
            <w:hideMark/>
          </w:tcPr>
          <w:p w14:paraId="497A0D4E"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National Council on Health</w:t>
            </w:r>
          </w:p>
        </w:tc>
        <w:tc>
          <w:tcPr>
            <w:tcW w:w="1018" w:type="dxa"/>
            <w:tcBorders>
              <w:top w:val="nil"/>
              <w:left w:val="single" w:sz="8" w:space="0" w:color="auto"/>
              <w:bottom w:val="single" w:sz="8" w:space="0" w:color="auto"/>
              <w:right w:val="single" w:sz="8" w:space="0" w:color="auto"/>
            </w:tcBorders>
            <w:shd w:val="clear" w:color="000000" w:fill="FFFFFF"/>
            <w:vAlign w:val="bottom"/>
            <w:hideMark/>
          </w:tcPr>
          <w:p w14:paraId="6A5D4C7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84B56F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D54CEA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59888C9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6687933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7A269A0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35F13AC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026955A4" w14:textId="31B86EC6"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3646D0" w:rsidRPr="00272164">
              <w:rPr>
                <w:rFonts w:ascii="Georgia" w:eastAsia="Times New Roman" w:hAnsi="Georgia" w:cs="Times New Roman"/>
                <w:color w:val="000000"/>
                <w:sz w:val="18"/>
                <w:szCs w:val="18"/>
              </w:rPr>
              <w:t> </w:t>
            </w:r>
            <w:r w:rsidR="003646D0">
              <w:rPr>
                <w:rFonts w:ascii="Georgia" w:eastAsia="Times New Roman" w:hAnsi="Georgia" w:cs="Times New Roman"/>
                <w:color w:val="000000"/>
                <w:sz w:val="18"/>
                <w:szCs w:val="18"/>
              </w:rPr>
              <w:t>For holistic health care policy formulation</w:t>
            </w:r>
          </w:p>
        </w:tc>
      </w:tr>
      <w:tr w:rsidR="004871AF" w:rsidRPr="00272164" w14:paraId="6A4B15FA"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3F74E7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52</w:t>
            </w:r>
          </w:p>
        </w:tc>
        <w:tc>
          <w:tcPr>
            <w:tcW w:w="2282" w:type="dxa"/>
            <w:tcBorders>
              <w:top w:val="single" w:sz="8" w:space="0" w:color="auto"/>
              <w:left w:val="nil"/>
              <w:bottom w:val="single" w:sz="8" w:space="0" w:color="auto"/>
              <w:right w:val="single" w:sz="8" w:space="0" w:color="auto"/>
            </w:tcBorders>
            <w:shd w:val="clear" w:color="auto" w:fill="auto"/>
            <w:vAlign w:val="bottom"/>
            <w:hideMark/>
          </w:tcPr>
          <w:p w14:paraId="118B1344"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Prevention of Mother to Child Transmission of HIV(PMTCT)</w:t>
            </w:r>
          </w:p>
        </w:tc>
        <w:tc>
          <w:tcPr>
            <w:tcW w:w="1018" w:type="dxa"/>
            <w:tcBorders>
              <w:top w:val="nil"/>
              <w:left w:val="nil"/>
              <w:bottom w:val="single" w:sz="8" w:space="0" w:color="auto"/>
              <w:right w:val="single" w:sz="8" w:space="0" w:color="auto"/>
            </w:tcBorders>
            <w:shd w:val="clear" w:color="000000" w:fill="FFFFFF"/>
            <w:vAlign w:val="bottom"/>
            <w:hideMark/>
          </w:tcPr>
          <w:p w14:paraId="1F6EC2D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773663B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C9D202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32E65D2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A900F1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13A087A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107FF8E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187C0EA9"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Inadequate  HCT sites, &amp; Low uptake of PMTCT especially at the rural area </w:t>
            </w:r>
          </w:p>
        </w:tc>
      </w:tr>
      <w:tr w:rsidR="004871AF" w:rsidRPr="00272164" w14:paraId="64FCD2CF"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D96F49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53</w:t>
            </w:r>
          </w:p>
        </w:tc>
        <w:tc>
          <w:tcPr>
            <w:tcW w:w="2282" w:type="dxa"/>
            <w:tcBorders>
              <w:top w:val="nil"/>
              <w:left w:val="nil"/>
              <w:bottom w:val="single" w:sz="8" w:space="0" w:color="auto"/>
              <w:right w:val="single" w:sz="8" w:space="0" w:color="auto"/>
            </w:tcBorders>
            <w:shd w:val="clear" w:color="auto" w:fill="auto"/>
            <w:hideMark/>
          </w:tcPr>
          <w:p w14:paraId="0331CD0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Construction of hostels for School of Nursing and Midwifery </w:t>
            </w:r>
          </w:p>
        </w:tc>
        <w:tc>
          <w:tcPr>
            <w:tcW w:w="1018" w:type="dxa"/>
            <w:tcBorders>
              <w:top w:val="nil"/>
              <w:left w:val="nil"/>
              <w:bottom w:val="single" w:sz="8" w:space="0" w:color="auto"/>
              <w:right w:val="single" w:sz="8" w:space="0" w:color="auto"/>
            </w:tcBorders>
            <w:shd w:val="clear" w:color="000000" w:fill="FFFFFF"/>
            <w:vAlign w:val="bottom"/>
            <w:hideMark/>
          </w:tcPr>
          <w:p w14:paraId="2893314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1D733D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7EB7F1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076741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2B51343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654CAD8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49A9A01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0B700F04"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To meet up with the Requirement of N&amp;MCN for Accreditation of the School </w:t>
            </w:r>
          </w:p>
        </w:tc>
      </w:tr>
      <w:tr w:rsidR="004871AF" w:rsidRPr="00272164" w14:paraId="3FD966B3"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2303E8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54</w:t>
            </w:r>
          </w:p>
        </w:tc>
        <w:tc>
          <w:tcPr>
            <w:tcW w:w="2282" w:type="dxa"/>
            <w:tcBorders>
              <w:top w:val="nil"/>
              <w:left w:val="nil"/>
              <w:bottom w:val="single" w:sz="8" w:space="0" w:color="auto"/>
              <w:right w:val="single" w:sz="8" w:space="0" w:color="auto"/>
            </w:tcBorders>
            <w:shd w:val="clear" w:color="000000" w:fill="FFFFFF"/>
            <w:vAlign w:val="bottom"/>
            <w:hideMark/>
          </w:tcPr>
          <w:p w14:paraId="1FDC3131"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Procurement of anatomical models for demonstration rooms of the school</w:t>
            </w:r>
          </w:p>
        </w:tc>
        <w:tc>
          <w:tcPr>
            <w:tcW w:w="1018" w:type="dxa"/>
            <w:tcBorders>
              <w:top w:val="nil"/>
              <w:left w:val="nil"/>
              <w:bottom w:val="single" w:sz="8" w:space="0" w:color="auto"/>
              <w:right w:val="single" w:sz="8" w:space="0" w:color="auto"/>
            </w:tcBorders>
            <w:shd w:val="clear" w:color="000000" w:fill="FFFFFF"/>
            <w:vAlign w:val="bottom"/>
            <w:hideMark/>
          </w:tcPr>
          <w:p w14:paraId="5D57DE5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EF9C2F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EBA48C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6B864D6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1A54968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3A207E2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0B94A3B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60588B00" w14:textId="4541BA96" w:rsidR="004871AF" w:rsidRPr="00272164" w:rsidRDefault="004871AF" w:rsidP="00400800">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00800">
              <w:rPr>
                <w:rFonts w:ascii="Georgia" w:eastAsia="Times New Roman" w:hAnsi="Georgia" w:cs="Times New Roman"/>
                <w:color w:val="000000"/>
                <w:sz w:val="18"/>
                <w:szCs w:val="18"/>
              </w:rPr>
              <w:t>To enhance teaching/learning process</w:t>
            </w:r>
          </w:p>
        </w:tc>
      </w:tr>
      <w:tr w:rsidR="004871AF" w:rsidRPr="00272164" w14:paraId="54D78352"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245C9D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55</w:t>
            </w:r>
          </w:p>
        </w:tc>
        <w:tc>
          <w:tcPr>
            <w:tcW w:w="2282" w:type="dxa"/>
            <w:tcBorders>
              <w:top w:val="nil"/>
              <w:left w:val="nil"/>
              <w:bottom w:val="single" w:sz="8" w:space="0" w:color="auto"/>
              <w:right w:val="single" w:sz="8" w:space="0" w:color="auto"/>
            </w:tcBorders>
            <w:shd w:val="clear" w:color="000000" w:fill="FFFFFF"/>
            <w:vAlign w:val="bottom"/>
            <w:hideMark/>
          </w:tcPr>
          <w:p w14:paraId="1A5D8E75"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Management and Maintenance of Mother and Child Hospital and Other Health Facilities</w:t>
            </w:r>
          </w:p>
        </w:tc>
        <w:tc>
          <w:tcPr>
            <w:tcW w:w="1018" w:type="dxa"/>
            <w:tcBorders>
              <w:top w:val="nil"/>
              <w:left w:val="nil"/>
              <w:bottom w:val="single" w:sz="8" w:space="0" w:color="auto"/>
              <w:right w:val="single" w:sz="8" w:space="0" w:color="auto"/>
            </w:tcBorders>
            <w:shd w:val="clear" w:color="000000" w:fill="FFFFFF"/>
            <w:vAlign w:val="bottom"/>
            <w:hideMark/>
          </w:tcPr>
          <w:p w14:paraId="122EE55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C1FFA7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1D971B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6DED41D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202C6D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7F921C4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2355017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0F268C0D" w14:textId="345A03A6"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00800">
              <w:rPr>
                <w:rFonts w:ascii="Georgia" w:eastAsia="Times New Roman" w:hAnsi="Georgia" w:cs="Times New Roman"/>
                <w:color w:val="000000"/>
                <w:sz w:val="18"/>
                <w:szCs w:val="18"/>
              </w:rPr>
              <w:t>To enhance service delivery</w:t>
            </w:r>
          </w:p>
        </w:tc>
      </w:tr>
      <w:tr w:rsidR="004871AF" w:rsidRPr="00272164" w14:paraId="70287521"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AD5CE4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56</w:t>
            </w:r>
          </w:p>
        </w:tc>
        <w:tc>
          <w:tcPr>
            <w:tcW w:w="2282" w:type="dxa"/>
            <w:tcBorders>
              <w:top w:val="nil"/>
              <w:left w:val="nil"/>
              <w:bottom w:val="single" w:sz="8" w:space="0" w:color="auto"/>
              <w:right w:val="single" w:sz="8" w:space="0" w:color="auto"/>
            </w:tcBorders>
            <w:shd w:val="clear" w:color="000000" w:fill="FFFFFF"/>
            <w:vAlign w:val="bottom"/>
            <w:hideMark/>
          </w:tcPr>
          <w:p w14:paraId="2756A24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Maintenance of inmate of Ago-Ireti</w:t>
            </w:r>
          </w:p>
        </w:tc>
        <w:tc>
          <w:tcPr>
            <w:tcW w:w="1018" w:type="dxa"/>
            <w:tcBorders>
              <w:top w:val="nil"/>
              <w:left w:val="nil"/>
              <w:bottom w:val="single" w:sz="8" w:space="0" w:color="auto"/>
              <w:right w:val="single" w:sz="8" w:space="0" w:color="auto"/>
            </w:tcBorders>
            <w:shd w:val="clear" w:color="000000" w:fill="FFFFFF"/>
            <w:vAlign w:val="bottom"/>
            <w:hideMark/>
          </w:tcPr>
          <w:p w14:paraId="419C51A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4F4BDD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C24DDD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0D5E718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B36BA6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7D9B257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43F92AD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48EE11AA" w14:textId="5BEE2A2B"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00800">
              <w:rPr>
                <w:rFonts w:ascii="Georgia" w:eastAsia="Times New Roman" w:hAnsi="Georgia" w:cs="Times New Roman"/>
                <w:color w:val="000000"/>
                <w:sz w:val="18"/>
                <w:szCs w:val="18"/>
              </w:rPr>
              <w:t>To assist the inmates</w:t>
            </w:r>
          </w:p>
        </w:tc>
      </w:tr>
      <w:tr w:rsidR="004871AF" w:rsidRPr="00272164" w14:paraId="3949FEC4"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B22730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57</w:t>
            </w:r>
          </w:p>
        </w:tc>
        <w:tc>
          <w:tcPr>
            <w:tcW w:w="2282" w:type="dxa"/>
            <w:tcBorders>
              <w:top w:val="nil"/>
              <w:left w:val="nil"/>
              <w:bottom w:val="single" w:sz="8" w:space="0" w:color="auto"/>
              <w:right w:val="single" w:sz="8" w:space="0" w:color="auto"/>
            </w:tcBorders>
            <w:shd w:val="clear" w:color="000000" w:fill="FFFFFF"/>
            <w:vAlign w:val="bottom"/>
            <w:hideMark/>
          </w:tcPr>
          <w:p w14:paraId="53A430CE"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Assistance towards Medical Treatment</w:t>
            </w:r>
          </w:p>
        </w:tc>
        <w:tc>
          <w:tcPr>
            <w:tcW w:w="1018" w:type="dxa"/>
            <w:tcBorders>
              <w:top w:val="nil"/>
              <w:left w:val="nil"/>
              <w:bottom w:val="single" w:sz="8" w:space="0" w:color="auto"/>
              <w:right w:val="single" w:sz="8" w:space="0" w:color="auto"/>
            </w:tcBorders>
            <w:shd w:val="clear" w:color="000000" w:fill="FFFFFF"/>
            <w:vAlign w:val="bottom"/>
            <w:hideMark/>
          </w:tcPr>
          <w:p w14:paraId="5CF1376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CE88D0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077B22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3AFAE6E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679DAB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BC8059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3.4</w:t>
            </w:r>
          </w:p>
        </w:tc>
        <w:tc>
          <w:tcPr>
            <w:tcW w:w="1018" w:type="dxa"/>
            <w:tcBorders>
              <w:top w:val="nil"/>
              <w:left w:val="nil"/>
              <w:bottom w:val="single" w:sz="8" w:space="0" w:color="auto"/>
              <w:right w:val="nil"/>
            </w:tcBorders>
            <w:shd w:val="clear" w:color="000000" w:fill="FFFF00"/>
            <w:vAlign w:val="bottom"/>
            <w:hideMark/>
          </w:tcPr>
          <w:p w14:paraId="538BD97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35</w:t>
            </w:r>
          </w:p>
        </w:tc>
        <w:tc>
          <w:tcPr>
            <w:tcW w:w="1027" w:type="dxa"/>
            <w:tcBorders>
              <w:top w:val="nil"/>
              <w:left w:val="single" w:sz="12" w:space="0" w:color="auto"/>
              <w:bottom w:val="single" w:sz="12" w:space="0" w:color="auto"/>
              <w:right w:val="single" w:sz="12" w:space="0" w:color="auto"/>
            </w:tcBorders>
            <w:shd w:val="clear" w:color="auto" w:fill="auto"/>
            <w:hideMark/>
          </w:tcPr>
          <w:p w14:paraId="372248A7" w14:textId="270F689A"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00800">
              <w:rPr>
                <w:rFonts w:ascii="Georgia" w:eastAsia="Times New Roman" w:hAnsi="Georgia" w:cs="Times New Roman"/>
                <w:color w:val="000000"/>
                <w:sz w:val="18"/>
                <w:szCs w:val="18"/>
              </w:rPr>
              <w:t>To give support to indigents</w:t>
            </w:r>
          </w:p>
        </w:tc>
      </w:tr>
      <w:tr w:rsidR="004871AF" w:rsidRPr="00272164" w14:paraId="39C0694D"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6BF85B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2282" w:type="dxa"/>
            <w:tcBorders>
              <w:top w:val="nil"/>
              <w:left w:val="nil"/>
              <w:bottom w:val="single" w:sz="8" w:space="0" w:color="auto"/>
              <w:right w:val="single" w:sz="8" w:space="0" w:color="auto"/>
            </w:tcBorders>
            <w:shd w:val="clear" w:color="auto" w:fill="auto"/>
            <w:vAlign w:val="bottom"/>
            <w:hideMark/>
          </w:tcPr>
          <w:p w14:paraId="5C796F28"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Landscaping and beautification of Laje Road Ondo (Access road to Medical Village)</w:t>
            </w:r>
          </w:p>
        </w:tc>
        <w:tc>
          <w:tcPr>
            <w:tcW w:w="1018" w:type="dxa"/>
            <w:tcBorders>
              <w:top w:val="nil"/>
              <w:left w:val="nil"/>
              <w:bottom w:val="single" w:sz="8" w:space="0" w:color="auto"/>
              <w:right w:val="single" w:sz="8" w:space="0" w:color="auto"/>
            </w:tcBorders>
            <w:shd w:val="clear" w:color="000000" w:fill="FFFFFF"/>
            <w:vAlign w:val="bottom"/>
            <w:hideMark/>
          </w:tcPr>
          <w:p w14:paraId="39AA3BC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2C430D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B93538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6DF7E8D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5AAD2E1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40CD1C9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17CF961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11BDCF25" w14:textId="61792A21" w:rsidR="004871AF" w:rsidRPr="00272164" w:rsidRDefault="004871AF" w:rsidP="00D6757E">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FF443D">
              <w:rPr>
                <w:rFonts w:ascii="Georgia" w:eastAsia="Times New Roman" w:hAnsi="Georgia" w:cs="Times New Roman"/>
                <w:color w:val="000000"/>
                <w:sz w:val="18"/>
                <w:szCs w:val="18"/>
              </w:rPr>
              <w:t xml:space="preserve">To provide a </w:t>
            </w:r>
            <w:r w:rsidR="00D6757E">
              <w:rPr>
                <w:rFonts w:ascii="Georgia" w:eastAsia="Times New Roman" w:hAnsi="Georgia" w:cs="Times New Roman"/>
                <w:color w:val="000000"/>
                <w:sz w:val="18"/>
                <w:szCs w:val="18"/>
              </w:rPr>
              <w:t>conducive</w:t>
            </w:r>
            <w:r w:rsidR="00FF443D">
              <w:rPr>
                <w:rFonts w:ascii="Georgia" w:eastAsia="Times New Roman" w:hAnsi="Georgia" w:cs="Times New Roman"/>
                <w:color w:val="000000"/>
                <w:sz w:val="18"/>
                <w:szCs w:val="18"/>
              </w:rPr>
              <w:t xml:space="preserve"> environment</w:t>
            </w:r>
          </w:p>
        </w:tc>
      </w:tr>
      <w:tr w:rsidR="004871AF" w:rsidRPr="00272164" w14:paraId="01E506BD"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59484E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59</w:t>
            </w:r>
          </w:p>
        </w:tc>
        <w:tc>
          <w:tcPr>
            <w:tcW w:w="2282" w:type="dxa"/>
            <w:tcBorders>
              <w:top w:val="nil"/>
              <w:left w:val="nil"/>
              <w:bottom w:val="single" w:sz="8" w:space="0" w:color="auto"/>
              <w:right w:val="single" w:sz="8" w:space="0" w:color="auto"/>
            </w:tcBorders>
            <w:shd w:val="clear" w:color="auto" w:fill="auto"/>
            <w:vAlign w:val="bottom"/>
            <w:hideMark/>
          </w:tcPr>
          <w:p w14:paraId="4DBBEBF5"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Construction of Surgical Ward extension and Physiotherapy Unit at Trauma Centre Ondo</w:t>
            </w:r>
          </w:p>
        </w:tc>
        <w:tc>
          <w:tcPr>
            <w:tcW w:w="1018" w:type="dxa"/>
            <w:tcBorders>
              <w:top w:val="nil"/>
              <w:left w:val="nil"/>
              <w:bottom w:val="single" w:sz="8" w:space="0" w:color="auto"/>
              <w:right w:val="single" w:sz="8" w:space="0" w:color="auto"/>
            </w:tcBorders>
            <w:shd w:val="clear" w:color="000000" w:fill="FFFFFF"/>
            <w:vAlign w:val="bottom"/>
            <w:hideMark/>
          </w:tcPr>
          <w:p w14:paraId="3D5805D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74E61D1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AF7F15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54F1C68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A593C6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2C6EE05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34A1F1F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43CBF0E3" w14:textId="15B49A49"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D6757E">
              <w:rPr>
                <w:rFonts w:ascii="Georgia" w:eastAsia="Times New Roman" w:hAnsi="Georgia" w:cs="Times New Roman"/>
                <w:color w:val="000000"/>
                <w:sz w:val="18"/>
                <w:szCs w:val="18"/>
              </w:rPr>
              <w:t>To cope with influx of referrals</w:t>
            </w:r>
          </w:p>
        </w:tc>
      </w:tr>
      <w:tr w:rsidR="004871AF" w:rsidRPr="00272164" w14:paraId="527AD051"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A40451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60</w:t>
            </w:r>
          </w:p>
        </w:tc>
        <w:tc>
          <w:tcPr>
            <w:tcW w:w="2282" w:type="dxa"/>
            <w:tcBorders>
              <w:top w:val="nil"/>
              <w:left w:val="nil"/>
              <w:bottom w:val="single" w:sz="8" w:space="0" w:color="auto"/>
              <w:right w:val="single" w:sz="8" w:space="0" w:color="auto"/>
            </w:tcBorders>
            <w:shd w:val="clear" w:color="000000" w:fill="FFFFFF"/>
            <w:vAlign w:val="bottom"/>
            <w:hideMark/>
          </w:tcPr>
          <w:p w14:paraId="1EA6972A"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Construction of Alaanu Hostel, Medical Village Ondo</w:t>
            </w:r>
          </w:p>
        </w:tc>
        <w:tc>
          <w:tcPr>
            <w:tcW w:w="1018" w:type="dxa"/>
            <w:tcBorders>
              <w:top w:val="nil"/>
              <w:left w:val="nil"/>
              <w:bottom w:val="single" w:sz="8" w:space="0" w:color="auto"/>
              <w:right w:val="single" w:sz="8" w:space="0" w:color="auto"/>
            </w:tcBorders>
            <w:shd w:val="clear" w:color="000000" w:fill="FFFFFF"/>
            <w:vAlign w:val="bottom"/>
            <w:hideMark/>
          </w:tcPr>
          <w:p w14:paraId="7801E5A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BD3DE6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A08122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72AE0C7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A20C29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75D6E04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4F668BB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2C0B8F07" w14:textId="3E4AEC1B"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D6757E">
              <w:rPr>
                <w:rFonts w:ascii="Georgia" w:eastAsia="Times New Roman" w:hAnsi="Georgia" w:cs="Times New Roman"/>
                <w:color w:val="000000"/>
                <w:sz w:val="18"/>
                <w:szCs w:val="18"/>
              </w:rPr>
              <w:t>To provide accommodation for patient relatives</w:t>
            </w:r>
          </w:p>
        </w:tc>
      </w:tr>
      <w:tr w:rsidR="004871AF" w:rsidRPr="00272164" w14:paraId="05BF88E9"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C9685E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61</w:t>
            </w:r>
          </w:p>
        </w:tc>
        <w:tc>
          <w:tcPr>
            <w:tcW w:w="2282" w:type="dxa"/>
            <w:tcBorders>
              <w:top w:val="nil"/>
              <w:left w:val="nil"/>
              <w:bottom w:val="single" w:sz="8" w:space="0" w:color="auto"/>
              <w:right w:val="single" w:sz="8" w:space="0" w:color="auto"/>
            </w:tcBorders>
            <w:shd w:val="clear" w:color="000000" w:fill="FFFFFF"/>
            <w:hideMark/>
          </w:tcPr>
          <w:p w14:paraId="459C880D"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Accrediation and Registration of Private Health Facilities</w:t>
            </w:r>
          </w:p>
        </w:tc>
        <w:tc>
          <w:tcPr>
            <w:tcW w:w="1018" w:type="dxa"/>
            <w:tcBorders>
              <w:top w:val="nil"/>
              <w:left w:val="nil"/>
              <w:bottom w:val="single" w:sz="8" w:space="0" w:color="auto"/>
              <w:right w:val="single" w:sz="8" w:space="0" w:color="auto"/>
            </w:tcBorders>
            <w:shd w:val="clear" w:color="000000" w:fill="FFFFFF"/>
            <w:vAlign w:val="bottom"/>
            <w:hideMark/>
          </w:tcPr>
          <w:p w14:paraId="211C21F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F506A0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B018D0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658D102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6FB084B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61E18D8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24FF042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664F2807" w14:textId="30E5E1CD"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D6757E">
              <w:rPr>
                <w:rFonts w:ascii="Georgia" w:eastAsia="Times New Roman" w:hAnsi="Georgia" w:cs="Times New Roman"/>
                <w:color w:val="000000"/>
                <w:sz w:val="18"/>
                <w:szCs w:val="18"/>
              </w:rPr>
              <w:t xml:space="preserve">To ensure provision </w:t>
            </w:r>
            <w:r w:rsidR="001761E7">
              <w:rPr>
                <w:rFonts w:ascii="Georgia" w:eastAsia="Times New Roman" w:hAnsi="Georgia" w:cs="Times New Roman"/>
                <w:color w:val="000000"/>
                <w:sz w:val="18"/>
                <w:szCs w:val="18"/>
              </w:rPr>
              <w:t xml:space="preserve">of quality health </w:t>
            </w:r>
            <w:r w:rsidR="001761E7">
              <w:rPr>
                <w:rFonts w:ascii="Georgia" w:eastAsia="Times New Roman" w:hAnsi="Georgia" w:cs="Times New Roman"/>
                <w:color w:val="000000"/>
                <w:sz w:val="18"/>
                <w:szCs w:val="18"/>
              </w:rPr>
              <w:lastRenderedPageBreak/>
              <w:t>care services</w:t>
            </w:r>
          </w:p>
        </w:tc>
      </w:tr>
      <w:tr w:rsidR="004871AF" w:rsidRPr="00272164" w14:paraId="5F1739AC"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FF4097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62</w:t>
            </w:r>
          </w:p>
        </w:tc>
        <w:tc>
          <w:tcPr>
            <w:tcW w:w="2282" w:type="dxa"/>
            <w:tcBorders>
              <w:top w:val="nil"/>
              <w:left w:val="nil"/>
              <w:bottom w:val="single" w:sz="8" w:space="0" w:color="auto"/>
              <w:right w:val="single" w:sz="8" w:space="0" w:color="auto"/>
            </w:tcBorders>
            <w:shd w:val="clear" w:color="000000" w:fill="FFFFFF"/>
            <w:vAlign w:val="bottom"/>
            <w:hideMark/>
          </w:tcPr>
          <w:p w14:paraId="701CFF1C"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Roll back malaria</w:t>
            </w:r>
          </w:p>
        </w:tc>
        <w:tc>
          <w:tcPr>
            <w:tcW w:w="1018" w:type="dxa"/>
            <w:tcBorders>
              <w:top w:val="nil"/>
              <w:left w:val="nil"/>
              <w:bottom w:val="single" w:sz="8" w:space="0" w:color="auto"/>
              <w:right w:val="single" w:sz="8" w:space="0" w:color="auto"/>
            </w:tcBorders>
            <w:shd w:val="clear" w:color="000000" w:fill="FFFFFF"/>
            <w:vAlign w:val="bottom"/>
            <w:hideMark/>
          </w:tcPr>
          <w:p w14:paraId="2373DB4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2EB0AB7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AAF625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455CFA4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AFA38A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0C5B533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2694B0A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31492B84" w14:textId="1A8FF85C" w:rsidR="004871AF" w:rsidRPr="00272164" w:rsidRDefault="004871AF" w:rsidP="00F5206D">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F5206D">
              <w:rPr>
                <w:rFonts w:ascii="Georgia" w:eastAsia="Times New Roman" w:hAnsi="Georgia" w:cs="Times New Roman"/>
                <w:color w:val="000000"/>
                <w:sz w:val="18"/>
                <w:szCs w:val="18"/>
              </w:rPr>
              <w:t>For prevention and control of</w:t>
            </w:r>
            <w:r w:rsidR="001761E7">
              <w:rPr>
                <w:rFonts w:ascii="Georgia" w:eastAsia="Times New Roman" w:hAnsi="Georgia" w:cs="Times New Roman"/>
                <w:color w:val="000000"/>
                <w:sz w:val="18"/>
                <w:szCs w:val="18"/>
              </w:rPr>
              <w:t xml:space="preserve"> malarial infection </w:t>
            </w:r>
          </w:p>
        </w:tc>
      </w:tr>
      <w:tr w:rsidR="004871AF" w:rsidRPr="00272164" w14:paraId="7C89846B"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90C69B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63</w:t>
            </w:r>
          </w:p>
        </w:tc>
        <w:tc>
          <w:tcPr>
            <w:tcW w:w="2282" w:type="dxa"/>
            <w:tcBorders>
              <w:top w:val="nil"/>
              <w:left w:val="nil"/>
              <w:bottom w:val="single" w:sz="8" w:space="0" w:color="auto"/>
              <w:right w:val="single" w:sz="8" w:space="0" w:color="auto"/>
            </w:tcBorders>
            <w:shd w:val="clear" w:color="000000" w:fill="FFFFFF"/>
            <w:vAlign w:val="bottom"/>
            <w:hideMark/>
          </w:tcPr>
          <w:p w14:paraId="0C3FFFA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TBL Control Programme</w:t>
            </w:r>
          </w:p>
        </w:tc>
        <w:tc>
          <w:tcPr>
            <w:tcW w:w="1018" w:type="dxa"/>
            <w:tcBorders>
              <w:top w:val="nil"/>
              <w:left w:val="nil"/>
              <w:bottom w:val="single" w:sz="8" w:space="0" w:color="auto"/>
              <w:right w:val="single" w:sz="8" w:space="0" w:color="auto"/>
            </w:tcBorders>
            <w:shd w:val="clear" w:color="000000" w:fill="FFFFFF"/>
            <w:vAlign w:val="bottom"/>
            <w:hideMark/>
          </w:tcPr>
          <w:p w14:paraId="0E3F544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E91F56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07F30D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1A80FD6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6185F75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6B6F854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30599EA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79278796" w14:textId="23A78F49"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F5206D">
              <w:rPr>
                <w:rFonts w:ascii="Georgia" w:eastAsia="Times New Roman" w:hAnsi="Georgia" w:cs="Times New Roman"/>
                <w:color w:val="000000"/>
                <w:sz w:val="18"/>
                <w:szCs w:val="18"/>
              </w:rPr>
              <w:t>For prevention and control of TBL</w:t>
            </w:r>
          </w:p>
        </w:tc>
      </w:tr>
      <w:tr w:rsidR="004871AF" w:rsidRPr="00272164" w14:paraId="4BDCEB8A"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2A9F1A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64</w:t>
            </w:r>
          </w:p>
        </w:tc>
        <w:tc>
          <w:tcPr>
            <w:tcW w:w="2282" w:type="dxa"/>
            <w:tcBorders>
              <w:top w:val="nil"/>
              <w:left w:val="nil"/>
              <w:bottom w:val="single" w:sz="8" w:space="0" w:color="auto"/>
              <w:right w:val="single" w:sz="8" w:space="0" w:color="auto"/>
            </w:tcBorders>
            <w:shd w:val="clear" w:color="000000" w:fill="FFFFFF"/>
            <w:vAlign w:val="bottom"/>
            <w:hideMark/>
          </w:tcPr>
          <w:p w14:paraId="0CA9A74F"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Non-communicable Diseases</w:t>
            </w:r>
          </w:p>
        </w:tc>
        <w:tc>
          <w:tcPr>
            <w:tcW w:w="1018" w:type="dxa"/>
            <w:tcBorders>
              <w:top w:val="nil"/>
              <w:left w:val="nil"/>
              <w:bottom w:val="single" w:sz="8" w:space="0" w:color="auto"/>
              <w:right w:val="single" w:sz="8" w:space="0" w:color="auto"/>
            </w:tcBorders>
            <w:shd w:val="clear" w:color="000000" w:fill="FFFFFF"/>
            <w:vAlign w:val="bottom"/>
            <w:hideMark/>
          </w:tcPr>
          <w:p w14:paraId="6384484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4D5D00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99B005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4A68512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EFF5A9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543C0A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53439AE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639AFCB1" w14:textId="59936C82"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F5206D">
              <w:rPr>
                <w:rFonts w:ascii="Georgia" w:eastAsia="Times New Roman" w:hAnsi="Georgia" w:cs="Times New Roman"/>
                <w:color w:val="000000"/>
                <w:sz w:val="18"/>
                <w:szCs w:val="18"/>
              </w:rPr>
              <w:t>For prevention and control of non-communicable diseases</w:t>
            </w:r>
          </w:p>
        </w:tc>
      </w:tr>
      <w:tr w:rsidR="004871AF" w:rsidRPr="00272164" w14:paraId="12B568BD"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544F3C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65</w:t>
            </w:r>
          </w:p>
        </w:tc>
        <w:tc>
          <w:tcPr>
            <w:tcW w:w="2282" w:type="dxa"/>
            <w:tcBorders>
              <w:top w:val="nil"/>
              <w:left w:val="nil"/>
              <w:bottom w:val="single" w:sz="8" w:space="0" w:color="auto"/>
              <w:right w:val="single" w:sz="8" w:space="0" w:color="auto"/>
            </w:tcBorders>
            <w:shd w:val="clear" w:color="000000" w:fill="FFFFFF"/>
            <w:vAlign w:val="bottom"/>
            <w:hideMark/>
          </w:tcPr>
          <w:p w14:paraId="71493A03"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Publicity</w:t>
            </w:r>
          </w:p>
        </w:tc>
        <w:tc>
          <w:tcPr>
            <w:tcW w:w="1018" w:type="dxa"/>
            <w:tcBorders>
              <w:top w:val="nil"/>
              <w:left w:val="nil"/>
              <w:bottom w:val="single" w:sz="8" w:space="0" w:color="auto"/>
              <w:right w:val="single" w:sz="8" w:space="0" w:color="auto"/>
            </w:tcBorders>
            <w:shd w:val="clear" w:color="000000" w:fill="FFFFFF"/>
            <w:vAlign w:val="bottom"/>
            <w:hideMark/>
          </w:tcPr>
          <w:p w14:paraId="214376C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342FB91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5DC34D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0BE4109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75E688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BDD92F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4E5BA18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2C4FF6A2" w14:textId="13EA0692"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B5E9A">
              <w:rPr>
                <w:rFonts w:ascii="Georgia" w:eastAsia="Times New Roman" w:hAnsi="Georgia" w:cs="Times New Roman"/>
                <w:color w:val="000000"/>
                <w:sz w:val="18"/>
                <w:szCs w:val="18"/>
              </w:rPr>
              <w:t>Health promotion and awareness</w:t>
            </w:r>
          </w:p>
        </w:tc>
      </w:tr>
      <w:tr w:rsidR="004871AF" w:rsidRPr="00272164" w14:paraId="2122B490"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47FE3D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66</w:t>
            </w:r>
          </w:p>
        </w:tc>
        <w:tc>
          <w:tcPr>
            <w:tcW w:w="2282" w:type="dxa"/>
            <w:tcBorders>
              <w:top w:val="nil"/>
              <w:left w:val="nil"/>
              <w:bottom w:val="single" w:sz="8" w:space="0" w:color="auto"/>
              <w:right w:val="single" w:sz="8" w:space="0" w:color="auto"/>
            </w:tcBorders>
            <w:shd w:val="clear" w:color="000000" w:fill="FFFFFF"/>
            <w:vAlign w:val="bottom"/>
            <w:hideMark/>
          </w:tcPr>
          <w:p w14:paraId="495580E2"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Staff Training</w:t>
            </w:r>
          </w:p>
        </w:tc>
        <w:tc>
          <w:tcPr>
            <w:tcW w:w="1018" w:type="dxa"/>
            <w:tcBorders>
              <w:top w:val="nil"/>
              <w:left w:val="nil"/>
              <w:bottom w:val="single" w:sz="8" w:space="0" w:color="auto"/>
              <w:right w:val="single" w:sz="8" w:space="0" w:color="auto"/>
            </w:tcBorders>
            <w:shd w:val="clear" w:color="000000" w:fill="FFFFFF"/>
            <w:vAlign w:val="bottom"/>
            <w:hideMark/>
          </w:tcPr>
          <w:p w14:paraId="703E31A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D03751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8AFA76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75B70A0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A081A3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00"/>
            <w:vAlign w:val="bottom"/>
            <w:hideMark/>
          </w:tcPr>
          <w:p w14:paraId="73E3677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7604D06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31BC5557" w14:textId="210E677B"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B5E9A">
              <w:rPr>
                <w:rFonts w:ascii="Georgia" w:eastAsia="Times New Roman" w:hAnsi="Georgia" w:cs="Times New Roman"/>
                <w:color w:val="000000"/>
                <w:sz w:val="18"/>
                <w:szCs w:val="18"/>
              </w:rPr>
              <w:t>To enhance efficiency and effectiveness</w:t>
            </w:r>
          </w:p>
        </w:tc>
      </w:tr>
      <w:tr w:rsidR="004871AF" w:rsidRPr="00272164" w14:paraId="4D9636A4"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B75B68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67</w:t>
            </w:r>
          </w:p>
        </w:tc>
        <w:tc>
          <w:tcPr>
            <w:tcW w:w="2282" w:type="dxa"/>
            <w:tcBorders>
              <w:top w:val="nil"/>
              <w:left w:val="nil"/>
              <w:bottom w:val="single" w:sz="8" w:space="0" w:color="auto"/>
              <w:right w:val="single" w:sz="8" w:space="0" w:color="auto"/>
            </w:tcBorders>
            <w:shd w:val="clear" w:color="000000" w:fill="FFFFFF"/>
            <w:vAlign w:val="bottom"/>
            <w:hideMark/>
          </w:tcPr>
          <w:p w14:paraId="7DE7438F"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IGR Tracking</w:t>
            </w:r>
          </w:p>
        </w:tc>
        <w:tc>
          <w:tcPr>
            <w:tcW w:w="1018" w:type="dxa"/>
            <w:tcBorders>
              <w:top w:val="nil"/>
              <w:left w:val="nil"/>
              <w:bottom w:val="single" w:sz="8" w:space="0" w:color="auto"/>
              <w:right w:val="single" w:sz="8" w:space="0" w:color="auto"/>
            </w:tcBorders>
            <w:shd w:val="clear" w:color="000000" w:fill="FFFFFF"/>
            <w:vAlign w:val="bottom"/>
            <w:hideMark/>
          </w:tcPr>
          <w:p w14:paraId="2C17B6D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4CE338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59C226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21DFB6A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E6E451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75C32F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771C9B8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1F885E4B" w14:textId="27DF49DA" w:rsidR="004871AF" w:rsidRPr="00272164" w:rsidRDefault="004871AF" w:rsidP="00C1346E">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B5E9A">
              <w:rPr>
                <w:rFonts w:ascii="Georgia" w:eastAsia="Times New Roman" w:hAnsi="Georgia" w:cs="Times New Roman"/>
                <w:color w:val="000000"/>
                <w:sz w:val="18"/>
                <w:szCs w:val="18"/>
              </w:rPr>
              <w:t xml:space="preserve">To monitor </w:t>
            </w:r>
            <w:r w:rsidR="00C1346E">
              <w:rPr>
                <w:rFonts w:ascii="Georgia" w:eastAsia="Times New Roman" w:hAnsi="Georgia" w:cs="Times New Roman"/>
                <w:color w:val="000000"/>
                <w:sz w:val="18"/>
                <w:szCs w:val="18"/>
              </w:rPr>
              <w:t>revenue generation</w:t>
            </w:r>
          </w:p>
        </w:tc>
      </w:tr>
      <w:tr w:rsidR="004871AF" w:rsidRPr="00272164" w14:paraId="47411B4E"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6BB11C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68</w:t>
            </w:r>
          </w:p>
        </w:tc>
        <w:tc>
          <w:tcPr>
            <w:tcW w:w="2282" w:type="dxa"/>
            <w:tcBorders>
              <w:top w:val="nil"/>
              <w:left w:val="nil"/>
              <w:bottom w:val="single" w:sz="8" w:space="0" w:color="auto"/>
              <w:right w:val="single" w:sz="8" w:space="0" w:color="auto"/>
            </w:tcBorders>
            <w:shd w:val="clear" w:color="auto" w:fill="auto"/>
            <w:vAlign w:val="bottom"/>
            <w:hideMark/>
          </w:tcPr>
          <w:p w14:paraId="21A62E8D"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Renovation of block 11 at GH, Idanre</w:t>
            </w:r>
          </w:p>
        </w:tc>
        <w:tc>
          <w:tcPr>
            <w:tcW w:w="1018" w:type="dxa"/>
            <w:tcBorders>
              <w:top w:val="nil"/>
              <w:left w:val="nil"/>
              <w:bottom w:val="single" w:sz="8" w:space="0" w:color="auto"/>
              <w:right w:val="single" w:sz="8" w:space="0" w:color="auto"/>
            </w:tcBorders>
            <w:shd w:val="clear" w:color="000000" w:fill="FFFFFF"/>
            <w:vAlign w:val="bottom"/>
            <w:hideMark/>
          </w:tcPr>
          <w:p w14:paraId="7F54AB9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E47ADE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EE8307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3C99320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C222C9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261546B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1947AF1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6E156E9B" w14:textId="60887FA4"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1346E">
              <w:rPr>
                <w:rFonts w:ascii="Georgia" w:eastAsia="Times New Roman" w:hAnsi="Georgia" w:cs="Times New Roman"/>
                <w:color w:val="000000"/>
                <w:sz w:val="18"/>
                <w:szCs w:val="18"/>
              </w:rPr>
              <w:t xml:space="preserve">To improve capacity to manage inpatient cases </w:t>
            </w:r>
          </w:p>
        </w:tc>
      </w:tr>
      <w:tr w:rsidR="004871AF" w:rsidRPr="00272164" w14:paraId="539EBA7F"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7C167D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69</w:t>
            </w:r>
          </w:p>
        </w:tc>
        <w:tc>
          <w:tcPr>
            <w:tcW w:w="2282" w:type="dxa"/>
            <w:tcBorders>
              <w:top w:val="nil"/>
              <w:left w:val="nil"/>
              <w:bottom w:val="single" w:sz="8" w:space="0" w:color="auto"/>
              <w:right w:val="single" w:sz="8" w:space="0" w:color="auto"/>
            </w:tcBorders>
            <w:shd w:val="clear" w:color="auto" w:fill="auto"/>
            <w:vAlign w:val="bottom"/>
            <w:hideMark/>
          </w:tcPr>
          <w:p w14:paraId="41BA4BAC"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Health Education and Social Mobilisation</w:t>
            </w:r>
          </w:p>
        </w:tc>
        <w:tc>
          <w:tcPr>
            <w:tcW w:w="1018" w:type="dxa"/>
            <w:tcBorders>
              <w:top w:val="nil"/>
              <w:left w:val="nil"/>
              <w:bottom w:val="single" w:sz="8" w:space="0" w:color="auto"/>
              <w:right w:val="single" w:sz="8" w:space="0" w:color="auto"/>
            </w:tcBorders>
            <w:shd w:val="clear" w:color="000000" w:fill="FFFFFF"/>
            <w:vAlign w:val="bottom"/>
            <w:hideMark/>
          </w:tcPr>
          <w:p w14:paraId="22F5DCC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D23893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67541BC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20B9C95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26D6BE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AD1C60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2CA6C21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147124D5" w14:textId="07AE1EDD"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1346E">
              <w:rPr>
                <w:rFonts w:ascii="Georgia" w:eastAsia="Times New Roman" w:hAnsi="Georgia" w:cs="Times New Roman"/>
                <w:color w:val="000000"/>
                <w:sz w:val="18"/>
                <w:szCs w:val="18"/>
              </w:rPr>
              <w:t>Health promotion and awareness and to enhance community participation</w:t>
            </w:r>
          </w:p>
        </w:tc>
      </w:tr>
      <w:tr w:rsidR="004871AF" w:rsidRPr="00272164" w14:paraId="0B25E486"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B65800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70</w:t>
            </w:r>
          </w:p>
        </w:tc>
        <w:tc>
          <w:tcPr>
            <w:tcW w:w="2282" w:type="dxa"/>
            <w:tcBorders>
              <w:top w:val="nil"/>
              <w:left w:val="nil"/>
              <w:bottom w:val="single" w:sz="8" w:space="0" w:color="auto"/>
              <w:right w:val="single" w:sz="8" w:space="0" w:color="auto"/>
            </w:tcBorders>
            <w:shd w:val="clear" w:color="000000" w:fill="FFFFFF"/>
            <w:vAlign w:val="bottom"/>
            <w:hideMark/>
          </w:tcPr>
          <w:p w14:paraId="4FEDDAAC"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Maternal, Newborn and Child Health week</w:t>
            </w:r>
          </w:p>
        </w:tc>
        <w:tc>
          <w:tcPr>
            <w:tcW w:w="1018" w:type="dxa"/>
            <w:tcBorders>
              <w:top w:val="nil"/>
              <w:left w:val="nil"/>
              <w:bottom w:val="single" w:sz="8" w:space="0" w:color="auto"/>
              <w:right w:val="single" w:sz="8" w:space="0" w:color="auto"/>
            </w:tcBorders>
            <w:shd w:val="clear" w:color="000000" w:fill="FFFFFF"/>
            <w:vAlign w:val="bottom"/>
            <w:hideMark/>
          </w:tcPr>
          <w:p w14:paraId="72EAC68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33D0402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5739064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41B2DF4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62BBE6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5734E7B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23AB017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72644131" w14:textId="46F00ACC"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1346E">
              <w:rPr>
                <w:rFonts w:ascii="Georgia" w:eastAsia="Times New Roman" w:hAnsi="Georgia" w:cs="Times New Roman"/>
                <w:color w:val="000000"/>
                <w:sz w:val="18"/>
                <w:szCs w:val="18"/>
              </w:rPr>
              <w:t>To improve maternal, newborn and child health services</w:t>
            </w:r>
          </w:p>
        </w:tc>
      </w:tr>
      <w:tr w:rsidR="004871AF" w:rsidRPr="00272164" w14:paraId="2752B6DB"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7BC959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71</w:t>
            </w:r>
          </w:p>
        </w:tc>
        <w:tc>
          <w:tcPr>
            <w:tcW w:w="2282" w:type="dxa"/>
            <w:tcBorders>
              <w:top w:val="nil"/>
              <w:left w:val="nil"/>
              <w:bottom w:val="single" w:sz="8" w:space="0" w:color="auto"/>
              <w:right w:val="single" w:sz="8" w:space="0" w:color="auto"/>
            </w:tcBorders>
            <w:shd w:val="clear" w:color="000000" w:fill="FFFFFF"/>
            <w:hideMark/>
          </w:tcPr>
          <w:p w14:paraId="28C28796"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Non-communicable diseases (Guinea worm)</w:t>
            </w:r>
          </w:p>
        </w:tc>
        <w:tc>
          <w:tcPr>
            <w:tcW w:w="1018" w:type="dxa"/>
            <w:tcBorders>
              <w:top w:val="nil"/>
              <w:left w:val="nil"/>
              <w:bottom w:val="single" w:sz="8" w:space="0" w:color="auto"/>
              <w:right w:val="single" w:sz="8" w:space="0" w:color="auto"/>
            </w:tcBorders>
            <w:shd w:val="clear" w:color="000000" w:fill="FFFFFF"/>
            <w:vAlign w:val="bottom"/>
            <w:hideMark/>
          </w:tcPr>
          <w:p w14:paraId="49D849E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997F68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25D9DAE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31AEE64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DC4BA9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1F35E37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7163BB5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1A180A60" w14:textId="1DEC0B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1346E">
              <w:rPr>
                <w:rFonts w:ascii="Georgia" w:eastAsia="Times New Roman" w:hAnsi="Georgia" w:cs="Times New Roman"/>
                <w:color w:val="000000"/>
                <w:sz w:val="18"/>
                <w:szCs w:val="18"/>
              </w:rPr>
              <w:t xml:space="preserve">For prevention and control of Guinea worm </w:t>
            </w:r>
          </w:p>
        </w:tc>
      </w:tr>
      <w:tr w:rsidR="004871AF" w:rsidRPr="00272164" w14:paraId="6FDD2C16"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B3DA8F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72</w:t>
            </w:r>
          </w:p>
        </w:tc>
        <w:tc>
          <w:tcPr>
            <w:tcW w:w="2282" w:type="dxa"/>
            <w:tcBorders>
              <w:top w:val="nil"/>
              <w:left w:val="nil"/>
              <w:bottom w:val="single" w:sz="8" w:space="0" w:color="auto"/>
              <w:right w:val="single" w:sz="8" w:space="0" w:color="auto"/>
            </w:tcBorders>
            <w:shd w:val="clear" w:color="000000" w:fill="FFFFFF"/>
            <w:hideMark/>
          </w:tcPr>
          <w:p w14:paraId="778777B9"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HIV/AIDS</w:t>
            </w:r>
          </w:p>
        </w:tc>
        <w:tc>
          <w:tcPr>
            <w:tcW w:w="1018" w:type="dxa"/>
            <w:tcBorders>
              <w:top w:val="nil"/>
              <w:left w:val="nil"/>
              <w:bottom w:val="single" w:sz="8" w:space="0" w:color="auto"/>
              <w:right w:val="single" w:sz="8" w:space="0" w:color="auto"/>
            </w:tcBorders>
            <w:shd w:val="clear" w:color="000000" w:fill="FFFFFF"/>
            <w:vAlign w:val="bottom"/>
            <w:hideMark/>
          </w:tcPr>
          <w:p w14:paraId="2308E14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6B832C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03817E3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19D325F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5463905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AA4B11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6B29CF1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3DFB61A1" w14:textId="4A7BED9A"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1346E">
              <w:rPr>
                <w:rFonts w:ascii="Georgia" w:eastAsia="Times New Roman" w:hAnsi="Georgia" w:cs="Times New Roman"/>
                <w:color w:val="000000"/>
                <w:sz w:val="18"/>
                <w:szCs w:val="18"/>
              </w:rPr>
              <w:t>To prevent and control HIV/AIDS</w:t>
            </w:r>
          </w:p>
        </w:tc>
      </w:tr>
      <w:tr w:rsidR="004871AF" w:rsidRPr="00272164" w14:paraId="43C3690E"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2F1369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73</w:t>
            </w:r>
          </w:p>
        </w:tc>
        <w:tc>
          <w:tcPr>
            <w:tcW w:w="2282" w:type="dxa"/>
            <w:tcBorders>
              <w:top w:val="nil"/>
              <w:left w:val="nil"/>
              <w:bottom w:val="single" w:sz="8" w:space="0" w:color="auto"/>
              <w:right w:val="single" w:sz="8" w:space="0" w:color="auto"/>
            </w:tcBorders>
            <w:shd w:val="clear" w:color="000000" w:fill="FFFFFF"/>
            <w:hideMark/>
          </w:tcPr>
          <w:p w14:paraId="4AC7F63A"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Onchocerciasis</w:t>
            </w:r>
          </w:p>
        </w:tc>
        <w:tc>
          <w:tcPr>
            <w:tcW w:w="1018" w:type="dxa"/>
            <w:tcBorders>
              <w:top w:val="nil"/>
              <w:left w:val="nil"/>
              <w:bottom w:val="single" w:sz="8" w:space="0" w:color="auto"/>
              <w:right w:val="single" w:sz="8" w:space="0" w:color="auto"/>
            </w:tcBorders>
            <w:shd w:val="clear" w:color="000000" w:fill="FFFFFF"/>
            <w:vAlign w:val="bottom"/>
            <w:hideMark/>
          </w:tcPr>
          <w:p w14:paraId="743DF1D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77314E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64F6A9E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65DFF82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5C3FBAB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13EB1AC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3D6F40C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7013D446" w14:textId="0A247433" w:rsidR="004871AF" w:rsidRPr="00272164" w:rsidRDefault="004871AF" w:rsidP="00C1346E">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1346E" w:rsidRPr="00272164">
              <w:rPr>
                <w:rFonts w:ascii="Georgia" w:eastAsia="Times New Roman" w:hAnsi="Georgia" w:cs="Times New Roman"/>
                <w:color w:val="000000"/>
                <w:sz w:val="18"/>
                <w:szCs w:val="18"/>
              </w:rPr>
              <w:t> </w:t>
            </w:r>
            <w:r w:rsidR="00C1346E">
              <w:rPr>
                <w:rFonts w:ascii="Georgia" w:eastAsia="Times New Roman" w:hAnsi="Georgia" w:cs="Times New Roman"/>
                <w:color w:val="000000"/>
                <w:sz w:val="18"/>
                <w:szCs w:val="18"/>
              </w:rPr>
              <w:t xml:space="preserve">To prevent and control </w:t>
            </w:r>
            <w:r w:rsidR="00C1346E" w:rsidRPr="00272164">
              <w:rPr>
                <w:rFonts w:ascii="Georgia" w:eastAsia="Times New Roman" w:hAnsi="Georgia" w:cs="Times New Roman"/>
                <w:color w:val="000000"/>
                <w:sz w:val="18"/>
                <w:szCs w:val="18"/>
              </w:rPr>
              <w:t>Onchocerciasis</w:t>
            </w:r>
          </w:p>
        </w:tc>
      </w:tr>
      <w:tr w:rsidR="004871AF" w:rsidRPr="00272164" w14:paraId="2FAB59A5"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1B845A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76</w:t>
            </w:r>
          </w:p>
        </w:tc>
        <w:tc>
          <w:tcPr>
            <w:tcW w:w="2282" w:type="dxa"/>
            <w:tcBorders>
              <w:top w:val="nil"/>
              <w:left w:val="nil"/>
              <w:bottom w:val="single" w:sz="8" w:space="0" w:color="auto"/>
              <w:right w:val="single" w:sz="8" w:space="0" w:color="auto"/>
            </w:tcBorders>
            <w:shd w:val="clear" w:color="000000" w:fill="FFFFFF"/>
            <w:hideMark/>
          </w:tcPr>
          <w:p w14:paraId="3554B005"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Midwifery service scheme/SURE-P</w:t>
            </w:r>
          </w:p>
        </w:tc>
        <w:tc>
          <w:tcPr>
            <w:tcW w:w="1018" w:type="dxa"/>
            <w:tcBorders>
              <w:top w:val="nil"/>
              <w:left w:val="nil"/>
              <w:bottom w:val="single" w:sz="8" w:space="0" w:color="auto"/>
              <w:right w:val="single" w:sz="8" w:space="0" w:color="auto"/>
            </w:tcBorders>
            <w:shd w:val="clear" w:color="000000" w:fill="FFFFFF"/>
            <w:vAlign w:val="bottom"/>
            <w:hideMark/>
          </w:tcPr>
          <w:p w14:paraId="0CF18AE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96BA18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211FB1E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57F97F5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996962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10A36F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3FEABC4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2B45CBE2" w14:textId="6366D758" w:rsidR="004871AF" w:rsidRPr="00272164" w:rsidRDefault="004871AF" w:rsidP="00C1346E">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1346E">
              <w:rPr>
                <w:rFonts w:ascii="Georgia" w:eastAsia="Times New Roman" w:hAnsi="Georgia" w:cs="Times New Roman"/>
                <w:color w:val="000000"/>
                <w:sz w:val="18"/>
                <w:szCs w:val="18"/>
              </w:rPr>
              <w:t>To improve maternal and child services</w:t>
            </w:r>
          </w:p>
        </w:tc>
      </w:tr>
      <w:tr w:rsidR="004871AF" w:rsidRPr="00272164" w14:paraId="4C1D3468"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B9ADFC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77</w:t>
            </w:r>
          </w:p>
        </w:tc>
        <w:tc>
          <w:tcPr>
            <w:tcW w:w="2282" w:type="dxa"/>
            <w:tcBorders>
              <w:top w:val="nil"/>
              <w:left w:val="nil"/>
              <w:bottom w:val="single" w:sz="8" w:space="0" w:color="auto"/>
              <w:right w:val="single" w:sz="8" w:space="0" w:color="auto"/>
            </w:tcBorders>
            <w:shd w:val="clear" w:color="000000" w:fill="FFFFFF"/>
            <w:hideMark/>
          </w:tcPr>
          <w:p w14:paraId="5F8821D8"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Reproductive Health/Family Planning</w:t>
            </w:r>
          </w:p>
        </w:tc>
        <w:tc>
          <w:tcPr>
            <w:tcW w:w="1018" w:type="dxa"/>
            <w:tcBorders>
              <w:top w:val="nil"/>
              <w:left w:val="nil"/>
              <w:bottom w:val="single" w:sz="8" w:space="0" w:color="auto"/>
              <w:right w:val="single" w:sz="8" w:space="0" w:color="auto"/>
            </w:tcBorders>
            <w:shd w:val="clear" w:color="000000" w:fill="FFFFFF"/>
            <w:vAlign w:val="bottom"/>
            <w:hideMark/>
          </w:tcPr>
          <w:p w14:paraId="0487570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7226F2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5F0FDDB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7EB8F96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944313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6821EF1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78DF125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20CF4F2D" w14:textId="4D639BDC"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44E08">
              <w:rPr>
                <w:rFonts w:ascii="Georgia" w:eastAsia="Times New Roman" w:hAnsi="Georgia" w:cs="Times New Roman"/>
                <w:color w:val="000000"/>
                <w:sz w:val="18"/>
                <w:szCs w:val="18"/>
              </w:rPr>
              <w:t>To improve maternal health</w:t>
            </w:r>
          </w:p>
        </w:tc>
      </w:tr>
      <w:tr w:rsidR="004871AF" w:rsidRPr="00272164" w14:paraId="77DBB0E9"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770696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78</w:t>
            </w:r>
          </w:p>
        </w:tc>
        <w:tc>
          <w:tcPr>
            <w:tcW w:w="2282" w:type="dxa"/>
            <w:tcBorders>
              <w:top w:val="nil"/>
              <w:left w:val="nil"/>
              <w:bottom w:val="single" w:sz="8" w:space="0" w:color="auto"/>
              <w:right w:val="single" w:sz="8" w:space="0" w:color="auto"/>
            </w:tcBorders>
            <w:shd w:val="clear" w:color="000000" w:fill="FFFFFF"/>
            <w:hideMark/>
          </w:tcPr>
          <w:p w14:paraId="4E8946CD"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National programme for Immunization (ORIREWA)</w:t>
            </w:r>
          </w:p>
        </w:tc>
        <w:tc>
          <w:tcPr>
            <w:tcW w:w="1018" w:type="dxa"/>
            <w:tcBorders>
              <w:top w:val="nil"/>
              <w:left w:val="nil"/>
              <w:bottom w:val="single" w:sz="8" w:space="0" w:color="auto"/>
              <w:right w:val="single" w:sz="8" w:space="0" w:color="auto"/>
            </w:tcBorders>
            <w:shd w:val="clear" w:color="000000" w:fill="FFFFFF"/>
            <w:vAlign w:val="bottom"/>
            <w:hideMark/>
          </w:tcPr>
          <w:p w14:paraId="036DF5E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C7F40B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28E25CE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0F1230F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7EDCFB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946AB1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771DBA9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4A8BFFA8" w14:textId="6759A701"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44E08">
              <w:rPr>
                <w:rFonts w:ascii="Georgia" w:eastAsia="Times New Roman" w:hAnsi="Georgia" w:cs="Times New Roman"/>
                <w:color w:val="000000"/>
                <w:sz w:val="18"/>
                <w:szCs w:val="18"/>
              </w:rPr>
              <w:t>To improve immunization services</w:t>
            </w:r>
          </w:p>
        </w:tc>
      </w:tr>
      <w:tr w:rsidR="004871AF" w:rsidRPr="00272164" w14:paraId="52576C9C"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F41765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80</w:t>
            </w:r>
          </w:p>
        </w:tc>
        <w:tc>
          <w:tcPr>
            <w:tcW w:w="2282" w:type="dxa"/>
            <w:tcBorders>
              <w:top w:val="nil"/>
              <w:left w:val="nil"/>
              <w:bottom w:val="single" w:sz="8" w:space="0" w:color="auto"/>
              <w:right w:val="single" w:sz="8" w:space="0" w:color="auto"/>
            </w:tcBorders>
            <w:shd w:val="clear" w:color="auto" w:fill="auto"/>
            <w:hideMark/>
          </w:tcPr>
          <w:p w14:paraId="1D6611FF"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Schistosomiasis</w:t>
            </w:r>
          </w:p>
        </w:tc>
        <w:tc>
          <w:tcPr>
            <w:tcW w:w="1018" w:type="dxa"/>
            <w:tcBorders>
              <w:top w:val="nil"/>
              <w:left w:val="nil"/>
              <w:bottom w:val="single" w:sz="8" w:space="0" w:color="auto"/>
              <w:right w:val="single" w:sz="8" w:space="0" w:color="auto"/>
            </w:tcBorders>
            <w:shd w:val="clear" w:color="000000" w:fill="FFFFFF"/>
            <w:vAlign w:val="bottom"/>
            <w:hideMark/>
          </w:tcPr>
          <w:p w14:paraId="6FCD190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A4741D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0AB5DCC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235" w:type="dxa"/>
            <w:tcBorders>
              <w:top w:val="nil"/>
              <w:left w:val="nil"/>
              <w:bottom w:val="single" w:sz="8" w:space="0" w:color="auto"/>
              <w:right w:val="single" w:sz="8" w:space="0" w:color="auto"/>
            </w:tcBorders>
            <w:shd w:val="clear" w:color="000000" w:fill="FFFFFF"/>
            <w:vAlign w:val="bottom"/>
            <w:hideMark/>
          </w:tcPr>
          <w:p w14:paraId="7DE47C6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186B7F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684C727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57D13DF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1142FFAE" w14:textId="1CC3DFDD" w:rsidR="004871AF" w:rsidRPr="00272164" w:rsidRDefault="00444E08" w:rsidP="00ED4682">
            <w:pPr>
              <w:spacing w:after="0" w:line="240" w:lineRule="auto"/>
              <w:rPr>
                <w:rFonts w:ascii="Georgia" w:eastAsia="Times New Roman" w:hAnsi="Georgia" w:cs="Times New Roman"/>
                <w:color w:val="000000"/>
                <w:sz w:val="18"/>
                <w:szCs w:val="18"/>
              </w:rPr>
            </w:pPr>
            <w:r>
              <w:rPr>
                <w:rFonts w:ascii="Georgia" w:eastAsia="Times New Roman" w:hAnsi="Georgia" w:cs="Times New Roman"/>
                <w:color w:val="000000"/>
                <w:sz w:val="18"/>
                <w:szCs w:val="18"/>
              </w:rPr>
              <w:t xml:space="preserve">To prevent and control </w:t>
            </w:r>
            <w:r w:rsidRPr="00272164">
              <w:rPr>
                <w:rFonts w:ascii="Georgia" w:eastAsia="Times New Roman" w:hAnsi="Georgia" w:cs="Times New Roman"/>
                <w:color w:val="000000"/>
                <w:sz w:val="18"/>
                <w:szCs w:val="18"/>
              </w:rPr>
              <w:t>Schistosomiasis</w:t>
            </w:r>
          </w:p>
        </w:tc>
      </w:tr>
      <w:tr w:rsidR="004871AF" w:rsidRPr="00272164" w14:paraId="2E7B4D2A"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EEE719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81</w:t>
            </w:r>
          </w:p>
        </w:tc>
        <w:tc>
          <w:tcPr>
            <w:tcW w:w="2282" w:type="dxa"/>
            <w:tcBorders>
              <w:top w:val="nil"/>
              <w:left w:val="nil"/>
              <w:bottom w:val="single" w:sz="8" w:space="0" w:color="auto"/>
              <w:right w:val="single" w:sz="8" w:space="0" w:color="auto"/>
            </w:tcBorders>
            <w:shd w:val="clear" w:color="auto" w:fill="auto"/>
            <w:hideMark/>
          </w:tcPr>
          <w:p w14:paraId="1C8799CD"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Nutrition</w:t>
            </w:r>
          </w:p>
        </w:tc>
        <w:tc>
          <w:tcPr>
            <w:tcW w:w="1018" w:type="dxa"/>
            <w:tcBorders>
              <w:top w:val="nil"/>
              <w:left w:val="nil"/>
              <w:bottom w:val="single" w:sz="8" w:space="0" w:color="auto"/>
              <w:right w:val="single" w:sz="8" w:space="0" w:color="auto"/>
            </w:tcBorders>
            <w:shd w:val="clear" w:color="000000" w:fill="FFFFFF"/>
            <w:vAlign w:val="bottom"/>
            <w:hideMark/>
          </w:tcPr>
          <w:p w14:paraId="192403F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5B836C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71A3E4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24D4A07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C1C80D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3C87BE3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3E99962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25224344" w14:textId="4F66412E"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44E08">
              <w:rPr>
                <w:rFonts w:ascii="Georgia" w:eastAsia="Times New Roman" w:hAnsi="Georgia" w:cs="Times New Roman"/>
                <w:color w:val="000000"/>
                <w:sz w:val="18"/>
                <w:szCs w:val="18"/>
              </w:rPr>
              <w:t>To improve nutritional support services</w:t>
            </w:r>
          </w:p>
        </w:tc>
      </w:tr>
      <w:tr w:rsidR="004871AF" w:rsidRPr="00272164" w14:paraId="32B02725"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B4C065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82</w:t>
            </w:r>
          </w:p>
        </w:tc>
        <w:tc>
          <w:tcPr>
            <w:tcW w:w="2282" w:type="dxa"/>
            <w:tcBorders>
              <w:top w:val="nil"/>
              <w:left w:val="nil"/>
              <w:bottom w:val="single" w:sz="8" w:space="0" w:color="auto"/>
              <w:right w:val="single" w:sz="8" w:space="0" w:color="auto"/>
            </w:tcBorders>
            <w:shd w:val="clear" w:color="auto" w:fill="auto"/>
            <w:vAlign w:val="bottom"/>
            <w:hideMark/>
          </w:tcPr>
          <w:p w14:paraId="3E9C3FC0"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Institutional Arrangement and Coordination Mechanism</w:t>
            </w:r>
          </w:p>
        </w:tc>
        <w:tc>
          <w:tcPr>
            <w:tcW w:w="1018" w:type="dxa"/>
            <w:tcBorders>
              <w:top w:val="nil"/>
              <w:left w:val="nil"/>
              <w:bottom w:val="single" w:sz="8" w:space="0" w:color="auto"/>
              <w:right w:val="single" w:sz="8" w:space="0" w:color="auto"/>
            </w:tcBorders>
            <w:shd w:val="clear" w:color="000000" w:fill="FFFFFF"/>
            <w:vAlign w:val="bottom"/>
            <w:hideMark/>
          </w:tcPr>
          <w:p w14:paraId="0B46842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B4909D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C0A402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204B54C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50157B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1F8F3BD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54F73C3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2BCEAC2E"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Irregular release of fund to LACAs &amp; MDAs for Proper coordination of preventive activities</w:t>
            </w:r>
          </w:p>
        </w:tc>
      </w:tr>
      <w:tr w:rsidR="004871AF" w:rsidRPr="00272164" w14:paraId="5382EB8E"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ADA866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83</w:t>
            </w:r>
          </w:p>
        </w:tc>
        <w:tc>
          <w:tcPr>
            <w:tcW w:w="2282" w:type="dxa"/>
            <w:tcBorders>
              <w:top w:val="nil"/>
              <w:left w:val="nil"/>
              <w:bottom w:val="single" w:sz="8" w:space="0" w:color="auto"/>
              <w:right w:val="single" w:sz="8" w:space="0" w:color="auto"/>
            </w:tcBorders>
            <w:shd w:val="clear" w:color="auto" w:fill="auto"/>
            <w:vAlign w:val="bottom"/>
            <w:hideMark/>
          </w:tcPr>
          <w:p w14:paraId="1C627CE7" w14:textId="77777777" w:rsidR="004871AF" w:rsidRPr="00272164" w:rsidRDefault="004871AF" w:rsidP="00ED4682">
            <w:pPr>
              <w:spacing w:after="0" w:line="240" w:lineRule="auto"/>
              <w:jc w:val="both"/>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Procurement &amp; logistics supply</w:t>
            </w:r>
          </w:p>
        </w:tc>
        <w:tc>
          <w:tcPr>
            <w:tcW w:w="1018" w:type="dxa"/>
            <w:tcBorders>
              <w:top w:val="nil"/>
              <w:left w:val="nil"/>
              <w:bottom w:val="single" w:sz="8" w:space="0" w:color="auto"/>
              <w:right w:val="single" w:sz="8" w:space="0" w:color="auto"/>
            </w:tcBorders>
            <w:shd w:val="clear" w:color="000000" w:fill="FFFFFF"/>
            <w:vAlign w:val="bottom"/>
            <w:hideMark/>
          </w:tcPr>
          <w:p w14:paraId="095E63D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528F23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EE204C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0FDDE80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F1A8AE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484F117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3.2</w:t>
            </w:r>
          </w:p>
        </w:tc>
        <w:tc>
          <w:tcPr>
            <w:tcW w:w="1018" w:type="dxa"/>
            <w:tcBorders>
              <w:top w:val="nil"/>
              <w:left w:val="nil"/>
              <w:bottom w:val="single" w:sz="8" w:space="0" w:color="auto"/>
              <w:right w:val="nil"/>
            </w:tcBorders>
            <w:shd w:val="clear" w:color="000000" w:fill="FFFF00"/>
            <w:vAlign w:val="bottom"/>
            <w:hideMark/>
          </w:tcPr>
          <w:p w14:paraId="1C5DC46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58</w:t>
            </w:r>
          </w:p>
        </w:tc>
        <w:tc>
          <w:tcPr>
            <w:tcW w:w="1027" w:type="dxa"/>
            <w:tcBorders>
              <w:top w:val="nil"/>
              <w:left w:val="single" w:sz="12" w:space="0" w:color="auto"/>
              <w:bottom w:val="single" w:sz="12" w:space="0" w:color="auto"/>
              <w:right w:val="single" w:sz="12" w:space="0" w:color="auto"/>
            </w:tcBorders>
            <w:shd w:val="clear" w:color="auto" w:fill="auto"/>
            <w:hideMark/>
          </w:tcPr>
          <w:p w14:paraId="54441914"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Stock out of commodities has affected uptake of HIV services.</w:t>
            </w:r>
          </w:p>
        </w:tc>
      </w:tr>
      <w:tr w:rsidR="004871AF" w:rsidRPr="00272164" w14:paraId="158A4178"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09397E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84</w:t>
            </w:r>
          </w:p>
        </w:tc>
        <w:tc>
          <w:tcPr>
            <w:tcW w:w="2282" w:type="dxa"/>
            <w:tcBorders>
              <w:top w:val="nil"/>
              <w:left w:val="nil"/>
              <w:bottom w:val="single" w:sz="8" w:space="0" w:color="auto"/>
              <w:right w:val="single" w:sz="8" w:space="0" w:color="auto"/>
            </w:tcBorders>
            <w:shd w:val="clear" w:color="000000" w:fill="FFFFFF"/>
            <w:hideMark/>
          </w:tcPr>
          <w:p w14:paraId="19365ECB"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Basic Laboratory Equipment; and other Medical Equipment</w:t>
            </w:r>
          </w:p>
        </w:tc>
        <w:tc>
          <w:tcPr>
            <w:tcW w:w="1018" w:type="dxa"/>
            <w:tcBorders>
              <w:top w:val="nil"/>
              <w:left w:val="nil"/>
              <w:bottom w:val="single" w:sz="8" w:space="0" w:color="auto"/>
              <w:right w:val="single" w:sz="8" w:space="0" w:color="auto"/>
            </w:tcBorders>
            <w:shd w:val="clear" w:color="000000" w:fill="FFFFFF"/>
            <w:vAlign w:val="bottom"/>
            <w:hideMark/>
          </w:tcPr>
          <w:p w14:paraId="55DF533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388F53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833552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457B3A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1018" w:type="dxa"/>
            <w:tcBorders>
              <w:top w:val="nil"/>
              <w:left w:val="nil"/>
              <w:bottom w:val="single" w:sz="8" w:space="0" w:color="auto"/>
              <w:right w:val="single" w:sz="8" w:space="0" w:color="auto"/>
            </w:tcBorders>
            <w:shd w:val="clear" w:color="000000" w:fill="FFFFFF"/>
            <w:vAlign w:val="bottom"/>
            <w:hideMark/>
          </w:tcPr>
          <w:p w14:paraId="0393133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3C55C64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nil"/>
            </w:tcBorders>
            <w:shd w:val="clear" w:color="000000" w:fill="FFFF00"/>
            <w:vAlign w:val="bottom"/>
            <w:hideMark/>
          </w:tcPr>
          <w:p w14:paraId="41A477B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84</w:t>
            </w:r>
          </w:p>
        </w:tc>
        <w:tc>
          <w:tcPr>
            <w:tcW w:w="1027" w:type="dxa"/>
            <w:tcBorders>
              <w:top w:val="nil"/>
              <w:left w:val="single" w:sz="12" w:space="0" w:color="auto"/>
              <w:bottom w:val="single" w:sz="12" w:space="0" w:color="auto"/>
              <w:right w:val="single" w:sz="12" w:space="0" w:color="auto"/>
            </w:tcBorders>
            <w:shd w:val="clear" w:color="auto" w:fill="auto"/>
            <w:hideMark/>
          </w:tcPr>
          <w:p w14:paraId="5D90C2B3" w14:textId="3E2B88E0"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44E08">
              <w:rPr>
                <w:rFonts w:ascii="Georgia" w:eastAsia="Times New Roman" w:hAnsi="Georgia" w:cs="Times New Roman"/>
                <w:color w:val="000000"/>
                <w:sz w:val="18"/>
                <w:szCs w:val="18"/>
              </w:rPr>
              <w:t>To improve medical service</w:t>
            </w:r>
          </w:p>
        </w:tc>
      </w:tr>
      <w:tr w:rsidR="004871AF" w:rsidRPr="00272164" w14:paraId="4E34135C"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3FE566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85</w:t>
            </w:r>
          </w:p>
        </w:tc>
        <w:tc>
          <w:tcPr>
            <w:tcW w:w="2282" w:type="dxa"/>
            <w:tcBorders>
              <w:top w:val="nil"/>
              <w:left w:val="nil"/>
              <w:bottom w:val="single" w:sz="8" w:space="0" w:color="auto"/>
              <w:right w:val="single" w:sz="8" w:space="0" w:color="auto"/>
            </w:tcBorders>
            <w:shd w:val="clear" w:color="000000" w:fill="FFFFFF"/>
            <w:vAlign w:val="bottom"/>
            <w:hideMark/>
          </w:tcPr>
          <w:p w14:paraId="7F45CE5C"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Counterpart Fund (NHIS)</w:t>
            </w:r>
          </w:p>
        </w:tc>
        <w:tc>
          <w:tcPr>
            <w:tcW w:w="1018" w:type="dxa"/>
            <w:tcBorders>
              <w:top w:val="nil"/>
              <w:left w:val="nil"/>
              <w:bottom w:val="single" w:sz="8" w:space="0" w:color="auto"/>
              <w:right w:val="single" w:sz="8" w:space="0" w:color="auto"/>
            </w:tcBorders>
            <w:shd w:val="clear" w:color="000000" w:fill="FFFFFF"/>
            <w:vAlign w:val="bottom"/>
            <w:hideMark/>
          </w:tcPr>
          <w:p w14:paraId="340AA5E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78C040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182A02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3B4814A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574CFB9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3F5CE78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nil"/>
            </w:tcBorders>
            <w:shd w:val="clear" w:color="000000" w:fill="FFFF00"/>
            <w:vAlign w:val="bottom"/>
            <w:hideMark/>
          </w:tcPr>
          <w:p w14:paraId="6A2A58A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84</w:t>
            </w:r>
          </w:p>
        </w:tc>
        <w:tc>
          <w:tcPr>
            <w:tcW w:w="1027" w:type="dxa"/>
            <w:tcBorders>
              <w:top w:val="nil"/>
              <w:left w:val="single" w:sz="12" w:space="0" w:color="auto"/>
              <w:bottom w:val="single" w:sz="12" w:space="0" w:color="auto"/>
              <w:right w:val="single" w:sz="12" w:space="0" w:color="auto"/>
            </w:tcBorders>
            <w:shd w:val="clear" w:color="auto" w:fill="auto"/>
            <w:hideMark/>
          </w:tcPr>
          <w:p w14:paraId="7597736D" w14:textId="37D3F9BD"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44E08">
              <w:rPr>
                <w:rFonts w:ascii="Georgia" w:eastAsia="Times New Roman" w:hAnsi="Georgia" w:cs="Times New Roman"/>
                <w:color w:val="000000"/>
                <w:sz w:val="18"/>
                <w:szCs w:val="18"/>
              </w:rPr>
              <w:t>To provide support for health service delivery</w:t>
            </w:r>
          </w:p>
        </w:tc>
      </w:tr>
      <w:tr w:rsidR="004871AF" w:rsidRPr="00272164" w14:paraId="5B18E3EF"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3ED7868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86</w:t>
            </w:r>
          </w:p>
        </w:tc>
        <w:tc>
          <w:tcPr>
            <w:tcW w:w="2282" w:type="dxa"/>
            <w:tcBorders>
              <w:top w:val="nil"/>
              <w:left w:val="nil"/>
              <w:bottom w:val="single" w:sz="8" w:space="0" w:color="auto"/>
              <w:right w:val="single" w:sz="8" w:space="0" w:color="auto"/>
            </w:tcBorders>
            <w:shd w:val="clear" w:color="000000" w:fill="FFFFFF"/>
            <w:vAlign w:val="bottom"/>
            <w:hideMark/>
          </w:tcPr>
          <w:p w14:paraId="6D50447A"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Printing of Free Health Cards</w:t>
            </w:r>
          </w:p>
        </w:tc>
        <w:tc>
          <w:tcPr>
            <w:tcW w:w="1018" w:type="dxa"/>
            <w:tcBorders>
              <w:top w:val="nil"/>
              <w:left w:val="nil"/>
              <w:bottom w:val="single" w:sz="8" w:space="0" w:color="auto"/>
              <w:right w:val="single" w:sz="8" w:space="0" w:color="auto"/>
            </w:tcBorders>
            <w:shd w:val="clear" w:color="000000" w:fill="FFFFFF"/>
            <w:vAlign w:val="bottom"/>
            <w:hideMark/>
          </w:tcPr>
          <w:p w14:paraId="3B5FE3F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8B89CD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D65F3D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B47819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143C14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3F5A431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nil"/>
            </w:tcBorders>
            <w:shd w:val="clear" w:color="000000" w:fill="FFFF00"/>
            <w:vAlign w:val="bottom"/>
            <w:hideMark/>
          </w:tcPr>
          <w:p w14:paraId="04CDA19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84</w:t>
            </w:r>
          </w:p>
        </w:tc>
        <w:tc>
          <w:tcPr>
            <w:tcW w:w="1027" w:type="dxa"/>
            <w:tcBorders>
              <w:top w:val="nil"/>
              <w:left w:val="single" w:sz="12" w:space="0" w:color="auto"/>
              <w:bottom w:val="single" w:sz="12" w:space="0" w:color="auto"/>
              <w:right w:val="single" w:sz="12" w:space="0" w:color="auto"/>
            </w:tcBorders>
            <w:shd w:val="clear" w:color="auto" w:fill="auto"/>
            <w:hideMark/>
          </w:tcPr>
          <w:p w14:paraId="5FBC6FC6" w14:textId="107560B0"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44E08">
              <w:rPr>
                <w:rFonts w:ascii="Georgia" w:eastAsia="Times New Roman" w:hAnsi="Georgia" w:cs="Times New Roman"/>
                <w:color w:val="000000"/>
                <w:sz w:val="18"/>
                <w:szCs w:val="18"/>
              </w:rPr>
              <w:t>To provide free health service to under-5 children</w:t>
            </w:r>
          </w:p>
        </w:tc>
      </w:tr>
      <w:tr w:rsidR="004871AF" w:rsidRPr="00272164" w14:paraId="0D88DF98"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4ED1BF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87</w:t>
            </w:r>
          </w:p>
        </w:tc>
        <w:tc>
          <w:tcPr>
            <w:tcW w:w="2282" w:type="dxa"/>
            <w:tcBorders>
              <w:top w:val="nil"/>
              <w:left w:val="nil"/>
              <w:bottom w:val="single" w:sz="8" w:space="0" w:color="auto"/>
              <w:right w:val="single" w:sz="8" w:space="0" w:color="auto"/>
            </w:tcBorders>
            <w:shd w:val="clear" w:color="000000" w:fill="FFFFFF"/>
            <w:vAlign w:val="bottom"/>
            <w:hideMark/>
          </w:tcPr>
          <w:p w14:paraId="7756D241" w14:textId="7BEEFB3C"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Purchase of office </w:t>
            </w:r>
            <w:r w:rsidR="00444E08" w:rsidRPr="00272164">
              <w:rPr>
                <w:rFonts w:ascii="Georgia" w:eastAsia="Times New Roman" w:hAnsi="Georgia" w:cs="Times New Roman"/>
                <w:color w:val="000000"/>
                <w:sz w:val="18"/>
                <w:szCs w:val="18"/>
              </w:rPr>
              <w:t>equipment</w:t>
            </w:r>
          </w:p>
        </w:tc>
        <w:tc>
          <w:tcPr>
            <w:tcW w:w="1018" w:type="dxa"/>
            <w:tcBorders>
              <w:top w:val="nil"/>
              <w:left w:val="nil"/>
              <w:bottom w:val="single" w:sz="8" w:space="0" w:color="auto"/>
              <w:right w:val="single" w:sz="8" w:space="0" w:color="auto"/>
            </w:tcBorders>
            <w:shd w:val="clear" w:color="000000" w:fill="FFFFFF"/>
            <w:vAlign w:val="bottom"/>
            <w:hideMark/>
          </w:tcPr>
          <w:p w14:paraId="58CD0DA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4D91E49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0FB205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6D13846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0CAB66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1BC3C78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nil"/>
            </w:tcBorders>
            <w:shd w:val="clear" w:color="000000" w:fill="FFFF00"/>
            <w:vAlign w:val="bottom"/>
            <w:hideMark/>
          </w:tcPr>
          <w:p w14:paraId="40C9B45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84</w:t>
            </w:r>
          </w:p>
        </w:tc>
        <w:tc>
          <w:tcPr>
            <w:tcW w:w="1027" w:type="dxa"/>
            <w:tcBorders>
              <w:top w:val="nil"/>
              <w:left w:val="single" w:sz="12" w:space="0" w:color="auto"/>
              <w:bottom w:val="single" w:sz="12" w:space="0" w:color="auto"/>
              <w:right w:val="single" w:sz="12" w:space="0" w:color="auto"/>
            </w:tcBorders>
            <w:shd w:val="clear" w:color="auto" w:fill="auto"/>
            <w:hideMark/>
          </w:tcPr>
          <w:p w14:paraId="15197ACE" w14:textId="2FAF1A5B"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444E08">
              <w:rPr>
                <w:rFonts w:ascii="Georgia" w:eastAsia="Times New Roman" w:hAnsi="Georgia" w:cs="Times New Roman"/>
                <w:color w:val="000000"/>
                <w:sz w:val="18"/>
                <w:szCs w:val="18"/>
              </w:rPr>
              <w:t>To improve health care administration</w:t>
            </w:r>
          </w:p>
        </w:tc>
      </w:tr>
      <w:tr w:rsidR="004871AF" w:rsidRPr="00272164" w14:paraId="540A16ED"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6F68AE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88</w:t>
            </w:r>
          </w:p>
        </w:tc>
        <w:tc>
          <w:tcPr>
            <w:tcW w:w="2282" w:type="dxa"/>
            <w:tcBorders>
              <w:top w:val="nil"/>
              <w:left w:val="nil"/>
              <w:bottom w:val="single" w:sz="8" w:space="0" w:color="auto"/>
              <w:right w:val="single" w:sz="8" w:space="0" w:color="auto"/>
            </w:tcBorders>
            <w:shd w:val="clear" w:color="000000" w:fill="FFFFFF"/>
            <w:vAlign w:val="bottom"/>
            <w:hideMark/>
          </w:tcPr>
          <w:p w14:paraId="4B3AD093" w14:textId="620CABCA"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Health Insurance for Prima</w:t>
            </w:r>
            <w:r w:rsidR="001515F1">
              <w:rPr>
                <w:rFonts w:ascii="Georgia" w:eastAsia="Times New Roman" w:hAnsi="Georgia" w:cs="Times New Roman"/>
                <w:color w:val="000000"/>
                <w:sz w:val="18"/>
                <w:szCs w:val="18"/>
              </w:rPr>
              <w:t>ry School Pupils Counterpart Co</w:t>
            </w:r>
            <w:r w:rsidRPr="00272164">
              <w:rPr>
                <w:rFonts w:ascii="Georgia" w:eastAsia="Times New Roman" w:hAnsi="Georgia" w:cs="Times New Roman"/>
                <w:color w:val="000000"/>
                <w:sz w:val="18"/>
                <w:szCs w:val="18"/>
              </w:rPr>
              <w:t>ntribution</w:t>
            </w:r>
          </w:p>
        </w:tc>
        <w:tc>
          <w:tcPr>
            <w:tcW w:w="1018" w:type="dxa"/>
            <w:tcBorders>
              <w:top w:val="nil"/>
              <w:left w:val="nil"/>
              <w:bottom w:val="single" w:sz="8" w:space="0" w:color="auto"/>
              <w:right w:val="single" w:sz="8" w:space="0" w:color="auto"/>
            </w:tcBorders>
            <w:shd w:val="clear" w:color="000000" w:fill="FFFFFF"/>
            <w:vAlign w:val="bottom"/>
            <w:hideMark/>
          </w:tcPr>
          <w:p w14:paraId="2A60746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515DE3C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9F79BF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4B270A5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33C409D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2B94D7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nil"/>
            </w:tcBorders>
            <w:shd w:val="clear" w:color="000000" w:fill="FFFF00"/>
            <w:vAlign w:val="bottom"/>
            <w:hideMark/>
          </w:tcPr>
          <w:p w14:paraId="19DDFDC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84</w:t>
            </w:r>
          </w:p>
        </w:tc>
        <w:tc>
          <w:tcPr>
            <w:tcW w:w="1027" w:type="dxa"/>
            <w:tcBorders>
              <w:top w:val="nil"/>
              <w:left w:val="single" w:sz="12" w:space="0" w:color="auto"/>
              <w:bottom w:val="single" w:sz="12" w:space="0" w:color="auto"/>
              <w:right w:val="single" w:sz="12" w:space="0" w:color="auto"/>
            </w:tcBorders>
            <w:shd w:val="clear" w:color="auto" w:fill="auto"/>
            <w:hideMark/>
          </w:tcPr>
          <w:p w14:paraId="745DF843" w14:textId="7382866F"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1515F1">
              <w:rPr>
                <w:rFonts w:ascii="Georgia" w:eastAsia="Times New Roman" w:hAnsi="Georgia" w:cs="Times New Roman"/>
                <w:color w:val="000000"/>
                <w:sz w:val="18"/>
                <w:szCs w:val="18"/>
              </w:rPr>
              <w:t>To provide support for health service delivery</w:t>
            </w:r>
          </w:p>
        </w:tc>
      </w:tr>
      <w:tr w:rsidR="004871AF" w:rsidRPr="00272164" w14:paraId="1535660A"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C9EE83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90</w:t>
            </w:r>
          </w:p>
        </w:tc>
        <w:tc>
          <w:tcPr>
            <w:tcW w:w="2282" w:type="dxa"/>
            <w:tcBorders>
              <w:top w:val="nil"/>
              <w:left w:val="nil"/>
              <w:bottom w:val="single" w:sz="8" w:space="0" w:color="auto"/>
              <w:right w:val="single" w:sz="8" w:space="0" w:color="auto"/>
            </w:tcBorders>
            <w:shd w:val="clear" w:color="000000" w:fill="FFFFFF"/>
            <w:vAlign w:val="bottom"/>
            <w:hideMark/>
          </w:tcPr>
          <w:p w14:paraId="573E6F4C" w14:textId="34979DCA"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Renovation of existing facilities / Procurement of consumables </w:t>
            </w:r>
            <w:r w:rsidR="001515F1">
              <w:rPr>
                <w:rFonts w:ascii="Georgia" w:eastAsia="Times New Roman" w:hAnsi="Georgia" w:cs="Times New Roman"/>
                <w:color w:val="000000"/>
                <w:sz w:val="18"/>
                <w:szCs w:val="18"/>
              </w:rPr>
              <w:t>(SoM)</w:t>
            </w:r>
          </w:p>
        </w:tc>
        <w:tc>
          <w:tcPr>
            <w:tcW w:w="1018" w:type="dxa"/>
            <w:tcBorders>
              <w:top w:val="nil"/>
              <w:left w:val="nil"/>
              <w:bottom w:val="single" w:sz="8" w:space="0" w:color="auto"/>
              <w:right w:val="single" w:sz="8" w:space="0" w:color="auto"/>
            </w:tcBorders>
            <w:shd w:val="clear" w:color="000000" w:fill="FFFFFF"/>
            <w:vAlign w:val="bottom"/>
            <w:hideMark/>
          </w:tcPr>
          <w:p w14:paraId="1140AC1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79170DB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4767FD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511280D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4DE4B07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595367B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nil"/>
            </w:tcBorders>
            <w:shd w:val="clear" w:color="000000" w:fill="FFFF00"/>
            <w:vAlign w:val="bottom"/>
            <w:hideMark/>
          </w:tcPr>
          <w:p w14:paraId="6FBF2CE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84</w:t>
            </w:r>
          </w:p>
        </w:tc>
        <w:tc>
          <w:tcPr>
            <w:tcW w:w="1027" w:type="dxa"/>
            <w:tcBorders>
              <w:top w:val="nil"/>
              <w:left w:val="single" w:sz="12" w:space="0" w:color="auto"/>
              <w:bottom w:val="single" w:sz="12" w:space="0" w:color="auto"/>
              <w:right w:val="single" w:sz="12" w:space="0" w:color="auto"/>
            </w:tcBorders>
            <w:shd w:val="clear" w:color="auto" w:fill="auto"/>
            <w:hideMark/>
          </w:tcPr>
          <w:p w14:paraId="14297335" w14:textId="6DDD7160" w:rsidR="004871AF" w:rsidRPr="00272164" w:rsidRDefault="004871AF" w:rsidP="000C113D">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0C113D">
              <w:rPr>
                <w:rFonts w:ascii="Georgia" w:eastAsia="Times New Roman" w:hAnsi="Georgia" w:cs="Times New Roman"/>
                <w:color w:val="000000"/>
                <w:sz w:val="18"/>
                <w:szCs w:val="18"/>
              </w:rPr>
              <w:t>To enhance learning</w:t>
            </w:r>
          </w:p>
        </w:tc>
      </w:tr>
      <w:tr w:rsidR="004871AF" w:rsidRPr="00272164" w14:paraId="0F5649A3"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3C98406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91</w:t>
            </w:r>
          </w:p>
        </w:tc>
        <w:tc>
          <w:tcPr>
            <w:tcW w:w="2282" w:type="dxa"/>
            <w:tcBorders>
              <w:top w:val="nil"/>
              <w:left w:val="nil"/>
              <w:bottom w:val="single" w:sz="8" w:space="0" w:color="auto"/>
              <w:right w:val="single" w:sz="8" w:space="0" w:color="auto"/>
            </w:tcBorders>
            <w:shd w:val="clear" w:color="000000" w:fill="FFFFFF"/>
            <w:vAlign w:val="bottom"/>
            <w:hideMark/>
          </w:tcPr>
          <w:p w14:paraId="37ECC202"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Payment of allowance for guest lecturers (SoM)</w:t>
            </w:r>
          </w:p>
        </w:tc>
        <w:tc>
          <w:tcPr>
            <w:tcW w:w="1018" w:type="dxa"/>
            <w:tcBorders>
              <w:top w:val="nil"/>
              <w:left w:val="nil"/>
              <w:bottom w:val="single" w:sz="8" w:space="0" w:color="auto"/>
              <w:right w:val="single" w:sz="8" w:space="0" w:color="auto"/>
            </w:tcBorders>
            <w:shd w:val="clear" w:color="000000" w:fill="FFFFFF"/>
            <w:vAlign w:val="bottom"/>
            <w:hideMark/>
          </w:tcPr>
          <w:p w14:paraId="10DB9ED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4698F5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0AC283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179071C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1B6962A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34FAF44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nil"/>
            </w:tcBorders>
            <w:shd w:val="clear" w:color="000000" w:fill="FFFF00"/>
            <w:vAlign w:val="bottom"/>
            <w:hideMark/>
          </w:tcPr>
          <w:p w14:paraId="1A79ACB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84</w:t>
            </w:r>
          </w:p>
        </w:tc>
        <w:tc>
          <w:tcPr>
            <w:tcW w:w="1027" w:type="dxa"/>
            <w:tcBorders>
              <w:top w:val="nil"/>
              <w:left w:val="single" w:sz="12" w:space="0" w:color="auto"/>
              <w:bottom w:val="single" w:sz="12" w:space="0" w:color="auto"/>
              <w:right w:val="single" w:sz="12" w:space="0" w:color="auto"/>
            </w:tcBorders>
            <w:shd w:val="clear" w:color="auto" w:fill="auto"/>
            <w:hideMark/>
          </w:tcPr>
          <w:p w14:paraId="48E4DF46"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Enhances Students’ Knowledge &amp; Skills in different Specialties of Practice</w:t>
            </w:r>
          </w:p>
        </w:tc>
      </w:tr>
      <w:tr w:rsidR="004871AF" w:rsidRPr="00272164" w14:paraId="67C4E4CB"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C53B77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92</w:t>
            </w:r>
          </w:p>
        </w:tc>
        <w:tc>
          <w:tcPr>
            <w:tcW w:w="2282" w:type="dxa"/>
            <w:tcBorders>
              <w:top w:val="nil"/>
              <w:left w:val="nil"/>
              <w:bottom w:val="single" w:sz="8" w:space="0" w:color="auto"/>
              <w:right w:val="single" w:sz="8" w:space="0" w:color="auto"/>
            </w:tcBorders>
            <w:shd w:val="clear" w:color="000000" w:fill="FFFFFF"/>
            <w:vAlign w:val="bottom"/>
            <w:hideMark/>
          </w:tcPr>
          <w:p w14:paraId="32B18A53"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upgrading of facilities for the School of Nursing and Midwifery </w:t>
            </w:r>
          </w:p>
        </w:tc>
        <w:tc>
          <w:tcPr>
            <w:tcW w:w="1018" w:type="dxa"/>
            <w:tcBorders>
              <w:top w:val="nil"/>
              <w:left w:val="nil"/>
              <w:bottom w:val="single" w:sz="8" w:space="0" w:color="auto"/>
              <w:right w:val="single" w:sz="8" w:space="0" w:color="auto"/>
            </w:tcBorders>
            <w:shd w:val="clear" w:color="000000" w:fill="FFFFFF"/>
            <w:vAlign w:val="bottom"/>
            <w:hideMark/>
          </w:tcPr>
          <w:p w14:paraId="60145A0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7CDDFF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016978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7DC096E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6069C28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5457CB5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nil"/>
            </w:tcBorders>
            <w:shd w:val="clear" w:color="000000" w:fill="FFFF00"/>
            <w:vAlign w:val="bottom"/>
            <w:hideMark/>
          </w:tcPr>
          <w:p w14:paraId="471FD75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84</w:t>
            </w:r>
          </w:p>
        </w:tc>
        <w:tc>
          <w:tcPr>
            <w:tcW w:w="1027" w:type="dxa"/>
            <w:tcBorders>
              <w:top w:val="nil"/>
              <w:left w:val="single" w:sz="12" w:space="0" w:color="auto"/>
              <w:bottom w:val="single" w:sz="12" w:space="0" w:color="auto"/>
              <w:right w:val="single" w:sz="12" w:space="0" w:color="auto"/>
            </w:tcBorders>
            <w:shd w:val="clear" w:color="auto" w:fill="auto"/>
            <w:hideMark/>
          </w:tcPr>
          <w:p w14:paraId="2B93FFB1"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Adds Aesthetic value to school environment</w:t>
            </w:r>
          </w:p>
        </w:tc>
      </w:tr>
      <w:tr w:rsidR="004871AF" w:rsidRPr="00272164" w14:paraId="32E510F8"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78A222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2282" w:type="dxa"/>
            <w:tcBorders>
              <w:top w:val="nil"/>
              <w:left w:val="nil"/>
              <w:bottom w:val="single" w:sz="8" w:space="0" w:color="auto"/>
              <w:right w:val="single" w:sz="8" w:space="0" w:color="auto"/>
            </w:tcBorders>
            <w:shd w:val="clear" w:color="000000" w:fill="FFFFFF"/>
            <w:hideMark/>
          </w:tcPr>
          <w:p w14:paraId="594C126B"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Completion of Igbotako General Hospital</w:t>
            </w:r>
          </w:p>
        </w:tc>
        <w:tc>
          <w:tcPr>
            <w:tcW w:w="1018" w:type="dxa"/>
            <w:tcBorders>
              <w:top w:val="nil"/>
              <w:left w:val="nil"/>
              <w:bottom w:val="single" w:sz="8" w:space="0" w:color="auto"/>
              <w:right w:val="single" w:sz="8" w:space="0" w:color="auto"/>
            </w:tcBorders>
            <w:shd w:val="clear" w:color="000000" w:fill="FFFFFF"/>
            <w:vAlign w:val="bottom"/>
            <w:hideMark/>
          </w:tcPr>
          <w:p w14:paraId="566B892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67AA2A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9BE743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7A7D984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1018" w:type="dxa"/>
            <w:tcBorders>
              <w:top w:val="nil"/>
              <w:left w:val="nil"/>
              <w:bottom w:val="single" w:sz="8" w:space="0" w:color="auto"/>
              <w:right w:val="single" w:sz="8" w:space="0" w:color="auto"/>
            </w:tcBorders>
            <w:shd w:val="clear" w:color="000000" w:fill="FFFFFF"/>
            <w:vAlign w:val="bottom"/>
            <w:hideMark/>
          </w:tcPr>
          <w:p w14:paraId="3F47D96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426AFBD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1018" w:type="dxa"/>
            <w:tcBorders>
              <w:top w:val="nil"/>
              <w:left w:val="nil"/>
              <w:bottom w:val="single" w:sz="8" w:space="0" w:color="auto"/>
              <w:right w:val="nil"/>
            </w:tcBorders>
            <w:shd w:val="clear" w:color="000000" w:fill="FFFF00"/>
            <w:vAlign w:val="bottom"/>
            <w:hideMark/>
          </w:tcPr>
          <w:p w14:paraId="1D4C10E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1027" w:type="dxa"/>
            <w:tcBorders>
              <w:top w:val="nil"/>
              <w:left w:val="single" w:sz="12" w:space="0" w:color="auto"/>
              <w:bottom w:val="single" w:sz="12" w:space="0" w:color="auto"/>
              <w:right w:val="single" w:sz="12" w:space="0" w:color="auto"/>
            </w:tcBorders>
            <w:shd w:val="clear" w:color="auto" w:fill="auto"/>
            <w:hideMark/>
          </w:tcPr>
          <w:p w14:paraId="0A31C87D" w14:textId="3576E736"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0C113D">
              <w:rPr>
                <w:rFonts w:ascii="Georgia" w:eastAsia="Times New Roman" w:hAnsi="Georgia" w:cs="Times New Roman"/>
                <w:color w:val="000000"/>
                <w:sz w:val="18"/>
                <w:szCs w:val="18"/>
              </w:rPr>
              <w:t>To improve  service delivery</w:t>
            </w:r>
          </w:p>
        </w:tc>
      </w:tr>
      <w:tr w:rsidR="004871AF" w:rsidRPr="00272164" w14:paraId="3D51F318"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8C8BE5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94</w:t>
            </w:r>
          </w:p>
        </w:tc>
        <w:tc>
          <w:tcPr>
            <w:tcW w:w="2282" w:type="dxa"/>
            <w:tcBorders>
              <w:top w:val="nil"/>
              <w:left w:val="nil"/>
              <w:bottom w:val="single" w:sz="8" w:space="0" w:color="auto"/>
              <w:right w:val="single" w:sz="8" w:space="0" w:color="auto"/>
            </w:tcBorders>
            <w:shd w:val="clear" w:color="000000" w:fill="FFFFFF"/>
            <w:vAlign w:val="bottom"/>
            <w:hideMark/>
          </w:tcPr>
          <w:p w14:paraId="683B6EBD"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Population Activities</w:t>
            </w:r>
          </w:p>
        </w:tc>
        <w:tc>
          <w:tcPr>
            <w:tcW w:w="1018" w:type="dxa"/>
            <w:tcBorders>
              <w:top w:val="nil"/>
              <w:left w:val="nil"/>
              <w:bottom w:val="single" w:sz="8" w:space="0" w:color="auto"/>
              <w:right w:val="single" w:sz="8" w:space="0" w:color="auto"/>
            </w:tcBorders>
            <w:shd w:val="clear" w:color="000000" w:fill="FFFFFF"/>
            <w:vAlign w:val="bottom"/>
            <w:hideMark/>
          </w:tcPr>
          <w:p w14:paraId="4B14460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63CEDCD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1FC338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352683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5B74BE1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28ADC72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1018" w:type="dxa"/>
            <w:tcBorders>
              <w:top w:val="nil"/>
              <w:left w:val="nil"/>
              <w:bottom w:val="single" w:sz="8" w:space="0" w:color="auto"/>
              <w:right w:val="nil"/>
            </w:tcBorders>
            <w:shd w:val="clear" w:color="000000" w:fill="FFFF00"/>
            <w:vAlign w:val="bottom"/>
            <w:hideMark/>
          </w:tcPr>
          <w:p w14:paraId="2DBE2FF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1027" w:type="dxa"/>
            <w:tcBorders>
              <w:top w:val="nil"/>
              <w:left w:val="single" w:sz="12" w:space="0" w:color="auto"/>
              <w:bottom w:val="single" w:sz="12" w:space="0" w:color="auto"/>
              <w:right w:val="single" w:sz="12" w:space="0" w:color="auto"/>
            </w:tcBorders>
            <w:shd w:val="clear" w:color="auto" w:fill="auto"/>
            <w:hideMark/>
          </w:tcPr>
          <w:p w14:paraId="7442AF74" w14:textId="687B599B" w:rsidR="004871AF" w:rsidRPr="00272164" w:rsidRDefault="004871AF" w:rsidP="00D17427">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0C113D">
              <w:rPr>
                <w:rFonts w:ascii="Georgia" w:eastAsia="Times New Roman" w:hAnsi="Georgia" w:cs="Times New Roman"/>
                <w:color w:val="000000"/>
                <w:sz w:val="18"/>
                <w:szCs w:val="18"/>
              </w:rPr>
              <w:t>For community mapping</w:t>
            </w:r>
            <w:r w:rsidR="00D17427">
              <w:rPr>
                <w:rFonts w:ascii="Georgia" w:eastAsia="Times New Roman" w:hAnsi="Georgia" w:cs="Times New Roman"/>
                <w:color w:val="000000"/>
                <w:sz w:val="18"/>
                <w:szCs w:val="18"/>
              </w:rPr>
              <w:t>, planning and public health intervention</w:t>
            </w:r>
          </w:p>
        </w:tc>
      </w:tr>
      <w:tr w:rsidR="004871AF" w:rsidRPr="00272164" w14:paraId="605FF0CB"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BE7C69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95</w:t>
            </w:r>
          </w:p>
        </w:tc>
        <w:tc>
          <w:tcPr>
            <w:tcW w:w="2282" w:type="dxa"/>
            <w:tcBorders>
              <w:top w:val="nil"/>
              <w:left w:val="nil"/>
              <w:bottom w:val="single" w:sz="8" w:space="0" w:color="auto"/>
              <w:right w:val="single" w:sz="8" w:space="0" w:color="auto"/>
            </w:tcBorders>
            <w:shd w:val="clear" w:color="000000" w:fill="FFFFFF"/>
            <w:vAlign w:val="bottom"/>
            <w:hideMark/>
          </w:tcPr>
          <w:p w14:paraId="55BA9E1E"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Public Health Laboratory</w:t>
            </w:r>
          </w:p>
        </w:tc>
        <w:tc>
          <w:tcPr>
            <w:tcW w:w="1018" w:type="dxa"/>
            <w:tcBorders>
              <w:top w:val="nil"/>
              <w:left w:val="nil"/>
              <w:bottom w:val="single" w:sz="8" w:space="0" w:color="auto"/>
              <w:right w:val="single" w:sz="8" w:space="0" w:color="auto"/>
            </w:tcBorders>
            <w:shd w:val="clear" w:color="000000" w:fill="FFFFFF"/>
            <w:vAlign w:val="bottom"/>
            <w:hideMark/>
          </w:tcPr>
          <w:p w14:paraId="7350CA2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D6716A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6DDB7C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32E0FBE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C2DA5C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7E3EF9E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1018" w:type="dxa"/>
            <w:tcBorders>
              <w:top w:val="nil"/>
              <w:left w:val="nil"/>
              <w:bottom w:val="single" w:sz="8" w:space="0" w:color="auto"/>
              <w:right w:val="nil"/>
            </w:tcBorders>
            <w:shd w:val="clear" w:color="000000" w:fill="FFFF00"/>
            <w:vAlign w:val="bottom"/>
            <w:hideMark/>
          </w:tcPr>
          <w:p w14:paraId="5106B92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1027" w:type="dxa"/>
            <w:tcBorders>
              <w:top w:val="nil"/>
              <w:left w:val="single" w:sz="12" w:space="0" w:color="auto"/>
              <w:bottom w:val="single" w:sz="12" w:space="0" w:color="auto"/>
              <w:right w:val="single" w:sz="12" w:space="0" w:color="auto"/>
            </w:tcBorders>
            <w:shd w:val="clear" w:color="auto" w:fill="auto"/>
            <w:hideMark/>
          </w:tcPr>
          <w:p w14:paraId="09FA3F6D" w14:textId="36AF1ADA" w:rsidR="004871AF" w:rsidRPr="00272164" w:rsidRDefault="004871AF" w:rsidP="00D17427">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D17427">
              <w:rPr>
                <w:rFonts w:ascii="Georgia" w:eastAsia="Times New Roman" w:hAnsi="Georgia" w:cs="Times New Roman"/>
                <w:color w:val="000000"/>
                <w:sz w:val="18"/>
                <w:szCs w:val="18"/>
              </w:rPr>
              <w:t xml:space="preserve">To improve the </w:t>
            </w:r>
            <w:r w:rsidR="00D17427">
              <w:rPr>
                <w:rFonts w:ascii="Georgia" w:eastAsia="Times New Roman" w:hAnsi="Georgia" w:cs="Times New Roman"/>
                <w:color w:val="000000"/>
                <w:sz w:val="18"/>
                <w:szCs w:val="18"/>
              </w:rPr>
              <w:lastRenderedPageBreak/>
              <w:t>diagnostic capacity for diseases of public health importance</w:t>
            </w:r>
          </w:p>
        </w:tc>
      </w:tr>
      <w:tr w:rsidR="004871AF" w:rsidRPr="00272164" w14:paraId="64FD5B29"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BA57E6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96</w:t>
            </w:r>
          </w:p>
        </w:tc>
        <w:tc>
          <w:tcPr>
            <w:tcW w:w="2282" w:type="dxa"/>
            <w:tcBorders>
              <w:top w:val="nil"/>
              <w:left w:val="nil"/>
              <w:bottom w:val="single" w:sz="8" w:space="0" w:color="auto"/>
              <w:right w:val="single" w:sz="8" w:space="0" w:color="auto"/>
            </w:tcBorders>
            <w:shd w:val="clear" w:color="auto" w:fill="auto"/>
            <w:vAlign w:val="bottom"/>
            <w:hideMark/>
          </w:tcPr>
          <w:p w14:paraId="76EFFDE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Renovation of children ward, SSHO</w:t>
            </w:r>
          </w:p>
        </w:tc>
        <w:tc>
          <w:tcPr>
            <w:tcW w:w="1018" w:type="dxa"/>
            <w:tcBorders>
              <w:top w:val="nil"/>
              <w:left w:val="nil"/>
              <w:bottom w:val="single" w:sz="8" w:space="0" w:color="auto"/>
              <w:right w:val="single" w:sz="8" w:space="0" w:color="auto"/>
            </w:tcBorders>
            <w:shd w:val="clear" w:color="000000" w:fill="FFFFFF"/>
            <w:vAlign w:val="bottom"/>
            <w:hideMark/>
          </w:tcPr>
          <w:p w14:paraId="6FEC6CB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C14AF8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09ECDA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0744199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A96B03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61F2F93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1018" w:type="dxa"/>
            <w:tcBorders>
              <w:top w:val="nil"/>
              <w:left w:val="nil"/>
              <w:bottom w:val="single" w:sz="8" w:space="0" w:color="auto"/>
              <w:right w:val="nil"/>
            </w:tcBorders>
            <w:shd w:val="clear" w:color="000000" w:fill="FFFF00"/>
            <w:vAlign w:val="bottom"/>
            <w:hideMark/>
          </w:tcPr>
          <w:p w14:paraId="414F4E2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1027" w:type="dxa"/>
            <w:tcBorders>
              <w:top w:val="nil"/>
              <w:left w:val="single" w:sz="12" w:space="0" w:color="auto"/>
              <w:bottom w:val="single" w:sz="12" w:space="0" w:color="auto"/>
              <w:right w:val="single" w:sz="12" w:space="0" w:color="auto"/>
            </w:tcBorders>
            <w:shd w:val="clear" w:color="auto" w:fill="auto"/>
            <w:hideMark/>
          </w:tcPr>
          <w:p w14:paraId="1A771214" w14:textId="750A53DC" w:rsidR="004871AF" w:rsidRPr="00272164" w:rsidRDefault="004871AF" w:rsidP="00DB4ACA">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DB4ACA">
              <w:rPr>
                <w:rFonts w:ascii="Georgia" w:eastAsia="Times New Roman" w:hAnsi="Georgia" w:cs="Times New Roman"/>
                <w:color w:val="000000"/>
                <w:sz w:val="18"/>
                <w:szCs w:val="18"/>
              </w:rPr>
              <w:t>To improve inpatient care</w:t>
            </w:r>
          </w:p>
        </w:tc>
      </w:tr>
      <w:tr w:rsidR="004871AF" w:rsidRPr="00272164" w14:paraId="647A0B3E"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669F223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97</w:t>
            </w:r>
          </w:p>
        </w:tc>
        <w:tc>
          <w:tcPr>
            <w:tcW w:w="2282" w:type="dxa"/>
            <w:tcBorders>
              <w:top w:val="nil"/>
              <w:left w:val="nil"/>
              <w:bottom w:val="single" w:sz="8" w:space="0" w:color="auto"/>
              <w:right w:val="single" w:sz="8" w:space="0" w:color="auto"/>
            </w:tcBorders>
            <w:shd w:val="clear" w:color="000000" w:fill="FFFFFF"/>
            <w:hideMark/>
          </w:tcPr>
          <w:p w14:paraId="01EF73AB"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Health Rangers</w:t>
            </w:r>
          </w:p>
        </w:tc>
        <w:tc>
          <w:tcPr>
            <w:tcW w:w="1018" w:type="dxa"/>
            <w:tcBorders>
              <w:top w:val="nil"/>
              <w:left w:val="nil"/>
              <w:bottom w:val="single" w:sz="8" w:space="0" w:color="auto"/>
              <w:right w:val="single" w:sz="8" w:space="0" w:color="auto"/>
            </w:tcBorders>
            <w:shd w:val="clear" w:color="000000" w:fill="FFFFFF"/>
            <w:vAlign w:val="bottom"/>
            <w:hideMark/>
          </w:tcPr>
          <w:p w14:paraId="5A350DA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4058E7A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2DBAEBE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76F98DC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5EC2063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5474E82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1018" w:type="dxa"/>
            <w:tcBorders>
              <w:top w:val="nil"/>
              <w:left w:val="nil"/>
              <w:bottom w:val="single" w:sz="8" w:space="0" w:color="auto"/>
              <w:right w:val="nil"/>
            </w:tcBorders>
            <w:shd w:val="clear" w:color="000000" w:fill="FFFF00"/>
            <w:vAlign w:val="bottom"/>
            <w:hideMark/>
          </w:tcPr>
          <w:p w14:paraId="23FB3C9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1027" w:type="dxa"/>
            <w:tcBorders>
              <w:top w:val="nil"/>
              <w:left w:val="single" w:sz="12" w:space="0" w:color="auto"/>
              <w:bottom w:val="single" w:sz="12" w:space="0" w:color="auto"/>
              <w:right w:val="single" w:sz="12" w:space="0" w:color="auto"/>
            </w:tcBorders>
            <w:shd w:val="clear" w:color="auto" w:fill="auto"/>
            <w:hideMark/>
          </w:tcPr>
          <w:p w14:paraId="78515D6D" w14:textId="1134601D" w:rsidR="004871AF" w:rsidRPr="00272164" w:rsidRDefault="004871AF" w:rsidP="00C85914">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927BC">
              <w:rPr>
                <w:rFonts w:ascii="Georgia" w:eastAsia="Times New Roman" w:hAnsi="Georgia" w:cs="Times New Roman"/>
                <w:color w:val="000000"/>
                <w:sz w:val="18"/>
                <w:szCs w:val="18"/>
              </w:rPr>
              <w:t xml:space="preserve">To improve facility utilization </w:t>
            </w:r>
          </w:p>
        </w:tc>
      </w:tr>
      <w:tr w:rsidR="004871AF" w:rsidRPr="00272164" w14:paraId="65E22EDE"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390E320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98</w:t>
            </w:r>
          </w:p>
        </w:tc>
        <w:tc>
          <w:tcPr>
            <w:tcW w:w="2282" w:type="dxa"/>
            <w:tcBorders>
              <w:top w:val="nil"/>
              <w:left w:val="nil"/>
              <w:bottom w:val="single" w:sz="8" w:space="0" w:color="auto"/>
              <w:right w:val="single" w:sz="8" w:space="0" w:color="auto"/>
            </w:tcBorders>
            <w:shd w:val="clear" w:color="000000" w:fill="FFFFFF"/>
            <w:hideMark/>
          </w:tcPr>
          <w:p w14:paraId="70A2DF1B"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School Health service</w:t>
            </w:r>
          </w:p>
        </w:tc>
        <w:tc>
          <w:tcPr>
            <w:tcW w:w="1018" w:type="dxa"/>
            <w:tcBorders>
              <w:top w:val="nil"/>
              <w:left w:val="nil"/>
              <w:bottom w:val="single" w:sz="8" w:space="0" w:color="auto"/>
              <w:right w:val="single" w:sz="8" w:space="0" w:color="auto"/>
            </w:tcBorders>
            <w:shd w:val="clear" w:color="000000" w:fill="FFFFFF"/>
            <w:vAlign w:val="bottom"/>
            <w:hideMark/>
          </w:tcPr>
          <w:p w14:paraId="33560C7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0728FC3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4A615CD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432A1A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5707AC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7724035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1018" w:type="dxa"/>
            <w:tcBorders>
              <w:top w:val="nil"/>
              <w:left w:val="nil"/>
              <w:bottom w:val="single" w:sz="8" w:space="0" w:color="auto"/>
              <w:right w:val="nil"/>
            </w:tcBorders>
            <w:shd w:val="clear" w:color="000000" w:fill="FFFF00"/>
            <w:vAlign w:val="bottom"/>
            <w:hideMark/>
          </w:tcPr>
          <w:p w14:paraId="3BA0AD4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1027" w:type="dxa"/>
            <w:tcBorders>
              <w:top w:val="nil"/>
              <w:left w:val="single" w:sz="12" w:space="0" w:color="auto"/>
              <w:bottom w:val="single" w:sz="12" w:space="0" w:color="auto"/>
              <w:right w:val="single" w:sz="12" w:space="0" w:color="auto"/>
            </w:tcBorders>
            <w:shd w:val="clear" w:color="auto" w:fill="auto"/>
            <w:hideMark/>
          </w:tcPr>
          <w:p w14:paraId="1E23FE5E" w14:textId="530836FA"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C85914">
              <w:rPr>
                <w:rFonts w:ascii="Georgia" w:eastAsia="Times New Roman" w:hAnsi="Georgia" w:cs="Times New Roman"/>
                <w:color w:val="000000"/>
                <w:sz w:val="18"/>
                <w:szCs w:val="18"/>
              </w:rPr>
              <w:t>To provide school health services</w:t>
            </w:r>
          </w:p>
        </w:tc>
      </w:tr>
      <w:tr w:rsidR="004871AF" w:rsidRPr="00272164" w14:paraId="417FAAC7"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312CE8D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99</w:t>
            </w:r>
          </w:p>
        </w:tc>
        <w:tc>
          <w:tcPr>
            <w:tcW w:w="2282" w:type="dxa"/>
            <w:tcBorders>
              <w:top w:val="nil"/>
              <w:left w:val="nil"/>
              <w:bottom w:val="single" w:sz="8" w:space="0" w:color="auto"/>
              <w:right w:val="single" w:sz="8" w:space="0" w:color="auto"/>
            </w:tcBorders>
            <w:shd w:val="clear" w:color="auto" w:fill="auto"/>
            <w:vAlign w:val="bottom"/>
            <w:hideMark/>
          </w:tcPr>
          <w:p w14:paraId="22EE6DE8"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Updating of teachers by N&amp;MCN</w:t>
            </w:r>
          </w:p>
        </w:tc>
        <w:tc>
          <w:tcPr>
            <w:tcW w:w="1018" w:type="dxa"/>
            <w:tcBorders>
              <w:top w:val="nil"/>
              <w:left w:val="nil"/>
              <w:bottom w:val="single" w:sz="8" w:space="0" w:color="auto"/>
              <w:right w:val="single" w:sz="8" w:space="0" w:color="auto"/>
            </w:tcBorders>
            <w:shd w:val="clear" w:color="000000" w:fill="FFFFFF"/>
            <w:vAlign w:val="bottom"/>
            <w:hideMark/>
          </w:tcPr>
          <w:p w14:paraId="2FFB2E4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522B413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070E81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66858F4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CD6827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3C57E9B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1018" w:type="dxa"/>
            <w:tcBorders>
              <w:top w:val="nil"/>
              <w:left w:val="nil"/>
              <w:bottom w:val="single" w:sz="8" w:space="0" w:color="auto"/>
              <w:right w:val="nil"/>
            </w:tcBorders>
            <w:shd w:val="clear" w:color="000000" w:fill="FFFF00"/>
            <w:vAlign w:val="bottom"/>
            <w:hideMark/>
          </w:tcPr>
          <w:p w14:paraId="13AF080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1027" w:type="dxa"/>
            <w:tcBorders>
              <w:top w:val="nil"/>
              <w:left w:val="single" w:sz="12" w:space="0" w:color="auto"/>
              <w:bottom w:val="single" w:sz="12" w:space="0" w:color="auto"/>
              <w:right w:val="single" w:sz="12" w:space="0" w:color="auto"/>
            </w:tcBorders>
            <w:shd w:val="clear" w:color="auto" w:fill="auto"/>
            <w:hideMark/>
          </w:tcPr>
          <w:p w14:paraId="3CD48F06"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Capacity Building Towards Effective Service Delivery</w:t>
            </w:r>
          </w:p>
        </w:tc>
      </w:tr>
      <w:tr w:rsidR="004871AF" w:rsidRPr="00272164" w14:paraId="0CE6F195"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9C766B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100</w:t>
            </w:r>
          </w:p>
        </w:tc>
        <w:tc>
          <w:tcPr>
            <w:tcW w:w="2282" w:type="dxa"/>
            <w:tcBorders>
              <w:top w:val="nil"/>
              <w:left w:val="nil"/>
              <w:bottom w:val="single" w:sz="8" w:space="0" w:color="auto"/>
              <w:right w:val="single" w:sz="8" w:space="0" w:color="auto"/>
            </w:tcBorders>
            <w:shd w:val="clear" w:color="000000" w:fill="FFFFFF"/>
            <w:vAlign w:val="bottom"/>
            <w:hideMark/>
          </w:tcPr>
          <w:p w14:paraId="51BC4CD3"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Procurement and equipment of the sick-bay</w:t>
            </w:r>
          </w:p>
        </w:tc>
        <w:tc>
          <w:tcPr>
            <w:tcW w:w="1018" w:type="dxa"/>
            <w:tcBorders>
              <w:top w:val="nil"/>
              <w:left w:val="nil"/>
              <w:bottom w:val="single" w:sz="8" w:space="0" w:color="auto"/>
              <w:right w:val="single" w:sz="8" w:space="0" w:color="auto"/>
            </w:tcBorders>
            <w:shd w:val="clear" w:color="000000" w:fill="FFFFFF"/>
            <w:vAlign w:val="bottom"/>
            <w:hideMark/>
          </w:tcPr>
          <w:p w14:paraId="3FDC2C6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C9FEE3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1E819CE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6D6E02B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306C1A4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3E38D4F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1018" w:type="dxa"/>
            <w:tcBorders>
              <w:top w:val="nil"/>
              <w:left w:val="nil"/>
              <w:bottom w:val="single" w:sz="8" w:space="0" w:color="auto"/>
              <w:right w:val="nil"/>
            </w:tcBorders>
            <w:shd w:val="clear" w:color="000000" w:fill="FFFF00"/>
            <w:vAlign w:val="bottom"/>
            <w:hideMark/>
          </w:tcPr>
          <w:p w14:paraId="254E999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1027" w:type="dxa"/>
            <w:tcBorders>
              <w:top w:val="nil"/>
              <w:left w:val="single" w:sz="12" w:space="0" w:color="auto"/>
              <w:bottom w:val="single" w:sz="12" w:space="0" w:color="auto"/>
              <w:right w:val="single" w:sz="12" w:space="0" w:color="auto"/>
            </w:tcBorders>
            <w:shd w:val="clear" w:color="auto" w:fill="auto"/>
            <w:hideMark/>
          </w:tcPr>
          <w:p w14:paraId="53660BFE"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Prompt health care services to students</w:t>
            </w:r>
          </w:p>
        </w:tc>
      </w:tr>
      <w:tr w:rsidR="004871AF" w:rsidRPr="00272164" w14:paraId="35B4E790"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2CEA09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101</w:t>
            </w:r>
          </w:p>
        </w:tc>
        <w:tc>
          <w:tcPr>
            <w:tcW w:w="2282" w:type="dxa"/>
            <w:tcBorders>
              <w:top w:val="nil"/>
              <w:left w:val="nil"/>
              <w:bottom w:val="single" w:sz="8" w:space="0" w:color="auto"/>
              <w:right w:val="single" w:sz="8" w:space="0" w:color="auto"/>
            </w:tcBorders>
            <w:shd w:val="clear" w:color="000000" w:fill="FFFFFF"/>
            <w:vAlign w:val="bottom"/>
            <w:hideMark/>
          </w:tcPr>
          <w:p w14:paraId="1BF3BB4A" w14:textId="2524D731" w:rsidR="004871AF" w:rsidRPr="00272164" w:rsidRDefault="000C113D" w:rsidP="00ED4682">
            <w:pPr>
              <w:spacing w:after="0" w:line="240" w:lineRule="auto"/>
              <w:rPr>
                <w:rFonts w:ascii="Georgia" w:eastAsia="Times New Roman" w:hAnsi="Georgia" w:cs="Times New Roman"/>
                <w:color w:val="000000"/>
                <w:sz w:val="18"/>
                <w:szCs w:val="18"/>
              </w:rPr>
            </w:pPr>
            <w:r>
              <w:rPr>
                <w:rFonts w:ascii="Georgia" w:eastAsia="Times New Roman" w:hAnsi="Georgia" w:cs="Times New Roman"/>
                <w:color w:val="000000"/>
                <w:sz w:val="18"/>
                <w:szCs w:val="18"/>
              </w:rPr>
              <w:t>Procurement of reagents/ con</w:t>
            </w:r>
            <w:r w:rsidR="004871AF" w:rsidRPr="00272164">
              <w:rPr>
                <w:rFonts w:ascii="Georgia" w:eastAsia="Times New Roman" w:hAnsi="Georgia" w:cs="Times New Roman"/>
                <w:color w:val="000000"/>
                <w:sz w:val="18"/>
                <w:szCs w:val="18"/>
              </w:rPr>
              <w:t>sumables</w:t>
            </w:r>
          </w:p>
        </w:tc>
        <w:tc>
          <w:tcPr>
            <w:tcW w:w="1018" w:type="dxa"/>
            <w:tcBorders>
              <w:top w:val="nil"/>
              <w:left w:val="nil"/>
              <w:bottom w:val="single" w:sz="8" w:space="0" w:color="auto"/>
              <w:right w:val="single" w:sz="8" w:space="0" w:color="auto"/>
            </w:tcBorders>
            <w:shd w:val="clear" w:color="000000" w:fill="FFFFFF"/>
            <w:vAlign w:val="bottom"/>
            <w:hideMark/>
          </w:tcPr>
          <w:p w14:paraId="7064D81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67C25B1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262C994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18012D8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003C941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2F0A46D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1018" w:type="dxa"/>
            <w:tcBorders>
              <w:top w:val="nil"/>
              <w:left w:val="nil"/>
              <w:bottom w:val="single" w:sz="8" w:space="0" w:color="auto"/>
              <w:right w:val="nil"/>
            </w:tcBorders>
            <w:shd w:val="clear" w:color="000000" w:fill="FFFF00"/>
            <w:vAlign w:val="bottom"/>
            <w:hideMark/>
          </w:tcPr>
          <w:p w14:paraId="384BA18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1027" w:type="dxa"/>
            <w:tcBorders>
              <w:top w:val="nil"/>
              <w:left w:val="single" w:sz="12" w:space="0" w:color="auto"/>
              <w:bottom w:val="single" w:sz="12" w:space="0" w:color="auto"/>
              <w:right w:val="single" w:sz="12" w:space="0" w:color="auto"/>
            </w:tcBorders>
            <w:shd w:val="clear" w:color="auto" w:fill="auto"/>
            <w:hideMark/>
          </w:tcPr>
          <w:p w14:paraId="4881C6D0"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Better Performance of Students in Practical Aspects</w:t>
            </w:r>
          </w:p>
        </w:tc>
      </w:tr>
      <w:tr w:rsidR="004871AF" w:rsidRPr="00272164" w14:paraId="276418B5"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8245C8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102</w:t>
            </w:r>
          </w:p>
        </w:tc>
        <w:tc>
          <w:tcPr>
            <w:tcW w:w="2282" w:type="dxa"/>
            <w:tcBorders>
              <w:top w:val="nil"/>
              <w:left w:val="nil"/>
              <w:bottom w:val="single" w:sz="8" w:space="0" w:color="auto"/>
              <w:right w:val="single" w:sz="8" w:space="0" w:color="auto"/>
            </w:tcBorders>
            <w:shd w:val="clear" w:color="000000" w:fill="FFFFFF"/>
            <w:hideMark/>
          </w:tcPr>
          <w:p w14:paraId="25FE5906"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Procurement of library books School of health Tech</w:t>
            </w:r>
          </w:p>
        </w:tc>
        <w:tc>
          <w:tcPr>
            <w:tcW w:w="1018" w:type="dxa"/>
            <w:tcBorders>
              <w:top w:val="nil"/>
              <w:left w:val="nil"/>
              <w:bottom w:val="single" w:sz="8" w:space="0" w:color="auto"/>
              <w:right w:val="single" w:sz="8" w:space="0" w:color="auto"/>
            </w:tcBorders>
            <w:shd w:val="clear" w:color="000000" w:fill="FFFFFF"/>
            <w:noWrap/>
            <w:vAlign w:val="bottom"/>
            <w:hideMark/>
          </w:tcPr>
          <w:p w14:paraId="29A9F4A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noWrap/>
            <w:vAlign w:val="bottom"/>
            <w:hideMark/>
          </w:tcPr>
          <w:p w14:paraId="781B6A5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noWrap/>
            <w:vAlign w:val="bottom"/>
            <w:hideMark/>
          </w:tcPr>
          <w:p w14:paraId="4ECC0E0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noWrap/>
            <w:vAlign w:val="bottom"/>
            <w:hideMark/>
          </w:tcPr>
          <w:p w14:paraId="0543352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noWrap/>
            <w:vAlign w:val="bottom"/>
            <w:hideMark/>
          </w:tcPr>
          <w:p w14:paraId="7E5BEB3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275C98F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2.8</w:t>
            </w:r>
          </w:p>
        </w:tc>
        <w:tc>
          <w:tcPr>
            <w:tcW w:w="1018" w:type="dxa"/>
            <w:tcBorders>
              <w:top w:val="nil"/>
              <w:left w:val="nil"/>
              <w:bottom w:val="single" w:sz="8" w:space="0" w:color="auto"/>
              <w:right w:val="nil"/>
            </w:tcBorders>
            <w:shd w:val="clear" w:color="000000" w:fill="FFFF00"/>
            <w:vAlign w:val="bottom"/>
            <w:hideMark/>
          </w:tcPr>
          <w:p w14:paraId="2664334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93</w:t>
            </w:r>
          </w:p>
        </w:tc>
        <w:tc>
          <w:tcPr>
            <w:tcW w:w="1027" w:type="dxa"/>
            <w:tcBorders>
              <w:top w:val="nil"/>
              <w:left w:val="single" w:sz="12" w:space="0" w:color="auto"/>
              <w:bottom w:val="single" w:sz="12" w:space="0" w:color="auto"/>
              <w:right w:val="single" w:sz="12" w:space="0" w:color="auto"/>
            </w:tcBorders>
            <w:shd w:val="clear" w:color="auto" w:fill="auto"/>
            <w:hideMark/>
          </w:tcPr>
          <w:p w14:paraId="6D105A46"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Updating of Students Knowledge on New Trends</w:t>
            </w:r>
          </w:p>
        </w:tc>
      </w:tr>
      <w:tr w:rsidR="004871AF" w:rsidRPr="00272164" w14:paraId="31D091F7"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614932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103</w:t>
            </w:r>
          </w:p>
        </w:tc>
        <w:tc>
          <w:tcPr>
            <w:tcW w:w="2282" w:type="dxa"/>
            <w:tcBorders>
              <w:top w:val="nil"/>
              <w:left w:val="nil"/>
              <w:bottom w:val="single" w:sz="8" w:space="0" w:color="auto"/>
              <w:right w:val="single" w:sz="8" w:space="0" w:color="auto"/>
            </w:tcBorders>
            <w:shd w:val="clear" w:color="auto" w:fill="auto"/>
            <w:hideMark/>
          </w:tcPr>
          <w:p w14:paraId="1E5EDA66"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Central Blood Transfusion Services</w:t>
            </w:r>
          </w:p>
        </w:tc>
        <w:tc>
          <w:tcPr>
            <w:tcW w:w="1018" w:type="dxa"/>
            <w:tcBorders>
              <w:top w:val="nil"/>
              <w:left w:val="nil"/>
              <w:bottom w:val="single" w:sz="8" w:space="0" w:color="auto"/>
              <w:right w:val="single" w:sz="8" w:space="0" w:color="auto"/>
            </w:tcBorders>
            <w:shd w:val="clear" w:color="000000" w:fill="FFFFFF"/>
            <w:vAlign w:val="bottom"/>
            <w:hideMark/>
          </w:tcPr>
          <w:p w14:paraId="37ED459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2494413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6697E3F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1235" w:type="dxa"/>
            <w:tcBorders>
              <w:top w:val="nil"/>
              <w:left w:val="nil"/>
              <w:bottom w:val="single" w:sz="8" w:space="0" w:color="auto"/>
              <w:right w:val="single" w:sz="8" w:space="0" w:color="auto"/>
            </w:tcBorders>
            <w:shd w:val="clear" w:color="000000" w:fill="FFFFFF"/>
            <w:vAlign w:val="bottom"/>
            <w:hideMark/>
          </w:tcPr>
          <w:p w14:paraId="6C11E2B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533216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1594682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2.6</w:t>
            </w:r>
          </w:p>
        </w:tc>
        <w:tc>
          <w:tcPr>
            <w:tcW w:w="1018" w:type="dxa"/>
            <w:tcBorders>
              <w:top w:val="nil"/>
              <w:left w:val="nil"/>
              <w:bottom w:val="single" w:sz="8" w:space="0" w:color="auto"/>
              <w:right w:val="nil"/>
            </w:tcBorders>
            <w:shd w:val="clear" w:color="000000" w:fill="FFFF00"/>
            <w:vAlign w:val="bottom"/>
            <w:hideMark/>
          </w:tcPr>
          <w:p w14:paraId="796D22F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103</w:t>
            </w:r>
          </w:p>
        </w:tc>
        <w:tc>
          <w:tcPr>
            <w:tcW w:w="1027" w:type="dxa"/>
            <w:tcBorders>
              <w:top w:val="nil"/>
              <w:left w:val="single" w:sz="12" w:space="0" w:color="auto"/>
              <w:bottom w:val="single" w:sz="12" w:space="0" w:color="auto"/>
              <w:right w:val="single" w:sz="12" w:space="0" w:color="auto"/>
            </w:tcBorders>
            <w:shd w:val="clear" w:color="auto" w:fill="auto"/>
            <w:hideMark/>
          </w:tcPr>
          <w:p w14:paraId="6AE36CC4" w14:textId="58556EC6" w:rsidR="004871AF" w:rsidRPr="00272164" w:rsidRDefault="004871AF" w:rsidP="00047327">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047327">
              <w:rPr>
                <w:rFonts w:ascii="Georgia" w:eastAsia="Times New Roman" w:hAnsi="Georgia" w:cs="Times New Roman"/>
                <w:color w:val="000000"/>
                <w:sz w:val="18"/>
                <w:szCs w:val="18"/>
              </w:rPr>
              <w:t>To promote safe blood transfusion</w:t>
            </w:r>
          </w:p>
        </w:tc>
      </w:tr>
      <w:tr w:rsidR="004871AF" w:rsidRPr="00272164" w14:paraId="1399D43F"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6582E9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105</w:t>
            </w:r>
          </w:p>
        </w:tc>
        <w:tc>
          <w:tcPr>
            <w:tcW w:w="2282" w:type="dxa"/>
            <w:tcBorders>
              <w:top w:val="nil"/>
              <w:left w:val="nil"/>
              <w:bottom w:val="single" w:sz="8" w:space="0" w:color="auto"/>
              <w:right w:val="single" w:sz="8" w:space="0" w:color="auto"/>
            </w:tcBorders>
            <w:shd w:val="clear" w:color="000000" w:fill="FFFFFF"/>
            <w:vAlign w:val="bottom"/>
            <w:hideMark/>
          </w:tcPr>
          <w:p w14:paraId="100026A8"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International Travel Control Unit</w:t>
            </w:r>
          </w:p>
        </w:tc>
        <w:tc>
          <w:tcPr>
            <w:tcW w:w="1018" w:type="dxa"/>
            <w:tcBorders>
              <w:top w:val="nil"/>
              <w:left w:val="nil"/>
              <w:bottom w:val="single" w:sz="8" w:space="0" w:color="auto"/>
              <w:right w:val="single" w:sz="8" w:space="0" w:color="auto"/>
            </w:tcBorders>
            <w:shd w:val="clear" w:color="000000" w:fill="FFFFFF"/>
            <w:vAlign w:val="bottom"/>
            <w:hideMark/>
          </w:tcPr>
          <w:p w14:paraId="70D7BFA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FE0C54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0CFD43F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6B25D27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507263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1E52253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2.6</w:t>
            </w:r>
          </w:p>
        </w:tc>
        <w:tc>
          <w:tcPr>
            <w:tcW w:w="1018" w:type="dxa"/>
            <w:tcBorders>
              <w:top w:val="nil"/>
              <w:left w:val="nil"/>
              <w:bottom w:val="single" w:sz="8" w:space="0" w:color="auto"/>
              <w:right w:val="nil"/>
            </w:tcBorders>
            <w:shd w:val="clear" w:color="000000" w:fill="FFFF00"/>
            <w:vAlign w:val="bottom"/>
            <w:hideMark/>
          </w:tcPr>
          <w:p w14:paraId="506A4D8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103</w:t>
            </w:r>
          </w:p>
        </w:tc>
        <w:tc>
          <w:tcPr>
            <w:tcW w:w="1027" w:type="dxa"/>
            <w:tcBorders>
              <w:top w:val="nil"/>
              <w:left w:val="single" w:sz="12" w:space="0" w:color="auto"/>
              <w:bottom w:val="single" w:sz="12" w:space="0" w:color="auto"/>
              <w:right w:val="single" w:sz="12" w:space="0" w:color="auto"/>
            </w:tcBorders>
            <w:shd w:val="clear" w:color="auto" w:fill="auto"/>
            <w:hideMark/>
          </w:tcPr>
          <w:p w14:paraId="192DF843" w14:textId="38025460"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047327">
              <w:rPr>
                <w:rFonts w:ascii="Georgia" w:eastAsia="Times New Roman" w:hAnsi="Georgia" w:cs="Times New Roman"/>
                <w:color w:val="000000"/>
                <w:sz w:val="18"/>
                <w:szCs w:val="18"/>
              </w:rPr>
              <w:t>To certify health status of intending travelers</w:t>
            </w:r>
          </w:p>
        </w:tc>
      </w:tr>
      <w:tr w:rsidR="004871AF" w:rsidRPr="00272164" w14:paraId="755D41E4"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F70275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106</w:t>
            </w:r>
          </w:p>
        </w:tc>
        <w:tc>
          <w:tcPr>
            <w:tcW w:w="2282" w:type="dxa"/>
            <w:tcBorders>
              <w:top w:val="nil"/>
              <w:left w:val="nil"/>
              <w:bottom w:val="single" w:sz="8" w:space="0" w:color="auto"/>
              <w:right w:val="single" w:sz="8" w:space="0" w:color="auto"/>
            </w:tcBorders>
            <w:shd w:val="clear" w:color="000000" w:fill="FFFFFF"/>
            <w:vAlign w:val="bottom"/>
            <w:hideMark/>
          </w:tcPr>
          <w:p w14:paraId="5CA10B44"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Construction and Expansion of Equipment Stores and Traditional Medicine Board Offices, Oke-Eda</w:t>
            </w:r>
          </w:p>
        </w:tc>
        <w:tc>
          <w:tcPr>
            <w:tcW w:w="1018" w:type="dxa"/>
            <w:tcBorders>
              <w:top w:val="nil"/>
              <w:left w:val="nil"/>
              <w:bottom w:val="single" w:sz="8" w:space="0" w:color="auto"/>
              <w:right w:val="single" w:sz="8" w:space="0" w:color="auto"/>
            </w:tcBorders>
            <w:shd w:val="clear" w:color="000000" w:fill="FFFFFF"/>
            <w:vAlign w:val="bottom"/>
            <w:hideMark/>
          </w:tcPr>
          <w:p w14:paraId="293A1C6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1018" w:type="dxa"/>
            <w:tcBorders>
              <w:top w:val="nil"/>
              <w:left w:val="nil"/>
              <w:bottom w:val="single" w:sz="8" w:space="0" w:color="auto"/>
              <w:right w:val="single" w:sz="8" w:space="0" w:color="auto"/>
            </w:tcBorders>
            <w:shd w:val="clear" w:color="000000" w:fill="FFFFFF"/>
            <w:vAlign w:val="bottom"/>
            <w:hideMark/>
          </w:tcPr>
          <w:p w14:paraId="35614A9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4</w:t>
            </w:r>
          </w:p>
        </w:tc>
        <w:tc>
          <w:tcPr>
            <w:tcW w:w="1018" w:type="dxa"/>
            <w:tcBorders>
              <w:top w:val="nil"/>
              <w:left w:val="nil"/>
              <w:bottom w:val="single" w:sz="8" w:space="0" w:color="auto"/>
              <w:right w:val="single" w:sz="8" w:space="0" w:color="auto"/>
            </w:tcBorders>
            <w:shd w:val="clear" w:color="000000" w:fill="FFFFFF"/>
            <w:vAlign w:val="bottom"/>
            <w:hideMark/>
          </w:tcPr>
          <w:p w14:paraId="7076E67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C73F66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7C1072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333CBB1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2.6</w:t>
            </w:r>
          </w:p>
        </w:tc>
        <w:tc>
          <w:tcPr>
            <w:tcW w:w="1018" w:type="dxa"/>
            <w:tcBorders>
              <w:top w:val="nil"/>
              <w:left w:val="nil"/>
              <w:bottom w:val="single" w:sz="8" w:space="0" w:color="auto"/>
              <w:right w:val="nil"/>
            </w:tcBorders>
            <w:shd w:val="clear" w:color="000000" w:fill="FFFF00"/>
            <w:vAlign w:val="bottom"/>
            <w:hideMark/>
          </w:tcPr>
          <w:p w14:paraId="3BE30DB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103</w:t>
            </w:r>
          </w:p>
        </w:tc>
        <w:tc>
          <w:tcPr>
            <w:tcW w:w="1027" w:type="dxa"/>
            <w:tcBorders>
              <w:top w:val="nil"/>
              <w:left w:val="single" w:sz="12" w:space="0" w:color="auto"/>
              <w:bottom w:val="single" w:sz="12" w:space="0" w:color="auto"/>
              <w:right w:val="single" w:sz="12" w:space="0" w:color="auto"/>
            </w:tcBorders>
            <w:shd w:val="clear" w:color="auto" w:fill="auto"/>
            <w:hideMark/>
          </w:tcPr>
          <w:p w14:paraId="1093136F" w14:textId="414B99E1"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57A89">
              <w:rPr>
                <w:rFonts w:ascii="Georgia" w:eastAsia="Times New Roman" w:hAnsi="Georgia" w:cs="Times New Roman"/>
                <w:color w:val="000000"/>
                <w:sz w:val="18"/>
                <w:szCs w:val="18"/>
              </w:rPr>
              <w:t xml:space="preserve">To enhance medical equipment storage capacity and to </w:t>
            </w:r>
            <w:r w:rsidR="00757A89">
              <w:rPr>
                <w:rFonts w:ascii="Georgia" w:eastAsia="Times New Roman" w:hAnsi="Georgia" w:cs="Times New Roman"/>
                <w:color w:val="000000"/>
                <w:sz w:val="18"/>
                <w:szCs w:val="18"/>
              </w:rPr>
              <w:lastRenderedPageBreak/>
              <w:t xml:space="preserve">regulate activities of traditional medical practitioners </w:t>
            </w:r>
          </w:p>
        </w:tc>
      </w:tr>
      <w:tr w:rsidR="004871AF" w:rsidRPr="00272164" w14:paraId="0AE6905B"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15B5CD5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107</w:t>
            </w:r>
          </w:p>
        </w:tc>
        <w:tc>
          <w:tcPr>
            <w:tcW w:w="2282" w:type="dxa"/>
            <w:tcBorders>
              <w:top w:val="nil"/>
              <w:left w:val="nil"/>
              <w:bottom w:val="single" w:sz="8" w:space="0" w:color="auto"/>
              <w:right w:val="single" w:sz="8" w:space="0" w:color="auto"/>
            </w:tcBorders>
            <w:shd w:val="clear" w:color="auto" w:fill="auto"/>
            <w:vAlign w:val="bottom"/>
            <w:hideMark/>
          </w:tcPr>
          <w:p w14:paraId="7A93C38B"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Integrated supportive supervision</w:t>
            </w:r>
          </w:p>
        </w:tc>
        <w:tc>
          <w:tcPr>
            <w:tcW w:w="1018" w:type="dxa"/>
            <w:tcBorders>
              <w:top w:val="nil"/>
              <w:left w:val="nil"/>
              <w:bottom w:val="single" w:sz="8" w:space="0" w:color="auto"/>
              <w:right w:val="single" w:sz="8" w:space="0" w:color="auto"/>
            </w:tcBorders>
            <w:shd w:val="clear" w:color="000000" w:fill="FFFFFF"/>
            <w:vAlign w:val="bottom"/>
            <w:hideMark/>
          </w:tcPr>
          <w:p w14:paraId="11C1A12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4C4F761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1F71F09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7127154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368823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5B5832A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2.6</w:t>
            </w:r>
          </w:p>
        </w:tc>
        <w:tc>
          <w:tcPr>
            <w:tcW w:w="1018" w:type="dxa"/>
            <w:tcBorders>
              <w:top w:val="nil"/>
              <w:left w:val="nil"/>
              <w:bottom w:val="single" w:sz="8" w:space="0" w:color="auto"/>
              <w:right w:val="nil"/>
            </w:tcBorders>
            <w:shd w:val="clear" w:color="000000" w:fill="FFFF00"/>
            <w:vAlign w:val="bottom"/>
            <w:hideMark/>
          </w:tcPr>
          <w:p w14:paraId="619BECC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103</w:t>
            </w:r>
          </w:p>
        </w:tc>
        <w:tc>
          <w:tcPr>
            <w:tcW w:w="1027" w:type="dxa"/>
            <w:tcBorders>
              <w:top w:val="nil"/>
              <w:left w:val="single" w:sz="12" w:space="0" w:color="auto"/>
              <w:bottom w:val="single" w:sz="12" w:space="0" w:color="auto"/>
              <w:right w:val="single" w:sz="12" w:space="0" w:color="auto"/>
            </w:tcBorders>
            <w:shd w:val="clear" w:color="auto" w:fill="auto"/>
            <w:hideMark/>
          </w:tcPr>
          <w:p w14:paraId="35D6C23E" w14:textId="4ECEB99D"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57A89">
              <w:rPr>
                <w:rFonts w:ascii="Georgia" w:eastAsia="Times New Roman" w:hAnsi="Georgia" w:cs="Times New Roman"/>
                <w:color w:val="000000"/>
                <w:sz w:val="18"/>
                <w:szCs w:val="18"/>
              </w:rPr>
              <w:t>For effective monitoring and evaluation of health service delivery.</w:t>
            </w:r>
          </w:p>
        </w:tc>
      </w:tr>
      <w:tr w:rsidR="004871AF" w:rsidRPr="00272164" w14:paraId="1B7BA777"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A3C9FA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108</w:t>
            </w:r>
          </w:p>
        </w:tc>
        <w:tc>
          <w:tcPr>
            <w:tcW w:w="2282" w:type="dxa"/>
            <w:tcBorders>
              <w:top w:val="nil"/>
              <w:left w:val="nil"/>
              <w:bottom w:val="single" w:sz="8" w:space="0" w:color="auto"/>
              <w:right w:val="single" w:sz="8" w:space="0" w:color="auto"/>
            </w:tcBorders>
            <w:shd w:val="clear" w:color="000000" w:fill="FFFFFF"/>
            <w:hideMark/>
          </w:tcPr>
          <w:p w14:paraId="12C53358"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Security and cleaning of secretariat complex</w:t>
            </w:r>
          </w:p>
        </w:tc>
        <w:tc>
          <w:tcPr>
            <w:tcW w:w="1018" w:type="dxa"/>
            <w:tcBorders>
              <w:top w:val="nil"/>
              <w:left w:val="nil"/>
              <w:bottom w:val="single" w:sz="8" w:space="0" w:color="auto"/>
              <w:right w:val="single" w:sz="8" w:space="0" w:color="auto"/>
            </w:tcBorders>
            <w:shd w:val="clear" w:color="000000" w:fill="FFFFFF"/>
            <w:vAlign w:val="bottom"/>
            <w:hideMark/>
          </w:tcPr>
          <w:p w14:paraId="324F658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AF5B19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EABFD99"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172CB27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8C68D6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642BF8B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2.4</w:t>
            </w:r>
          </w:p>
        </w:tc>
        <w:tc>
          <w:tcPr>
            <w:tcW w:w="1018" w:type="dxa"/>
            <w:tcBorders>
              <w:top w:val="nil"/>
              <w:left w:val="nil"/>
              <w:bottom w:val="single" w:sz="8" w:space="0" w:color="auto"/>
              <w:right w:val="nil"/>
            </w:tcBorders>
            <w:shd w:val="clear" w:color="000000" w:fill="FFFF00"/>
            <w:vAlign w:val="bottom"/>
            <w:hideMark/>
          </w:tcPr>
          <w:p w14:paraId="05F1833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108</w:t>
            </w:r>
          </w:p>
        </w:tc>
        <w:tc>
          <w:tcPr>
            <w:tcW w:w="1027" w:type="dxa"/>
            <w:tcBorders>
              <w:top w:val="nil"/>
              <w:left w:val="single" w:sz="12" w:space="0" w:color="auto"/>
              <w:bottom w:val="single" w:sz="12" w:space="0" w:color="auto"/>
              <w:right w:val="single" w:sz="12" w:space="0" w:color="auto"/>
            </w:tcBorders>
            <w:shd w:val="clear" w:color="auto" w:fill="auto"/>
            <w:hideMark/>
          </w:tcPr>
          <w:p w14:paraId="1D4281D6" w14:textId="4FCF4993"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57A89">
              <w:rPr>
                <w:rFonts w:ascii="Georgia" w:eastAsia="Times New Roman" w:hAnsi="Georgia" w:cs="Times New Roman"/>
                <w:color w:val="000000"/>
                <w:sz w:val="18"/>
                <w:szCs w:val="18"/>
              </w:rPr>
              <w:t>For conducive administrative environment</w:t>
            </w:r>
          </w:p>
        </w:tc>
      </w:tr>
      <w:tr w:rsidR="004871AF" w:rsidRPr="00272164" w14:paraId="4E323C60"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1D446F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109</w:t>
            </w:r>
          </w:p>
        </w:tc>
        <w:tc>
          <w:tcPr>
            <w:tcW w:w="2282" w:type="dxa"/>
            <w:tcBorders>
              <w:top w:val="nil"/>
              <w:left w:val="nil"/>
              <w:bottom w:val="single" w:sz="8" w:space="0" w:color="auto"/>
              <w:right w:val="single" w:sz="8" w:space="0" w:color="auto"/>
            </w:tcBorders>
            <w:shd w:val="clear" w:color="000000" w:fill="FFFFFF"/>
            <w:hideMark/>
          </w:tcPr>
          <w:p w14:paraId="77B33730"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General services</w:t>
            </w:r>
          </w:p>
        </w:tc>
        <w:tc>
          <w:tcPr>
            <w:tcW w:w="1018" w:type="dxa"/>
            <w:tcBorders>
              <w:top w:val="nil"/>
              <w:left w:val="nil"/>
              <w:bottom w:val="single" w:sz="8" w:space="0" w:color="auto"/>
              <w:right w:val="single" w:sz="8" w:space="0" w:color="auto"/>
            </w:tcBorders>
            <w:shd w:val="clear" w:color="000000" w:fill="FFFFFF"/>
            <w:vAlign w:val="bottom"/>
            <w:hideMark/>
          </w:tcPr>
          <w:p w14:paraId="315914F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1860A3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4E41D80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4F0AA49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665A343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2D90F9C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2.4</w:t>
            </w:r>
          </w:p>
        </w:tc>
        <w:tc>
          <w:tcPr>
            <w:tcW w:w="1018" w:type="dxa"/>
            <w:tcBorders>
              <w:top w:val="nil"/>
              <w:left w:val="nil"/>
              <w:bottom w:val="single" w:sz="8" w:space="0" w:color="auto"/>
              <w:right w:val="nil"/>
            </w:tcBorders>
            <w:shd w:val="clear" w:color="000000" w:fill="FFFF00"/>
            <w:vAlign w:val="bottom"/>
            <w:hideMark/>
          </w:tcPr>
          <w:p w14:paraId="2DCAB65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108</w:t>
            </w:r>
          </w:p>
        </w:tc>
        <w:tc>
          <w:tcPr>
            <w:tcW w:w="1027" w:type="dxa"/>
            <w:tcBorders>
              <w:top w:val="nil"/>
              <w:left w:val="single" w:sz="12" w:space="0" w:color="auto"/>
              <w:bottom w:val="single" w:sz="12" w:space="0" w:color="auto"/>
              <w:right w:val="single" w:sz="12" w:space="0" w:color="auto"/>
            </w:tcBorders>
            <w:shd w:val="clear" w:color="auto" w:fill="auto"/>
            <w:hideMark/>
          </w:tcPr>
          <w:p w14:paraId="54C2BF50" w14:textId="75FF6395"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57A89">
              <w:rPr>
                <w:rFonts w:ascii="Georgia" w:eastAsia="Times New Roman" w:hAnsi="Georgia" w:cs="Times New Roman"/>
                <w:color w:val="000000"/>
                <w:sz w:val="18"/>
                <w:szCs w:val="18"/>
              </w:rPr>
              <w:t>For maintainnce</w:t>
            </w:r>
          </w:p>
        </w:tc>
      </w:tr>
      <w:tr w:rsidR="004871AF" w:rsidRPr="00272164" w14:paraId="35DF4196"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7843005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110</w:t>
            </w:r>
          </w:p>
        </w:tc>
        <w:tc>
          <w:tcPr>
            <w:tcW w:w="2282" w:type="dxa"/>
            <w:tcBorders>
              <w:top w:val="nil"/>
              <w:left w:val="nil"/>
              <w:bottom w:val="single" w:sz="8" w:space="0" w:color="auto"/>
              <w:right w:val="single" w:sz="8" w:space="0" w:color="auto"/>
            </w:tcBorders>
            <w:shd w:val="clear" w:color="000000" w:fill="FFFFFF"/>
            <w:hideMark/>
          </w:tcPr>
          <w:p w14:paraId="3D7034A3"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Annual World Health Day</w:t>
            </w:r>
          </w:p>
        </w:tc>
        <w:tc>
          <w:tcPr>
            <w:tcW w:w="1018" w:type="dxa"/>
            <w:tcBorders>
              <w:top w:val="nil"/>
              <w:left w:val="nil"/>
              <w:bottom w:val="single" w:sz="8" w:space="0" w:color="auto"/>
              <w:right w:val="single" w:sz="8" w:space="0" w:color="auto"/>
            </w:tcBorders>
            <w:shd w:val="clear" w:color="000000" w:fill="FFFFFF"/>
            <w:vAlign w:val="bottom"/>
            <w:hideMark/>
          </w:tcPr>
          <w:p w14:paraId="14A02BF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5FC3083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581EA78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2B0EC54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0B42F8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4B913BD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2.4</w:t>
            </w:r>
          </w:p>
        </w:tc>
        <w:tc>
          <w:tcPr>
            <w:tcW w:w="1018" w:type="dxa"/>
            <w:tcBorders>
              <w:top w:val="nil"/>
              <w:left w:val="nil"/>
              <w:bottom w:val="single" w:sz="8" w:space="0" w:color="auto"/>
              <w:right w:val="nil"/>
            </w:tcBorders>
            <w:shd w:val="clear" w:color="000000" w:fill="FFFF00"/>
            <w:vAlign w:val="bottom"/>
            <w:hideMark/>
          </w:tcPr>
          <w:p w14:paraId="1DB19E9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108</w:t>
            </w:r>
          </w:p>
        </w:tc>
        <w:tc>
          <w:tcPr>
            <w:tcW w:w="1027" w:type="dxa"/>
            <w:tcBorders>
              <w:top w:val="nil"/>
              <w:left w:val="single" w:sz="12" w:space="0" w:color="auto"/>
              <w:bottom w:val="single" w:sz="12" w:space="0" w:color="auto"/>
              <w:right w:val="single" w:sz="12" w:space="0" w:color="auto"/>
            </w:tcBorders>
            <w:shd w:val="clear" w:color="auto" w:fill="auto"/>
            <w:hideMark/>
          </w:tcPr>
          <w:p w14:paraId="421EE260" w14:textId="439B5248"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57A89">
              <w:rPr>
                <w:rFonts w:ascii="Georgia" w:eastAsia="Times New Roman" w:hAnsi="Georgia" w:cs="Times New Roman"/>
                <w:color w:val="000000"/>
                <w:sz w:val="18"/>
                <w:szCs w:val="18"/>
              </w:rPr>
              <w:t>To create health awareness</w:t>
            </w:r>
          </w:p>
        </w:tc>
      </w:tr>
      <w:tr w:rsidR="004871AF" w:rsidRPr="00272164" w14:paraId="4FF26D54"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0E3E09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111</w:t>
            </w:r>
          </w:p>
        </w:tc>
        <w:tc>
          <w:tcPr>
            <w:tcW w:w="2282" w:type="dxa"/>
            <w:tcBorders>
              <w:top w:val="nil"/>
              <w:left w:val="nil"/>
              <w:bottom w:val="single" w:sz="8" w:space="0" w:color="auto"/>
              <w:right w:val="single" w:sz="8" w:space="0" w:color="auto"/>
            </w:tcBorders>
            <w:shd w:val="clear" w:color="000000" w:fill="FFFFFF"/>
            <w:hideMark/>
          </w:tcPr>
          <w:p w14:paraId="512D1864"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Monitoring/Quaterly Board Meetings/ Monthly Technical Review meetings</w:t>
            </w:r>
          </w:p>
        </w:tc>
        <w:tc>
          <w:tcPr>
            <w:tcW w:w="1018" w:type="dxa"/>
            <w:tcBorders>
              <w:top w:val="nil"/>
              <w:left w:val="nil"/>
              <w:bottom w:val="single" w:sz="8" w:space="0" w:color="auto"/>
              <w:right w:val="single" w:sz="8" w:space="0" w:color="auto"/>
            </w:tcBorders>
            <w:shd w:val="clear" w:color="000000" w:fill="FFFFFF"/>
            <w:vAlign w:val="bottom"/>
            <w:hideMark/>
          </w:tcPr>
          <w:p w14:paraId="4A0D8BF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04C07D0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6789ECC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314E849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C40471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38F4928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2.4</w:t>
            </w:r>
          </w:p>
        </w:tc>
        <w:tc>
          <w:tcPr>
            <w:tcW w:w="1018" w:type="dxa"/>
            <w:tcBorders>
              <w:top w:val="nil"/>
              <w:left w:val="nil"/>
              <w:bottom w:val="single" w:sz="8" w:space="0" w:color="auto"/>
              <w:right w:val="nil"/>
            </w:tcBorders>
            <w:shd w:val="clear" w:color="000000" w:fill="FFFF00"/>
            <w:vAlign w:val="bottom"/>
            <w:hideMark/>
          </w:tcPr>
          <w:p w14:paraId="19A615F8"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108</w:t>
            </w:r>
          </w:p>
        </w:tc>
        <w:tc>
          <w:tcPr>
            <w:tcW w:w="1027" w:type="dxa"/>
            <w:tcBorders>
              <w:top w:val="nil"/>
              <w:left w:val="single" w:sz="12" w:space="0" w:color="auto"/>
              <w:bottom w:val="single" w:sz="12" w:space="0" w:color="auto"/>
              <w:right w:val="single" w:sz="12" w:space="0" w:color="auto"/>
            </w:tcBorders>
            <w:shd w:val="clear" w:color="auto" w:fill="auto"/>
            <w:hideMark/>
          </w:tcPr>
          <w:p w14:paraId="13A5852B" w14:textId="23658D6F"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57A89">
              <w:rPr>
                <w:rFonts w:ascii="Georgia" w:eastAsia="Times New Roman" w:hAnsi="Georgia" w:cs="Times New Roman"/>
                <w:color w:val="000000"/>
                <w:sz w:val="18"/>
                <w:szCs w:val="18"/>
              </w:rPr>
              <w:t>For effective coordination of health services.</w:t>
            </w:r>
          </w:p>
        </w:tc>
      </w:tr>
      <w:tr w:rsidR="004871AF" w:rsidRPr="00272164" w14:paraId="7E68BDBC"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25C9122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113</w:t>
            </w:r>
          </w:p>
        </w:tc>
        <w:tc>
          <w:tcPr>
            <w:tcW w:w="2282" w:type="dxa"/>
            <w:tcBorders>
              <w:top w:val="nil"/>
              <w:left w:val="nil"/>
              <w:bottom w:val="single" w:sz="8" w:space="0" w:color="auto"/>
              <w:right w:val="single" w:sz="8" w:space="0" w:color="auto"/>
            </w:tcBorders>
            <w:shd w:val="clear" w:color="000000" w:fill="FFFFFF"/>
            <w:hideMark/>
          </w:tcPr>
          <w:p w14:paraId="2DC92BA5"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District Health Management Information System</w:t>
            </w:r>
          </w:p>
        </w:tc>
        <w:tc>
          <w:tcPr>
            <w:tcW w:w="1018" w:type="dxa"/>
            <w:tcBorders>
              <w:top w:val="nil"/>
              <w:left w:val="nil"/>
              <w:bottom w:val="single" w:sz="8" w:space="0" w:color="auto"/>
              <w:right w:val="single" w:sz="8" w:space="0" w:color="auto"/>
            </w:tcBorders>
            <w:shd w:val="clear" w:color="000000" w:fill="FFFFFF"/>
            <w:vAlign w:val="bottom"/>
            <w:hideMark/>
          </w:tcPr>
          <w:p w14:paraId="199C208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FF"/>
            <w:vAlign w:val="bottom"/>
            <w:hideMark/>
          </w:tcPr>
          <w:p w14:paraId="159793E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311269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7402080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0CFAF5F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12BA131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2.4</w:t>
            </w:r>
          </w:p>
        </w:tc>
        <w:tc>
          <w:tcPr>
            <w:tcW w:w="1018" w:type="dxa"/>
            <w:tcBorders>
              <w:top w:val="nil"/>
              <w:left w:val="nil"/>
              <w:bottom w:val="single" w:sz="8" w:space="0" w:color="auto"/>
              <w:right w:val="nil"/>
            </w:tcBorders>
            <w:shd w:val="clear" w:color="000000" w:fill="FFFF00"/>
            <w:vAlign w:val="bottom"/>
            <w:hideMark/>
          </w:tcPr>
          <w:p w14:paraId="077A37F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108</w:t>
            </w:r>
          </w:p>
        </w:tc>
        <w:tc>
          <w:tcPr>
            <w:tcW w:w="1027" w:type="dxa"/>
            <w:tcBorders>
              <w:top w:val="nil"/>
              <w:left w:val="single" w:sz="12" w:space="0" w:color="auto"/>
              <w:bottom w:val="single" w:sz="12" w:space="0" w:color="auto"/>
              <w:right w:val="single" w:sz="12" w:space="0" w:color="auto"/>
            </w:tcBorders>
            <w:shd w:val="clear" w:color="auto" w:fill="auto"/>
            <w:hideMark/>
          </w:tcPr>
          <w:p w14:paraId="76C1A876" w14:textId="5F5B27F4"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57A89">
              <w:rPr>
                <w:rFonts w:ascii="Georgia" w:eastAsia="Times New Roman" w:hAnsi="Georgia" w:cs="Times New Roman"/>
                <w:color w:val="000000"/>
                <w:sz w:val="18"/>
                <w:szCs w:val="18"/>
              </w:rPr>
              <w:t>To improve data quality and management.</w:t>
            </w:r>
          </w:p>
        </w:tc>
      </w:tr>
      <w:tr w:rsidR="004871AF" w:rsidRPr="00272164" w14:paraId="4665F74F"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4446952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115</w:t>
            </w:r>
          </w:p>
        </w:tc>
        <w:tc>
          <w:tcPr>
            <w:tcW w:w="2282" w:type="dxa"/>
            <w:tcBorders>
              <w:top w:val="nil"/>
              <w:left w:val="nil"/>
              <w:bottom w:val="single" w:sz="8" w:space="0" w:color="auto"/>
              <w:right w:val="single" w:sz="8" w:space="0" w:color="auto"/>
            </w:tcBorders>
            <w:shd w:val="clear" w:color="auto" w:fill="auto"/>
            <w:vAlign w:val="bottom"/>
            <w:hideMark/>
          </w:tcPr>
          <w:p w14:paraId="62D55408" w14:textId="16A1108C" w:rsidR="004871AF" w:rsidRPr="00272164" w:rsidRDefault="00757A89" w:rsidP="00ED4682">
            <w:pPr>
              <w:spacing w:after="0" w:line="240" w:lineRule="auto"/>
              <w:rPr>
                <w:rFonts w:ascii="Georgia" w:eastAsia="Times New Roman" w:hAnsi="Georgia" w:cs="Times New Roman"/>
                <w:color w:val="000000"/>
                <w:sz w:val="18"/>
                <w:szCs w:val="18"/>
              </w:rPr>
            </w:pPr>
            <w:r>
              <w:rPr>
                <w:rFonts w:ascii="Georgia" w:eastAsia="Times New Roman" w:hAnsi="Georgia" w:cs="Times New Roman"/>
                <w:color w:val="000000"/>
                <w:sz w:val="18"/>
                <w:szCs w:val="18"/>
              </w:rPr>
              <w:t>Procure</w:t>
            </w:r>
            <w:r w:rsidR="004871AF" w:rsidRPr="00272164">
              <w:rPr>
                <w:rFonts w:ascii="Georgia" w:eastAsia="Times New Roman" w:hAnsi="Georgia" w:cs="Times New Roman"/>
                <w:color w:val="000000"/>
                <w:sz w:val="18"/>
                <w:szCs w:val="18"/>
              </w:rPr>
              <w:t>ment of Dental Chair for School of health Tech</w:t>
            </w:r>
          </w:p>
        </w:tc>
        <w:tc>
          <w:tcPr>
            <w:tcW w:w="1018" w:type="dxa"/>
            <w:tcBorders>
              <w:top w:val="nil"/>
              <w:left w:val="nil"/>
              <w:bottom w:val="single" w:sz="8" w:space="0" w:color="auto"/>
              <w:right w:val="single" w:sz="8" w:space="0" w:color="auto"/>
            </w:tcBorders>
            <w:shd w:val="clear" w:color="000000" w:fill="FFFFFF"/>
            <w:noWrap/>
            <w:vAlign w:val="bottom"/>
            <w:hideMark/>
          </w:tcPr>
          <w:p w14:paraId="2D05A6B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noWrap/>
            <w:vAlign w:val="bottom"/>
            <w:hideMark/>
          </w:tcPr>
          <w:p w14:paraId="4CD8FB2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noWrap/>
            <w:vAlign w:val="bottom"/>
            <w:hideMark/>
          </w:tcPr>
          <w:p w14:paraId="3B2867C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noWrap/>
            <w:vAlign w:val="bottom"/>
            <w:hideMark/>
          </w:tcPr>
          <w:p w14:paraId="182312B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noWrap/>
            <w:vAlign w:val="bottom"/>
            <w:hideMark/>
          </w:tcPr>
          <w:p w14:paraId="1492D2C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00"/>
            <w:vAlign w:val="bottom"/>
            <w:hideMark/>
          </w:tcPr>
          <w:p w14:paraId="5FABCD6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2.2</w:t>
            </w:r>
          </w:p>
        </w:tc>
        <w:tc>
          <w:tcPr>
            <w:tcW w:w="1018" w:type="dxa"/>
            <w:tcBorders>
              <w:top w:val="nil"/>
              <w:left w:val="nil"/>
              <w:bottom w:val="single" w:sz="8" w:space="0" w:color="auto"/>
              <w:right w:val="nil"/>
            </w:tcBorders>
            <w:shd w:val="clear" w:color="000000" w:fill="FFFF00"/>
            <w:vAlign w:val="bottom"/>
            <w:hideMark/>
          </w:tcPr>
          <w:p w14:paraId="5CF4482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115</w:t>
            </w:r>
          </w:p>
        </w:tc>
        <w:tc>
          <w:tcPr>
            <w:tcW w:w="1027" w:type="dxa"/>
            <w:tcBorders>
              <w:top w:val="nil"/>
              <w:left w:val="single" w:sz="12" w:space="0" w:color="auto"/>
              <w:bottom w:val="single" w:sz="12" w:space="0" w:color="auto"/>
              <w:right w:val="single" w:sz="12" w:space="0" w:color="auto"/>
            </w:tcBorders>
            <w:shd w:val="clear" w:color="auto" w:fill="auto"/>
            <w:hideMark/>
          </w:tcPr>
          <w:p w14:paraId="2280E88C" w14:textId="538B3580"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w:t>
            </w:r>
            <w:r w:rsidR="00757A89">
              <w:rPr>
                <w:rFonts w:ascii="Georgia" w:eastAsia="Times New Roman" w:hAnsi="Georgia" w:cs="Times New Roman"/>
                <w:color w:val="000000"/>
                <w:sz w:val="18"/>
                <w:szCs w:val="18"/>
              </w:rPr>
              <w:t>To improve quality of training for dental service.</w:t>
            </w:r>
          </w:p>
        </w:tc>
      </w:tr>
      <w:tr w:rsidR="004871AF" w:rsidRPr="00272164" w14:paraId="6C367DD3"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50CD713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116</w:t>
            </w:r>
          </w:p>
        </w:tc>
        <w:tc>
          <w:tcPr>
            <w:tcW w:w="2282" w:type="dxa"/>
            <w:tcBorders>
              <w:top w:val="nil"/>
              <w:left w:val="nil"/>
              <w:bottom w:val="single" w:sz="8" w:space="0" w:color="auto"/>
              <w:right w:val="single" w:sz="8" w:space="0" w:color="auto"/>
            </w:tcBorders>
            <w:shd w:val="clear" w:color="000000" w:fill="FFFFFF"/>
            <w:vAlign w:val="bottom"/>
            <w:hideMark/>
          </w:tcPr>
          <w:p w14:paraId="747DD4F9"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Florence Nightingale Speech Contest</w:t>
            </w:r>
          </w:p>
        </w:tc>
        <w:tc>
          <w:tcPr>
            <w:tcW w:w="1018" w:type="dxa"/>
            <w:tcBorders>
              <w:top w:val="nil"/>
              <w:left w:val="nil"/>
              <w:bottom w:val="single" w:sz="8" w:space="0" w:color="auto"/>
              <w:right w:val="single" w:sz="8" w:space="0" w:color="auto"/>
            </w:tcBorders>
            <w:shd w:val="clear" w:color="000000" w:fill="FFFFFF"/>
            <w:vAlign w:val="bottom"/>
            <w:hideMark/>
          </w:tcPr>
          <w:p w14:paraId="1A604DEB"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B99F4C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1018" w:type="dxa"/>
            <w:tcBorders>
              <w:top w:val="nil"/>
              <w:left w:val="nil"/>
              <w:bottom w:val="single" w:sz="8" w:space="0" w:color="auto"/>
              <w:right w:val="single" w:sz="8" w:space="0" w:color="auto"/>
            </w:tcBorders>
            <w:shd w:val="clear" w:color="000000" w:fill="FFFFFF"/>
            <w:vAlign w:val="bottom"/>
            <w:hideMark/>
          </w:tcPr>
          <w:p w14:paraId="5C50704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14F0228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5B6A04A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D41C34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nil"/>
            </w:tcBorders>
            <w:shd w:val="clear" w:color="000000" w:fill="FFFF00"/>
            <w:vAlign w:val="bottom"/>
            <w:hideMark/>
          </w:tcPr>
          <w:p w14:paraId="2EEC51C2"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116</w:t>
            </w:r>
          </w:p>
        </w:tc>
        <w:tc>
          <w:tcPr>
            <w:tcW w:w="1027" w:type="dxa"/>
            <w:tcBorders>
              <w:top w:val="nil"/>
              <w:left w:val="single" w:sz="12" w:space="0" w:color="auto"/>
              <w:bottom w:val="single" w:sz="12" w:space="0" w:color="auto"/>
              <w:right w:val="single" w:sz="12" w:space="0" w:color="auto"/>
            </w:tcBorders>
            <w:shd w:val="clear" w:color="auto" w:fill="auto"/>
            <w:hideMark/>
          </w:tcPr>
          <w:p w14:paraId="3B093B58"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Stimulates Healthy Educational Interactions among the Students</w:t>
            </w:r>
          </w:p>
        </w:tc>
      </w:tr>
      <w:tr w:rsidR="004871AF" w:rsidRPr="00272164" w14:paraId="18A4DC27"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186063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117</w:t>
            </w:r>
          </w:p>
        </w:tc>
        <w:tc>
          <w:tcPr>
            <w:tcW w:w="2282" w:type="dxa"/>
            <w:tcBorders>
              <w:top w:val="nil"/>
              <w:left w:val="nil"/>
              <w:bottom w:val="single" w:sz="8" w:space="0" w:color="auto"/>
              <w:right w:val="single" w:sz="8" w:space="0" w:color="auto"/>
            </w:tcBorders>
            <w:shd w:val="clear" w:color="000000" w:fill="FFFFFF"/>
            <w:vAlign w:val="bottom"/>
            <w:hideMark/>
          </w:tcPr>
          <w:p w14:paraId="0DA8F12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Provision of Sporting Facilities &amp; NISONMG</w:t>
            </w:r>
          </w:p>
        </w:tc>
        <w:tc>
          <w:tcPr>
            <w:tcW w:w="1018" w:type="dxa"/>
            <w:tcBorders>
              <w:top w:val="nil"/>
              <w:left w:val="nil"/>
              <w:bottom w:val="single" w:sz="8" w:space="0" w:color="auto"/>
              <w:right w:val="single" w:sz="8" w:space="0" w:color="auto"/>
            </w:tcBorders>
            <w:shd w:val="clear" w:color="000000" w:fill="FFFFFF"/>
            <w:vAlign w:val="bottom"/>
            <w:hideMark/>
          </w:tcPr>
          <w:p w14:paraId="25382D1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77270BC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1018" w:type="dxa"/>
            <w:tcBorders>
              <w:top w:val="nil"/>
              <w:left w:val="nil"/>
              <w:bottom w:val="single" w:sz="8" w:space="0" w:color="auto"/>
              <w:right w:val="single" w:sz="8" w:space="0" w:color="auto"/>
            </w:tcBorders>
            <w:shd w:val="clear" w:color="000000" w:fill="FFFFFF"/>
            <w:vAlign w:val="bottom"/>
            <w:hideMark/>
          </w:tcPr>
          <w:p w14:paraId="2FFCDFBA"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235" w:type="dxa"/>
            <w:tcBorders>
              <w:top w:val="nil"/>
              <w:left w:val="nil"/>
              <w:bottom w:val="single" w:sz="8" w:space="0" w:color="auto"/>
              <w:right w:val="single" w:sz="8" w:space="0" w:color="auto"/>
            </w:tcBorders>
            <w:shd w:val="clear" w:color="000000" w:fill="FFFFFF"/>
            <w:vAlign w:val="bottom"/>
            <w:hideMark/>
          </w:tcPr>
          <w:p w14:paraId="131FA46F"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3FF40333"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018" w:type="dxa"/>
            <w:tcBorders>
              <w:top w:val="nil"/>
              <w:left w:val="nil"/>
              <w:bottom w:val="single" w:sz="8" w:space="0" w:color="auto"/>
              <w:right w:val="single" w:sz="8" w:space="0" w:color="auto"/>
            </w:tcBorders>
            <w:shd w:val="clear" w:color="000000" w:fill="FFFF00"/>
            <w:vAlign w:val="bottom"/>
            <w:hideMark/>
          </w:tcPr>
          <w:p w14:paraId="0F2BA34E"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nil"/>
            </w:tcBorders>
            <w:shd w:val="clear" w:color="000000" w:fill="FFFF00"/>
            <w:vAlign w:val="bottom"/>
            <w:hideMark/>
          </w:tcPr>
          <w:p w14:paraId="1824B0C5"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116</w:t>
            </w:r>
          </w:p>
        </w:tc>
        <w:tc>
          <w:tcPr>
            <w:tcW w:w="1027" w:type="dxa"/>
            <w:tcBorders>
              <w:top w:val="nil"/>
              <w:left w:val="single" w:sz="12" w:space="0" w:color="auto"/>
              <w:bottom w:val="single" w:sz="12" w:space="0" w:color="auto"/>
              <w:right w:val="single" w:sz="12" w:space="0" w:color="auto"/>
            </w:tcBorders>
            <w:shd w:val="clear" w:color="auto" w:fill="auto"/>
            <w:hideMark/>
          </w:tcPr>
          <w:p w14:paraId="529E295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 xml:space="preserve">Stimulates Sporting Interactions among all Students of Schools of </w:t>
            </w:r>
            <w:r w:rsidRPr="00272164">
              <w:rPr>
                <w:rFonts w:ascii="Georgia" w:eastAsia="Times New Roman" w:hAnsi="Georgia" w:cs="Times New Roman"/>
                <w:color w:val="000000"/>
                <w:sz w:val="18"/>
                <w:szCs w:val="18"/>
              </w:rPr>
              <w:lastRenderedPageBreak/>
              <w:t>Nursing in Nigeria</w:t>
            </w:r>
          </w:p>
        </w:tc>
      </w:tr>
      <w:tr w:rsidR="004871AF" w:rsidRPr="00272164" w14:paraId="26B30395" w14:textId="77777777" w:rsidTr="00206888">
        <w:trPr>
          <w:trHeight w:val="585"/>
        </w:trPr>
        <w:tc>
          <w:tcPr>
            <w:tcW w:w="561" w:type="dxa"/>
            <w:tcBorders>
              <w:top w:val="nil"/>
              <w:left w:val="single" w:sz="8" w:space="0" w:color="auto"/>
              <w:bottom w:val="single" w:sz="8" w:space="0" w:color="auto"/>
              <w:right w:val="single" w:sz="8" w:space="0" w:color="auto"/>
            </w:tcBorders>
            <w:shd w:val="clear" w:color="auto" w:fill="auto"/>
            <w:vAlign w:val="bottom"/>
            <w:hideMark/>
          </w:tcPr>
          <w:p w14:paraId="079E8D14"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lastRenderedPageBreak/>
              <w:t>118</w:t>
            </w:r>
          </w:p>
        </w:tc>
        <w:tc>
          <w:tcPr>
            <w:tcW w:w="2282" w:type="dxa"/>
            <w:tcBorders>
              <w:top w:val="nil"/>
              <w:left w:val="nil"/>
              <w:bottom w:val="single" w:sz="8" w:space="0" w:color="auto"/>
              <w:right w:val="single" w:sz="8" w:space="0" w:color="auto"/>
            </w:tcBorders>
            <w:shd w:val="clear" w:color="000000" w:fill="FFFFFF"/>
            <w:vAlign w:val="bottom"/>
            <w:hideMark/>
          </w:tcPr>
          <w:p w14:paraId="6896E1A0"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Updating of Teachers by Nursing &amp; Midwifery Council</w:t>
            </w:r>
          </w:p>
        </w:tc>
        <w:tc>
          <w:tcPr>
            <w:tcW w:w="1018" w:type="dxa"/>
            <w:tcBorders>
              <w:top w:val="nil"/>
              <w:left w:val="nil"/>
              <w:bottom w:val="single" w:sz="8" w:space="0" w:color="auto"/>
              <w:right w:val="single" w:sz="8" w:space="0" w:color="auto"/>
            </w:tcBorders>
            <w:shd w:val="clear" w:color="000000" w:fill="FFFFFF"/>
            <w:vAlign w:val="bottom"/>
            <w:hideMark/>
          </w:tcPr>
          <w:p w14:paraId="7F5A9B27"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51FF13D0"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1018" w:type="dxa"/>
            <w:tcBorders>
              <w:top w:val="nil"/>
              <w:left w:val="nil"/>
              <w:bottom w:val="single" w:sz="8" w:space="0" w:color="auto"/>
              <w:right w:val="single" w:sz="8" w:space="0" w:color="auto"/>
            </w:tcBorders>
            <w:shd w:val="clear" w:color="000000" w:fill="FFFFFF"/>
            <w:vAlign w:val="bottom"/>
            <w:hideMark/>
          </w:tcPr>
          <w:p w14:paraId="41A7FB16"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3</w:t>
            </w:r>
          </w:p>
        </w:tc>
        <w:tc>
          <w:tcPr>
            <w:tcW w:w="1235" w:type="dxa"/>
            <w:tcBorders>
              <w:top w:val="nil"/>
              <w:left w:val="nil"/>
              <w:bottom w:val="single" w:sz="8" w:space="0" w:color="auto"/>
              <w:right w:val="single" w:sz="8" w:space="0" w:color="auto"/>
            </w:tcBorders>
            <w:shd w:val="clear" w:color="000000" w:fill="FFFFFF"/>
            <w:vAlign w:val="bottom"/>
            <w:hideMark/>
          </w:tcPr>
          <w:p w14:paraId="645863BD"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2</w:t>
            </w:r>
          </w:p>
        </w:tc>
        <w:tc>
          <w:tcPr>
            <w:tcW w:w="1018" w:type="dxa"/>
            <w:tcBorders>
              <w:top w:val="nil"/>
              <w:left w:val="nil"/>
              <w:bottom w:val="single" w:sz="8" w:space="0" w:color="auto"/>
              <w:right w:val="single" w:sz="8" w:space="0" w:color="auto"/>
            </w:tcBorders>
            <w:shd w:val="clear" w:color="000000" w:fill="FFFFFF"/>
            <w:vAlign w:val="bottom"/>
            <w:hideMark/>
          </w:tcPr>
          <w:p w14:paraId="2DF74751"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w:t>
            </w:r>
          </w:p>
        </w:tc>
        <w:tc>
          <w:tcPr>
            <w:tcW w:w="1018" w:type="dxa"/>
            <w:tcBorders>
              <w:top w:val="nil"/>
              <w:left w:val="nil"/>
              <w:bottom w:val="single" w:sz="8" w:space="0" w:color="auto"/>
              <w:right w:val="single" w:sz="8" w:space="0" w:color="auto"/>
            </w:tcBorders>
            <w:shd w:val="clear" w:color="000000" w:fill="FFFF00"/>
            <w:vAlign w:val="bottom"/>
            <w:hideMark/>
          </w:tcPr>
          <w:p w14:paraId="0277B95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1.8</w:t>
            </w:r>
          </w:p>
        </w:tc>
        <w:tc>
          <w:tcPr>
            <w:tcW w:w="1018" w:type="dxa"/>
            <w:tcBorders>
              <w:top w:val="nil"/>
              <w:left w:val="nil"/>
              <w:bottom w:val="single" w:sz="8" w:space="0" w:color="auto"/>
              <w:right w:val="nil"/>
            </w:tcBorders>
            <w:shd w:val="clear" w:color="000000" w:fill="FFFF00"/>
            <w:vAlign w:val="bottom"/>
            <w:hideMark/>
          </w:tcPr>
          <w:p w14:paraId="460EA41C" w14:textId="77777777" w:rsidR="004871AF" w:rsidRPr="00272164" w:rsidRDefault="004871AF" w:rsidP="00ED4682">
            <w:pPr>
              <w:spacing w:after="0" w:line="240" w:lineRule="auto"/>
              <w:jc w:val="center"/>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118</w:t>
            </w:r>
          </w:p>
        </w:tc>
        <w:tc>
          <w:tcPr>
            <w:tcW w:w="1027" w:type="dxa"/>
            <w:tcBorders>
              <w:top w:val="nil"/>
              <w:left w:val="single" w:sz="12" w:space="0" w:color="auto"/>
              <w:bottom w:val="single" w:sz="12" w:space="0" w:color="auto"/>
              <w:right w:val="single" w:sz="12" w:space="0" w:color="auto"/>
            </w:tcBorders>
            <w:shd w:val="clear" w:color="auto" w:fill="auto"/>
            <w:hideMark/>
          </w:tcPr>
          <w:p w14:paraId="3ABAAE07" w14:textId="77777777" w:rsidR="004871AF" w:rsidRPr="00272164" w:rsidRDefault="004871AF" w:rsidP="00ED4682">
            <w:pPr>
              <w:spacing w:after="0" w:line="240" w:lineRule="auto"/>
              <w:rPr>
                <w:rFonts w:ascii="Georgia" w:eastAsia="Times New Roman" w:hAnsi="Georgia" w:cs="Times New Roman"/>
                <w:color w:val="000000"/>
                <w:sz w:val="18"/>
                <w:szCs w:val="18"/>
              </w:rPr>
            </w:pPr>
            <w:r w:rsidRPr="00272164">
              <w:rPr>
                <w:rFonts w:ascii="Georgia" w:eastAsia="Times New Roman" w:hAnsi="Georgia" w:cs="Times New Roman"/>
                <w:color w:val="000000"/>
                <w:sz w:val="18"/>
                <w:szCs w:val="18"/>
              </w:rPr>
              <w:t>Capacity Building Towards Effective Service Delivery</w:t>
            </w:r>
          </w:p>
        </w:tc>
      </w:tr>
    </w:tbl>
    <w:tbl>
      <w:tblPr>
        <w:tblpPr w:leftFromText="180" w:rightFromText="180" w:vertAnchor="text" w:horzAnchor="margin" w:tblpX="-460" w:tblpY="-10264"/>
        <w:tblW w:w="9445" w:type="dxa"/>
        <w:tblLayout w:type="fixed"/>
        <w:tblLook w:val="04A0" w:firstRow="1" w:lastRow="0" w:firstColumn="1" w:lastColumn="0" w:noHBand="0" w:noVBand="1"/>
      </w:tblPr>
      <w:tblGrid>
        <w:gridCol w:w="715"/>
        <w:gridCol w:w="229"/>
        <w:gridCol w:w="945"/>
        <w:gridCol w:w="716"/>
        <w:gridCol w:w="228"/>
        <w:gridCol w:w="312"/>
        <w:gridCol w:w="633"/>
        <w:gridCol w:w="177"/>
        <w:gridCol w:w="630"/>
        <w:gridCol w:w="137"/>
        <w:gridCol w:w="945"/>
        <w:gridCol w:w="88"/>
        <w:gridCol w:w="540"/>
        <w:gridCol w:w="316"/>
        <w:gridCol w:w="404"/>
        <w:gridCol w:w="541"/>
        <w:gridCol w:w="213"/>
        <w:gridCol w:w="731"/>
        <w:gridCol w:w="945"/>
      </w:tblGrid>
      <w:tr w:rsidR="00206888" w:rsidRPr="006D3930" w14:paraId="0E217930" w14:textId="77777777" w:rsidTr="005143D8">
        <w:trPr>
          <w:trHeight w:val="845"/>
        </w:trPr>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D5669B3" w14:textId="10DBF4C6" w:rsidR="00206888" w:rsidRDefault="00206888" w:rsidP="00206888">
            <w:pPr>
              <w:spacing w:after="0" w:line="240" w:lineRule="auto"/>
              <w:jc w:val="center"/>
              <w:rPr>
                <w:rFonts w:ascii="Calibri" w:eastAsia="Times New Roman" w:hAnsi="Calibri" w:cs="Times New Roman"/>
                <w:b/>
                <w:sz w:val="28"/>
                <w:szCs w:val="28"/>
              </w:rPr>
            </w:pPr>
            <w:r w:rsidRPr="00272164">
              <w:rPr>
                <w:rFonts w:ascii="Georgia" w:eastAsia="Times New Roman" w:hAnsi="Georgia" w:cs="Times New Roman"/>
                <w:b/>
                <w:bCs/>
                <w:color w:val="000000"/>
                <w:sz w:val="16"/>
                <w:szCs w:val="16"/>
              </w:rPr>
              <w:lastRenderedPageBreak/>
              <w:t>S/N</w:t>
            </w:r>
          </w:p>
        </w:tc>
        <w:tc>
          <w:tcPr>
            <w:tcW w:w="945" w:type="dxa"/>
            <w:tcBorders>
              <w:top w:val="single" w:sz="4" w:space="0" w:color="auto"/>
              <w:left w:val="single" w:sz="4" w:space="0" w:color="auto"/>
              <w:bottom w:val="single" w:sz="4" w:space="0" w:color="auto"/>
              <w:right w:val="single" w:sz="4" w:space="0" w:color="auto"/>
            </w:tcBorders>
            <w:shd w:val="clear" w:color="auto" w:fill="auto"/>
            <w:vAlign w:val="bottom"/>
          </w:tcPr>
          <w:p w14:paraId="3721C37B" w14:textId="6149F9BD" w:rsidR="00206888" w:rsidRDefault="00206888" w:rsidP="00206888">
            <w:pPr>
              <w:spacing w:after="0" w:line="240" w:lineRule="auto"/>
              <w:jc w:val="center"/>
              <w:rPr>
                <w:rFonts w:ascii="Calibri" w:eastAsia="Times New Roman" w:hAnsi="Calibri" w:cs="Times New Roman"/>
                <w:b/>
                <w:sz w:val="28"/>
                <w:szCs w:val="28"/>
              </w:rPr>
            </w:pPr>
            <w:r w:rsidRPr="00272164">
              <w:rPr>
                <w:rFonts w:ascii="Georgia" w:eastAsia="Times New Roman" w:hAnsi="Georgia" w:cs="Times New Roman"/>
                <w:b/>
                <w:bCs/>
                <w:color w:val="000000"/>
                <w:sz w:val="16"/>
                <w:szCs w:val="16"/>
              </w:rPr>
              <w:t>Project Title</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5551C27" w14:textId="6DFEAF22" w:rsidR="00206888" w:rsidRDefault="00206888" w:rsidP="00206888">
            <w:pPr>
              <w:spacing w:after="0" w:line="240" w:lineRule="auto"/>
              <w:jc w:val="center"/>
              <w:rPr>
                <w:rFonts w:ascii="Calibri" w:eastAsia="Times New Roman" w:hAnsi="Calibri" w:cs="Times New Roman"/>
                <w:b/>
                <w:sz w:val="28"/>
                <w:szCs w:val="28"/>
              </w:rPr>
            </w:pPr>
            <w:r w:rsidRPr="00272164">
              <w:rPr>
                <w:rFonts w:ascii="Georgia" w:eastAsia="Times New Roman" w:hAnsi="Georgia" w:cs="Times New Roman"/>
                <w:b/>
                <w:bCs/>
                <w:color w:val="000000"/>
                <w:sz w:val="16"/>
                <w:szCs w:val="16"/>
              </w:rPr>
              <w:t>Criterion 1</w:t>
            </w:r>
          </w:p>
        </w:tc>
        <w:tc>
          <w:tcPr>
            <w:tcW w:w="9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D25CF2C" w14:textId="5E91A5A2" w:rsidR="00206888" w:rsidRDefault="00206888" w:rsidP="00206888">
            <w:pPr>
              <w:spacing w:after="0" w:line="240" w:lineRule="auto"/>
              <w:jc w:val="center"/>
              <w:rPr>
                <w:rFonts w:ascii="Calibri" w:eastAsia="Times New Roman" w:hAnsi="Calibri" w:cs="Times New Roman"/>
                <w:b/>
                <w:sz w:val="28"/>
                <w:szCs w:val="28"/>
              </w:rPr>
            </w:pPr>
            <w:r w:rsidRPr="00272164">
              <w:rPr>
                <w:rFonts w:ascii="Georgia" w:eastAsia="Times New Roman" w:hAnsi="Georgia" w:cs="Times New Roman"/>
                <w:b/>
                <w:bCs/>
                <w:color w:val="000000"/>
                <w:sz w:val="16"/>
                <w:szCs w:val="16"/>
              </w:rPr>
              <w:t>Criterion 2</w:t>
            </w:r>
          </w:p>
        </w:tc>
        <w:tc>
          <w:tcPr>
            <w:tcW w:w="94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E899E01" w14:textId="148C227A" w:rsidR="00206888" w:rsidRDefault="00206888" w:rsidP="00206888">
            <w:pPr>
              <w:spacing w:after="0" w:line="240" w:lineRule="auto"/>
              <w:jc w:val="center"/>
              <w:rPr>
                <w:rFonts w:ascii="Calibri" w:eastAsia="Times New Roman" w:hAnsi="Calibri" w:cs="Times New Roman"/>
                <w:b/>
                <w:sz w:val="28"/>
                <w:szCs w:val="28"/>
              </w:rPr>
            </w:pPr>
            <w:r w:rsidRPr="00272164">
              <w:rPr>
                <w:rFonts w:ascii="Georgia" w:eastAsia="Times New Roman" w:hAnsi="Georgia" w:cs="Times New Roman"/>
                <w:b/>
                <w:bCs/>
                <w:color w:val="000000"/>
                <w:sz w:val="16"/>
                <w:szCs w:val="16"/>
              </w:rPr>
              <w:t>Criterion 3</w:t>
            </w:r>
          </w:p>
        </w:tc>
        <w:tc>
          <w:tcPr>
            <w:tcW w:w="945" w:type="dxa"/>
            <w:tcBorders>
              <w:top w:val="single" w:sz="4" w:space="0" w:color="auto"/>
              <w:left w:val="single" w:sz="4" w:space="0" w:color="auto"/>
              <w:bottom w:val="single" w:sz="4" w:space="0" w:color="auto"/>
              <w:right w:val="single" w:sz="4" w:space="0" w:color="auto"/>
            </w:tcBorders>
            <w:shd w:val="clear" w:color="auto" w:fill="auto"/>
            <w:vAlign w:val="bottom"/>
          </w:tcPr>
          <w:p w14:paraId="407F7018" w14:textId="5F136801" w:rsidR="00206888" w:rsidRDefault="00206888" w:rsidP="00206888">
            <w:pPr>
              <w:spacing w:after="0" w:line="240" w:lineRule="auto"/>
              <w:jc w:val="center"/>
              <w:rPr>
                <w:rFonts w:ascii="Calibri" w:eastAsia="Times New Roman" w:hAnsi="Calibri" w:cs="Times New Roman"/>
                <w:b/>
                <w:sz w:val="28"/>
                <w:szCs w:val="28"/>
              </w:rPr>
            </w:pPr>
            <w:r w:rsidRPr="00272164">
              <w:rPr>
                <w:rFonts w:ascii="Georgia" w:eastAsia="Times New Roman" w:hAnsi="Georgia" w:cs="Times New Roman"/>
                <w:b/>
                <w:bCs/>
                <w:color w:val="000000"/>
                <w:sz w:val="16"/>
                <w:szCs w:val="16"/>
              </w:rPr>
              <w:t>Criterion 4</w:t>
            </w:r>
          </w:p>
        </w:tc>
        <w:tc>
          <w:tcPr>
            <w:tcW w:w="94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3FC197D" w14:textId="0689C55C" w:rsidR="00206888" w:rsidRDefault="00206888" w:rsidP="00206888">
            <w:pPr>
              <w:spacing w:after="0" w:line="240" w:lineRule="auto"/>
              <w:jc w:val="center"/>
              <w:rPr>
                <w:rFonts w:ascii="Calibri" w:eastAsia="Times New Roman" w:hAnsi="Calibri" w:cs="Times New Roman"/>
                <w:b/>
                <w:sz w:val="28"/>
                <w:szCs w:val="28"/>
              </w:rPr>
            </w:pPr>
            <w:r w:rsidRPr="00272164">
              <w:rPr>
                <w:rFonts w:ascii="Georgia" w:eastAsia="Times New Roman" w:hAnsi="Georgia" w:cs="Times New Roman"/>
                <w:b/>
                <w:bCs/>
                <w:color w:val="000000"/>
                <w:sz w:val="16"/>
                <w:szCs w:val="16"/>
              </w:rPr>
              <w:t>Criterion 5</w:t>
            </w:r>
          </w:p>
        </w:tc>
        <w:tc>
          <w:tcPr>
            <w:tcW w:w="9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96AC945" w14:textId="6E650979" w:rsidR="00206888" w:rsidRDefault="00206888" w:rsidP="00206888">
            <w:pPr>
              <w:spacing w:after="0" w:line="240" w:lineRule="auto"/>
              <w:jc w:val="center"/>
              <w:rPr>
                <w:rFonts w:ascii="Calibri" w:eastAsia="Times New Roman" w:hAnsi="Calibri" w:cs="Times New Roman"/>
                <w:b/>
                <w:sz w:val="28"/>
                <w:szCs w:val="28"/>
              </w:rPr>
            </w:pPr>
            <w:r w:rsidRPr="00272164">
              <w:rPr>
                <w:rFonts w:ascii="Georgia" w:eastAsia="Times New Roman" w:hAnsi="Georgia" w:cs="Times New Roman"/>
                <w:b/>
                <w:bCs/>
                <w:color w:val="000000"/>
                <w:sz w:val="16"/>
                <w:szCs w:val="16"/>
              </w:rPr>
              <w:t xml:space="preserve">Average / Final Score </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0B83576" w14:textId="352969DC" w:rsidR="00206888" w:rsidRDefault="00206888" w:rsidP="00206888">
            <w:pPr>
              <w:spacing w:after="0" w:line="240" w:lineRule="auto"/>
              <w:jc w:val="center"/>
              <w:rPr>
                <w:rFonts w:ascii="Calibri" w:eastAsia="Times New Roman" w:hAnsi="Calibri" w:cs="Times New Roman"/>
                <w:b/>
                <w:sz w:val="28"/>
                <w:szCs w:val="28"/>
              </w:rPr>
            </w:pPr>
            <w:r w:rsidRPr="00272164">
              <w:rPr>
                <w:rFonts w:ascii="Georgia" w:eastAsia="Times New Roman" w:hAnsi="Georgia" w:cs="Times New Roman"/>
                <w:b/>
                <w:bCs/>
                <w:color w:val="000000"/>
                <w:sz w:val="16"/>
                <w:szCs w:val="16"/>
              </w:rPr>
              <w:t>Rank</w:t>
            </w:r>
          </w:p>
        </w:tc>
        <w:tc>
          <w:tcPr>
            <w:tcW w:w="945" w:type="dxa"/>
            <w:tcBorders>
              <w:top w:val="single" w:sz="4" w:space="0" w:color="auto"/>
              <w:left w:val="single" w:sz="4" w:space="0" w:color="auto"/>
              <w:bottom w:val="single" w:sz="4" w:space="0" w:color="auto"/>
              <w:right w:val="single" w:sz="4" w:space="0" w:color="auto"/>
            </w:tcBorders>
            <w:shd w:val="clear" w:color="auto" w:fill="auto"/>
          </w:tcPr>
          <w:p w14:paraId="3857749D" w14:textId="10CEDCFD" w:rsidR="00206888" w:rsidRDefault="00206888" w:rsidP="00206888">
            <w:pPr>
              <w:spacing w:after="0" w:line="240" w:lineRule="auto"/>
              <w:jc w:val="center"/>
              <w:rPr>
                <w:rFonts w:ascii="Calibri" w:eastAsia="Times New Roman" w:hAnsi="Calibri" w:cs="Times New Roman"/>
                <w:b/>
                <w:sz w:val="28"/>
                <w:szCs w:val="28"/>
              </w:rPr>
            </w:pPr>
            <w:r w:rsidRPr="00272164">
              <w:rPr>
                <w:rFonts w:ascii="Georgia" w:eastAsia="Times New Roman" w:hAnsi="Georgia" w:cs="Times New Roman"/>
                <w:b/>
                <w:bCs/>
                <w:color w:val="000000"/>
                <w:sz w:val="16"/>
                <w:szCs w:val="16"/>
              </w:rPr>
              <w:t>Justification</w:t>
            </w:r>
            <w:r w:rsidRPr="00272164">
              <w:rPr>
                <w:rFonts w:ascii="Georgia" w:eastAsia="Times New Roman" w:hAnsi="Georgia" w:cs="Times New Roman"/>
                <w:color w:val="000000"/>
                <w:sz w:val="16"/>
                <w:szCs w:val="16"/>
              </w:rPr>
              <w:t> </w:t>
            </w:r>
          </w:p>
        </w:tc>
      </w:tr>
      <w:tr w:rsidR="00831411" w:rsidRPr="006D3930" w14:paraId="173F17DE" w14:textId="77777777" w:rsidTr="00831411">
        <w:trPr>
          <w:trHeight w:val="845"/>
        </w:trPr>
        <w:tc>
          <w:tcPr>
            <w:tcW w:w="9445" w:type="dxa"/>
            <w:gridSpan w:val="19"/>
            <w:tcBorders>
              <w:top w:val="single" w:sz="4" w:space="0" w:color="auto"/>
              <w:left w:val="single" w:sz="4" w:space="0" w:color="auto"/>
              <w:bottom w:val="single" w:sz="4" w:space="0" w:color="auto"/>
              <w:right w:val="single" w:sz="4" w:space="0" w:color="auto"/>
            </w:tcBorders>
            <w:shd w:val="clear" w:color="auto" w:fill="auto"/>
            <w:vAlign w:val="center"/>
          </w:tcPr>
          <w:p w14:paraId="5B1F620F" w14:textId="77777777" w:rsidR="00831411" w:rsidRDefault="00831411" w:rsidP="00831411">
            <w:pPr>
              <w:spacing w:after="0" w:line="240" w:lineRule="auto"/>
              <w:jc w:val="center"/>
              <w:rPr>
                <w:rFonts w:ascii="Calibri" w:eastAsia="Times New Roman" w:hAnsi="Calibri" w:cs="Times New Roman"/>
                <w:b/>
                <w:sz w:val="28"/>
                <w:szCs w:val="28"/>
              </w:rPr>
            </w:pPr>
          </w:p>
          <w:p w14:paraId="649A8722" w14:textId="5E01C904" w:rsidR="00831411" w:rsidRDefault="00831411" w:rsidP="00831411">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N</w:t>
            </w:r>
            <w:r w:rsidRPr="006D3930">
              <w:rPr>
                <w:rFonts w:ascii="Calibri" w:eastAsia="Times New Roman" w:hAnsi="Calibri" w:cs="Times New Roman"/>
                <w:b/>
                <w:sz w:val="28"/>
                <w:szCs w:val="28"/>
              </w:rPr>
              <w:t>ew Projects</w:t>
            </w:r>
          </w:p>
        </w:tc>
      </w:tr>
      <w:tr w:rsidR="001A0C51" w:rsidRPr="006D3930" w14:paraId="1508D4EC"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6A7FF86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4A68D1FE"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3 nos of incinerators</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324CE9E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4BB6C4B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3DA6AE3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3E75BA1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456FC1F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6B72005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0F8500D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w:t>
            </w:r>
          </w:p>
        </w:tc>
        <w:tc>
          <w:tcPr>
            <w:tcW w:w="1676" w:type="dxa"/>
            <w:gridSpan w:val="2"/>
            <w:tcBorders>
              <w:top w:val="nil"/>
              <w:left w:val="nil"/>
              <w:bottom w:val="single" w:sz="4" w:space="0" w:color="auto"/>
              <w:right w:val="single" w:sz="4" w:space="0" w:color="auto"/>
            </w:tcBorders>
            <w:shd w:val="clear" w:color="auto" w:fill="auto"/>
            <w:hideMark/>
          </w:tcPr>
          <w:p w14:paraId="7C7E517B"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 xml:space="preserve"> For h</w:t>
            </w:r>
            <w:r w:rsidRPr="006D3930">
              <w:rPr>
                <w:rFonts w:ascii="Calibri" w:eastAsia="Times New Roman" w:hAnsi="Calibri" w:cs="Times New Roman"/>
                <w:sz w:val="20"/>
                <w:szCs w:val="20"/>
              </w:rPr>
              <w:t>ealth Service Delivery</w:t>
            </w:r>
          </w:p>
        </w:tc>
      </w:tr>
      <w:tr w:rsidR="001A0C51" w:rsidRPr="006D3930" w14:paraId="0C152BAB"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0EDD115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1890" w:type="dxa"/>
            <w:gridSpan w:val="3"/>
            <w:tcBorders>
              <w:top w:val="nil"/>
              <w:left w:val="nil"/>
              <w:bottom w:val="single" w:sz="4" w:space="0" w:color="auto"/>
              <w:right w:val="single" w:sz="4" w:space="0" w:color="auto"/>
            </w:tcBorders>
            <w:shd w:val="clear" w:color="auto" w:fill="auto"/>
            <w:vAlign w:val="center"/>
            <w:hideMark/>
          </w:tcPr>
          <w:p w14:paraId="51EE1103"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Maintenance and support of call centre, cost  system, wide line, bandwith, subscription, Toll-Free lines</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350F8FF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31128B1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2F6F9A9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678AA8D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4D7CF27D"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4</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4D6F74D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47E1FDE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w:t>
            </w:r>
          </w:p>
        </w:tc>
        <w:tc>
          <w:tcPr>
            <w:tcW w:w="1676" w:type="dxa"/>
            <w:gridSpan w:val="2"/>
            <w:tcBorders>
              <w:top w:val="nil"/>
              <w:left w:val="nil"/>
              <w:bottom w:val="single" w:sz="4" w:space="0" w:color="auto"/>
              <w:right w:val="single" w:sz="4" w:space="0" w:color="auto"/>
            </w:tcBorders>
            <w:shd w:val="clear" w:color="auto" w:fill="auto"/>
            <w:hideMark/>
          </w:tcPr>
          <w:p w14:paraId="43D63752"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For prompt emergency surveillance and  response</w:t>
            </w:r>
          </w:p>
        </w:tc>
      </w:tr>
      <w:tr w:rsidR="001A0C51" w:rsidRPr="006D3930" w14:paraId="719C93F9"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233901A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1890" w:type="dxa"/>
            <w:gridSpan w:val="3"/>
            <w:tcBorders>
              <w:top w:val="nil"/>
              <w:left w:val="nil"/>
              <w:bottom w:val="single" w:sz="4" w:space="0" w:color="auto"/>
              <w:right w:val="single" w:sz="4" w:space="0" w:color="auto"/>
            </w:tcBorders>
            <w:shd w:val="clear" w:color="auto" w:fill="auto"/>
            <w:vAlign w:val="center"/>
            <w:hideMark/>
          </w:tcPr>
          <w:p w14:paraId="5D016F42" w14:textId="77777777" w:rsidR="001A0C51" w:rsidRPr="006D3930" w:rsidRDefault="001A0C51" w:rsidP="00831411">
            <w:pPr>
              <w:spacing w:after="0" w:line="240" w:lineRule="auto"/>
              <w:rPr>
                <w:rFonts w:ascii="Calibri" w:eastAsia="Times New Roman" w:hAnsi="Calibri" w:cs="Times New Roman"/>
                <w:color w:val="000000"/>
                <w:sz w:val="20"/>
                <w:szCs w:val="20"/>
              </w:rPr>
            </w:pPr>
            <w:r w:rsidRPr="006D3930">
              <w:rPr>
                <w:rFonts w:ascii="Calibri" w:eastAsia="Times New Roman" w:hAnsi="Calibri" w:cs="Times New Roman"/>
                <w:color w:val="000000"/>
                <w:sz w:val="20"/>
                <w:szCs w:val="20"/>
              </w:rPr>
              <w:t>Accreditation of SON</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1B16200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3AD7795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775705C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608570D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7A46E84E"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4</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0D4AF06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0EF4460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w:t>
            </w:r>
          </w:p>
        </w:tc>
        <w:tc>
          <w:tcPr>
            <w:tcW w:w="1676" w:type="dxa"/>
            <w:gridSpan w:val="2"/>
            <w:tcBorders>
              <w:top w:val="nil"/>
              <w:left w:val="nil"/>
              <w:bottom w:val="single" w:sz="4" w:space="0" w:color="auto"/>
              <w:right w:val="single" w:sz="4" w:space="0" w:color="auto"/>
            </w:tcBorders>
            <w:shd w:val="clear" w:color="auto" w:fill="auto"/>
            <w:hideMark/>
          </w:tcPr>
          <w:p w14:paraId="4C303CE2"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Lifting of embargo on students admission</w:t>
            </w:r>
          </w:p>
        </w:tc>
      </w:tr>
      <w:tr w:rsidR="001A0C51" w:rsidRPr="006D3930" w14:paraId="4C5B11D0"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1EE5AA8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w:t>
            </w:r>
          </w:p>
        </w:tc>
        <w:tc>
          <w:tcPr>
            <w:tcW w:w="1890" w:type="dxa"/>
            <w:gridSpan w:val="3"/>
            <w:tcBorders>
              <w:top w:val="nil"/>
              <w:left w:val="nil"/>
              <w:bottom w:val="single" w:sz="4" w:space="0" w:color="auto"/>
              <w:right w:val="single" w:sz="4" w:space="0" w:color="auto"/>
            </w:tcBorders>
            <w:shd w:val="clear" w:color="auto" w:fill="auto"/>
            <w:vAlign w:val="center"/>
            <w:hideMark/>
          </w:tcPr>
          <w:p w14:paraId="6BCC96B2" w14:textId="77777777" w:rsidR="001A0C51" w:rsidRPr="006D3930" w:rsidRDefault="001A0C51" w:rsidP="00831411">
            <w:pPr>
              <w:spacing w:after="0" w:line="240" w:lineRule="auto"/>
              <w:rPr>
                <w:rFonts w:ascii="Calibri" w:eastAsia="Times New Roman" w:hAnsi="Calibri" w:cs="Times New Roman"/>
                <w:color w:val="000000"/>
                <w:sz w:val="20"/>
                <w:szCs w:val="20"/>
              </w:rPr>
            </w:pPr>
            <w:r w:rsidRPr="006D3930">
              <w:rPr>
                <w:rFonts w:ascii="Calibri" w:eastAsia="Times New Roman" w:hAnsi="Calibri" w:cs="Times New Roman"/>
                <w:color w:val="000000"/>
                <w:sz w:val="20"/>
                <w:szCs w:val="20"/>
              </w:rPr>
              <w:t>Re-Roofing of Classrooms (SoN)</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22BE22B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7346069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6076C4D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476A2FC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4FB74CDE"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4</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460CB23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701EED4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w:t>
            </w:r>
          </w:p>
        </w:tc>
        <w:tc>
          <w:tcPr>
            <w:tcW w:w="1676" w:type="dxa"/>
            <w:gridSpan w:val="2"/>
            <w:tcBorders>
              <w:top w:val="nil"/>
              <w:left w:val="nil"/>
              <w:bottom w:val="single" w:sz="4" w:space="0" w:color="auto"/>
              <w:right w:val="single" w:sz="4" w:space="0" w:color="auto"/>
            </w:tcBorders>
            <w:shd w:val="clear" w:color="auto" w:fill="auto"/>
            <w:hideMark/>
          </w:tcPr>
          <w:p w14:paraId="6D82C20B"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Conducive learning environment for students </w:t>
            </w:r>
          </w:p>
        </w:tc>
      </w:tr>
      <w:tr w:rsidR="001A0C51" w:rsidRPr="006D3930" w14:paraId="0EF46C40"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5CC72F1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890" w:type="dxa"/>
            <w:gridSpan w:val="3"/>
            <w:tcBorders>
              <w:top w:val="nil"/>
              <w:left w:val="nil"/>
              <w:bottom w:val="single" w:sz="4" w:space="0" w:color="auto"/>
              <w:right w:val="single" w:sz="4" w:space="0" w:color="auto"/>
            </w:tcBorders>
            <w:shd w:val="clear" w:color="auto" w:fill="auto"/>
            <w:vAlign w:val="center"/>
            <w:hideMark/>
          </w:tcPr>
          <w:p w14:paraId="6066F0C7"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Construction of Mother and Child Hospital, Ikare</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682FF78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1338E6B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08F6E18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0237C27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302C9D8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3AA3603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28AFF71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01A76C5A"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To Increase coverage for maternal and child health Service</w:t>
            </w:r>
          </w:p>
        </w:tc>
      </w:tr>
      <w:tr w:rsidR="001A0C51" w:rsidRPr="006D3930" w14:paraId="55A5331A"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51E9858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6</w:t>
            </w:r>
          </w:p>
        </w:tc>
        <w:tc>
          <w:tcPr>
            <w:tcW w:w="1890" w:type="dxa"/>
            <w:gridSpan w:val="3"/>
            <w:tcBorders>
              <w:top w:val="nil"/>
              <w:left w:val="nil"/>
              <w:bottom w:val="single" w:sz="4" w:space="0" w:color="auto"/>
              <w:right w:val="single" w:sz="4" w:space="0" w:color="auto"/>
            </w:tcBorders>
            <w:shd w:val="clear" w:color="auto" w:fill="auto"/>
            <w:vAlign w:val="center"/>
            <w:hideMark/>
          </w:tcPr>
          <w:p w14:paraId="06B46CD1"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Construction of Mother and Child Hospital, Okitipupa</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52BF44C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0EBE384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32818ED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2F5113B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546F006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416EE82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56CCE24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0D10B966"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To Increase coverage for maternal and child health Service</w:t>
            </w:r>
          </w:p>
        </w:tc>
      </w:tr>
      <w:tr w:rsidR="001A0C51" w:rsidRPr="006D3930" w14:paraId="11F8CFE0"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DA65D5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7</w:t>
            </w:r>
          </w:p>
        </w:tc>
        <w:tc>
          <w:tcPr>
            <w:tcW w:w="1890" w:type="dxa"/>
            <w:gridSpan w:val="3"/>
            <w:tcBorders>
              <w:top w:val="nil"/>
              <w:left w:val="nil"/>
              <w:bottom w:val="single" w:sz="4" w:space="0" w:color="auto"/>
              <w:right w:val="single" w:sz="4" w:space="0" w:color="auto"/>
            </w:tcBorders>
            <w:shd w:val="clear" w:color="auto" w:fill="auto"/>
            <w:vAlign w:val="center"/>
            <w:hideMark/>
          </w:tcPr>
          <w:p w14:paraId="3258885C"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Renovation and upgrading of Secondary Facilities</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974078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4351217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1A7E2CF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758F21C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0F0F64F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5CA084C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1512E9F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11A56AA4"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 xml:space="preserve">Improved </w:t>
            </w:r>
            <w:r w:rsidRPr="006D3930">
              <w:rPr>
                <w:rFonts w:ascii="Calibri" w:eastAsia="Times New Roman" w:hAnsi="Calibri" w:cs="Times New Roman"/>
                <w:sz w:val="20"/>
                <w:szCs w:val="20"/>
              </w:rPr>
              <w:t>Health Service Delivery</w:t>
            </w:r>
          </w:p>
        </w:tc>
      </w:tr>
      <w:tr w:rsidR="001A0C51" w:rsidRPr="006D3930" w14:paraId="68960485"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114B83F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8</w:t>
            </w:r>
          </w:p>
        </w:tc>
        <w:tc>
          <w:tcPr>
            <w:tcW w:w="1890" w:type="dxa"/>
            <w:gridSpan w:val="3"/>
            <w:tcBorders>
              <w:top w:val="nil"/>
              <w:left w:val="nil"/>
              <w:bottom w:val="single" w:sz="4" w:space="0" w:color="auto"/>
              <w:right w:val="single" w:sz="4" w:space="0" w:color="auto"/>
            </w:tcBorders>
            <w:shd w:val="clear" w:color="auto" w:fill="auto"/>
            <w:vAlign w:val="center"/>
            <w:hideMark/>
          </w:tcPr>
          <w:p w14:paraId="191362EB"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Construction of Public Health Laboratory,OkeEda ,Akure</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17C69B5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3941A3B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2632277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6D2058A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0CF6758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6608B5E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77375FA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225D1908"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For improved h</w:t>
            </w:r>
            <w:r w:rsidRPr="006D3930">
              <w:rPr>
                <w:rFonts w:ascii="Calibri" w:eastAsia="Times New Roman" w:hAnsi="Calibri" w:cs="Times New Roman"/>
                <w:sz w:val="20"/>
                <w:szCs w:val="20"/>
              </w:rPr>
              <w:t>ealth Service Delivery</w:t>
            </w:r>
          </w:p>
        </w:tc>
      </w:tr>
      <w:tr w:rsidR="001A0C51" w:rsidRPr="006D3930" w14:paraId="76D58F38" w14:textId="77777777" w:rsidTr="00831411">
        <w:trPr>
          <w:trHeight w:val="704"/>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5E38607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9</w:t>
            </w:r>
          </w:p>
        </w:tc>
        <w:tc>
          <w:tcPr>
            <w:tcW w:w="1890" w:type="dxa"/>
            <w:gridSpan w:val="3"/>
            <w:tcBorders>
              <w:top w:val="nil"/>
              <w:left w:val="nil"/>
              <w:bottom w:val="single" w:sz="4" w:space="0" w:color="auto"/>
              <w:right w:val="single" w:sz="4" w:space="0" w:color="auto"/>
            </w:tcBorders>
            <w:shd w:val="clear" w:color="auto" w:fill="auto"/>
            <w:vAlign w:val="center"/>
            <w:hideMark/>
          </w:tcPr>
          <w:p w14:paraId="33DABD7B" w14:textId="77777777" w:rsidR="001A0C51" w:rsidRPr="006D3930" w:rsidRDefault="001A0C51" w:rsidP="00831411">
            <w:pPr>
              <w:spacing w:after="0" w:line="240" w:lineRule="auto"/>
              <w:rPr>
                <w:rFonts w:ascii="Calibri" w:eastAsia="Times New Roman" w:hAnsi="Calibri" w:cs="Times New Roman"/>
                <w:color w:val="000000"/>
              </w:rPr>
            </w:pPr>
            <w:r w:rsidRPr="006D3930">
              <w:rPr>
                <w:rFonts w:ascii="Calibri" w:eastAsia="Times New Roman" w:hAnsi="Calibri" w:cs="Times New Roman"/>
                <w:color w:val="000000"/>
              </w:rPr>
              <w:t>Logistics Management and Coordinating Unit (LMCU)</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69A3ED4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50D19AB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1429895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1885C7A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5F49731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1FD0106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0C11B58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1E6DD6C9"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For improved h</w:t>
            </w:r>
            <w:r w:rsidRPr="006D3930">
              <w:rPr>
                <w:rFonts w:ascii="Calibri" w:eastAsia="Times New Roman" w:hAnsi="Calibri" w:cs="Times New Roman"/>
                <w:sz w:val="20"/>
                <w:szCs w:val="20"/>
              </w:rPr>
              <w:t>ealth Service Delivery</w:t>
            </w:r>
          </w:p>
        </w:tc>
      </w:tr>
      <w:tr w:rsidR="001A0C51" w:rsidRPr="006D3930" w14:paraId="54268ECA"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79E44C0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10</w:t>
            </w:r>
          </w:p>
        </w:tc>
        <w:tc>
          <w:tcPr>
            <w:tcW w:w="1890" w:type="dxa"/>
            <w:gridSpan w:val="3"/>
            <w:tcBorders>
              <w:top w:val="nil"/>
              <w:left w:val="nil"/>
              <w:bottom w:val="single" w:sz="4" w:space="0" w:color="auto"/>
              <w:right w:val="single" w:sz="4" w:space="0" w:color="auto"/>
            </w:tcBorders>
            <w:shd w:val="clear" w:color="auto" w:fill="auto"/>
            <w:vAlign w:val="center"/>
            <w:hideMark/>
          </w:tcPr>
          <w:p w14:paraId="4644BB86"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Health Insurance for Primary School Pupils</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55DAD29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46CD5BD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4F4A474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6F9CB99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6A88D76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1EBC8CD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4275038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1E162F70"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Health Service coverage and reducing out of pocket expenses for school pupils</w:t>
            </w:r>
          </w:p>
        </w:tc>
      </w:tr>
      <w:tr w:rsidR="001A0C51" w:rsidRPr="006D3930" w14:paraId="69AFB267" w14:textId="77777777" w:rsidTr="00831411">
        <w:trPr>
          <w:trHeight w:val="704"/>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6640B09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11</w:t>
            </w:r>
          </w:p>
        </w:tc>
        <w:tc>
          <w:tcPr>
            <w:tcW w:w="1890" w:type="dxa"/>
            <w:gridSpan w:val="3"/>
            <w:tcBorders>
              <w:top w:val="nil"/>
              <w:left w:val="nil"/>
              <w:bottom w:val="single" w:sz="4" w:space="0" w:color="auto"/>
              <w:right w:val="single" w:sz="4" w:space="0" w:color="auto"/>
            </w:tcBorders>
            <w:shd w:val="clear" w:color="auto" w:fill="auto"/>
            <w:vAlign w:val="center"/>
            <w:hideMark/>
          </w:tcPr>
          <w:p w14:paraId="5AC2E565" w14:textId="77777777" w:rsidR="001A0C51" w:rsidRPr="006D3930" w:rsidRDefault="001A0C51" w:rsidP="00831411">
            <w:pPr>
              <w:spacing w:after="0" w:line="240" w:lineRule="auto"/>
              <w:rPr>
                <w:rFonts w:ascii="Calibri" w:eastAsia="Times New Roman" w:hAnsi="Calibri" w:cs="Times New Roman"/>
                <w:color w:val="000000"/>
              </w:rPr>
            </w:pPr>
            <w:r w:rsidRPr="006D3930">
              <w:rPr>
                <w:rFonts w:ascii="Calibri" w:eastAsia="Times New Roman" w:hAnsi="Calibri" w:cs="Times New Roman"/>
                <w:color w:val="000000"/>
              </w:rPr>
              <w:t>Procurement of one number public address system vehicle</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1E7466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2084E12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24BE085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2953799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026BF98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0350BD4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4B7A5C0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302A8150"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For sensitization and awareness</w:t>
            </w:r>
          </w:p>
        </w:tc>
      </w:tr>
      <w:tr w:rsidR="001A0C51" w:rsidRPr="006D3930" w14:paraId="28CE5CA5"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145BF92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12</w:t>
            </w:r>
          </w:p>
        </w:tc>
        <w:tc>
          <w:tcPr>
            <w:tcW w:w="1890" w:type="dxa"/>
            <w:gridSpan w:val="3"/>
            <w:tcBorders>
              <w:top w:val="nil"/>
              <w:left w:val="nil"/>
              <w:bottom w:val="single" w:sz="4" w:space="0" w:color="auto"/>
              <w:right w:val="single" w:sz="4" w:space="0" w:color="auto"/>
            </w:tcBorders>
            <w:shd w:val="clear" w:color="auto" w:fill="auto"/>
            <w:vAlign w:val="center"/>
            <w:hideMark/>
          </w:tcPr>
          <w:p w14:paraId="2773126F"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Con</w:t>
            </w:r>
            <w:r>
              <w:rPr>
                <w:rFonts w:ascii="Calibri" w:eastAsia="Times New Roman" w:hAnsi="Calibri" w:cs="Times New Roman"/>
                <w:sz w:val="20"/>
                <w:szCs w:val="20"/>
              </w:rPr>
              <w:t>s</w:t>
            </w:r>
            <w:r w:rsidRPr="006D3930">
              <w:rPr>
                <w:rFonts w:ascii="Calibri" w:eastAsia="Times New Roman" w:hAnsi="Calibri" w:cs="Times New Roman"/>
                <w:sz w:val="20"/>
                <w:szCs w:val="20"/>
              </w:rPr>
              <w:t>truction of additional Base Station at Igbado</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496F30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2DF74BE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0327EBB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2D8B46B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5324B5E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4262F3C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692DD34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1E0E61E5"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Improved coverage around the state</w:t>
            </w:r>
            <w:r w:rsidRPr="006D3930">
              <w:rPr>
                <w:rFonts w:ascii="Calibri" w:eastAsia="Times New Roman" w:hAnsi="Calibri" w:cs="Times New Roman"/>
                <w:sz w:val="20"/>
                <w:szCs w:val="20"/>
              </w:rPr>
              <w:t xml:space="preserve"> </w:t>
            </w:r>
            <w:r>
              <w:rPr>
                <w:rFonts w:ascii="Calibri" w:eastAsia="Times New Roman" w:hAnsi="Calibri" w:cs="Times New Roman"/>
                <w:sz w:val="20"/>
                <w:szCs w:val="20"/>
              </w:rPr>
              <w:t xml:space="preserve"> </w:t>
            </w:r>
          </w:p>
        </w:tc>
      </w:tr>
      <w:tr w:rsidR="001A0C51" w:rsidRPr="006D3930" w14:paraId="392D6386"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0FC4E03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lastRenderedPageBreak/>
              <w:t>13</w:t>
            </w:r>
          </w:p>
        </w:tc>
        <w:tc>
          <w:tcPr>
            <w:tcW w:w="1890" w:type="dxa"/>
            <w:gridSpan w:val="3"/>
            <w:tcBorders>
              <w:top w:val="nil"/>
              <w:left w:val="nil"/>
              <w:bottom w:val="single" w:sz="4" w:space="0" w:color="auto"/>
              <w:right w:val="single" w:sz="4" w:space="0" w:color="auto"/>
            </w:tcBorders>
            <w:shd w:val="clear" w:color="auto" w:fill="auto"/>
            <w:vAlign w:val="center"/>
            <w:hideMark/>
          </w:tcPr>
          <w:p w14:paraId="0EDB43C7"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EMS Vehicle Sticker Printing  and Deployment</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CC3E4F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5232952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79906AA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3457998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1FAA81D4"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6B43600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12C8E23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3F9B0576"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For publicity</w:t>
            </w:r>
          </w:p>
        </w:tc>
      </w:tr>
      <w:tr w:rsidR="001A0C51" w:rsidRPr="006D3930" w14:paraId="1379A9B2"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1D4FD57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14</w:t>
            </w:r>
          </w:p>
        </w:tc>
        <w:tc>
          <w:tcPr>
            <w:tcW w:w="1890" w:type="dxa"/>
            <w:gridSpan w:val="3"/>
            <w:tcBorders>
              <w:top w:val="nil"/>
              <w:left w:val="nil"/>
              <w:bottom w:val="single" w:sz="4" w:space="0" w:color="auto"/>
              <w:right w:val="single" w:sz="4" w:space="0" w:color="auto"/>
            </w:tcBorders>
            <w:shd w:val="clear" w:color="auto" w:fill="auto"/>
            <w:vAlign w:val="center"/>
            <w:hideMark/>
          </w:tcPr>
          <w:p w14:paraId="1ABDCCAB"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Supply of Ambulance, Extrication Vehicle and Towing  Truck for  the Igbado Base Station</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7E616EB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7AE093C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14932A7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6CD0EEF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266C94D5"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2E96893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601AFB0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061CA1D9"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For Improved emergency response system</w:t>
            </w:r>
          </w:p>
        </w:tc>
      </w:tr>
      <w:tr w:rsidR="001A0C51" w:rsidRPr="006D3930" w14:paraId="0DF8F898" w14:textId="77777777" w:rsidTr="00831411">
        <w:trPr>
          <w:trHeight w:val="897"/>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D6FDD6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15</w:t>
            </w:r>
          </w:p>
        </w:tc>
        <w:tc>
          <w:tcPr>
            <w:tcW w:w="1890" w:type="dxa"/>
            <w:gridSpan w:val="3"/>
            <w:tcBorders>
              <w:top w:val="nil"/>
              <w:left w:val="nil"/>
              <w:bottom w:val="single" w:sz="4" w:space="0" w:color="auto"/>
              <w:right w:val="single" w:sz="4" w:space="0" w:color="auto"/>
            </w:tcBorders>
            <w:shd w:val="clear" w:color="auto" w:fill="auto"/>
            <w:vAlign w:val="center"/>
            <w:hideMark/>
          </w:tcPr>
          <w:p w14:paraId="078E1DDA"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Computerized Web Based EMS Management System(</w:t>
            </w:r>
            <w:r>
              <w:rPr>
                <w:rFonts w:ascii="Calibri" w:eastAsia="Times New Roman" w:hAnsi="Calibri" w:cs="Times New Roman"/>
                <w:sz w:val="20"/>
                <w:szCs w:val="20"/>
              </w:rPr>
              <w:t>Inventory Management System, Tr</w:t>
            </w:r>
            <w:r w:rsidRPr="006D3930">
              <w:rPr>
                <w:rFonts w:ascii="Calibri" w:eastAsia="Times New Roman" w:hAnsi="Calibri" w:cs="Times New Roman"/>
                <w:sz w:val="20"/>
                <w:szCs w:val="20"/>
              </w:rPr>
              <w:t>a</w:t>
            </w:r>
            <w:r>
              <w:rPr>
                <w:rFonts w:ascii="Calibri" w:eastAsia="Times New Roman" w:hAnsi="Calibri" w:cs="Times New Roman"/>
                <w:sz w:val="20"/>
                <w:szCs w:val="20"/>
              </w:rPr>
              <w:t>u</w:t>
            </w:r>
            <w:r w:rsidRPr="006D3930">
              <w:rPr>
                <w:rFonts w:ascii="Calibri" w:eastAsia="Times New Roman" w:hAnsi="Calibri" w:cs="Times New Roman"/>
                <w:sz w:val="20"/>
                <w:szCs w:val="20"/>
              </w:rPr>
              <w:t>ma  Registry and Personnel Management System)</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721BEEB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34A1B70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3AF650A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1680950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5DE1BACE"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37C8507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1AC2F69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4479C149"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For Improved data compilation of human resources for health</w:t>
            </w:r>
          </w:p>
        </w:tc>
      </w:tr>
      <w:tr w:rsidR="001A0C51" w:rsidRPr="006D3930" w14:paraId="6432E6B1"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2365A85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16</w:t>
            </w:r>
          </w:p>
        </w:tc>
        <w:tc>
          <w:tcPr>
            <w:tcW w:w="1890" w:type="dxa"/>
            <w:gridSpan w:val="3"/>
            <w:tcBorders>
              <w:top w:val="nil"/>
              <w:left w:val="nil"/>
              <w:bottom w:val="single" w:sz="4" w:space="0" w:color="auto"/>
              <w:right w:val="single" w:sz="4" w:space="0" w:color="auto"/>
            </w:tcBorders>
            <w:shd w:val="clear" w:color="auto" w:fill="auto"/>
            <w:vAlign w:val="center"/>
            <w:hideMark/>
          </w:tcPr>
          <w:p w14:paraId="0DF842F7" w14:textId="77777777" w:rsidR="001A0C51" w:rsidRPr="006D3930" w:rsidRDefault="001A0C51" w:rsidP="00831411">
            <w:pPr>
              <w:spacing w:after="0" w:line="240" w:lineRule="auto"/>
              <w:rPr>
                <w:rFonts w:ascii="Calibri" w:eastAsia="Times New Roman" w:hAnsi="Calibri" w:cs="Times New Roman"/>
                <w:color w:val="000000"/>
                <w:sz w:val="20"/>
                <w:szCs w:val="20"/>
              </w:rPr>
            </w:pPr>
            <w:r w:rsidRPr="006D3930">
              <w:rPr>
                <w:rFonts w:ascii="Calibri" w:eastAsia="Times New Roman" w:hAnsi="Calibri" w:cs="Times New Roman"/>
                <w:color w:val="000000"/>
                <w:sz w:val="20"/>
                <w:szCs w:val="20"/>
              </w:rPr>
              <w:t>Const</w:t>
            </w:r>
            <w:r>
              <w:rPr>
                <w:rFonts w:ascii="Calibri" w:eastAsia="Times New Roman" w:hAnsi="Calibri" w:cs="Times New Roman"/>
                <w:color w:val="000000"/>
                <w:sz w:val="20"/>
                <w:szCs w:val="20"/>
              </w:rPr>
              <w:t>r</w:t>
            </w:r>
            <w:r w:rsidRPr="006D3930">
              <w:rPr>
                <w:rFonts w:ascii="Calibri" w:eastAsia="Times New Roman" w:hAnsi="Calibri" w:cs="Times New Roman"/>
                <w:color w:val="000000"/>
                <w:sz w:val="20"/>
                <w:szCs w:val="20"/>
              </w:rPr>
              <w:t>uction of school clinic and school store (SoM)</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82DAF0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5BA0B3A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3F19D1A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5C8D03C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28D5E845"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313C5AC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7373A1F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36187AFC"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For prompt Health Care service delivery to Students </w:t>
            </w:r>
          </w:p>
        </w:tc>
      </w:tr>
      <w:tr w:rsidR="001A0C51" w:rsidRPr="006D3930" w14:paraId="6415BCEE"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0FC909A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17</w:t>
            </w:r>
          </w:p>
        </w:tc>
        <w:tc>
          <w:tcPr>
            <w:tcW w:w="1890" w:type="dxa"/>
            <w:gridSpan w:val="3"/>
            <w:tcBorders>
              <w:top w:val="nil"/>
              <w:left w:val="nil"/>
              <w:bottom w:val="single" w:sz="4" w:space="0" w:color="auto"/>
              <w:right w:val="single" w:sz="4" w:space="0" w:color="auto"/>
            </w:tcBorders>
            <w:shd w:val="clear" w:color="auto" w:fill="auto"/>
            <w:vAlign w:val="center"/>
            <w:hideMark/>
          </w:tcPr>
          <w:p w14:paraId="2E839D4A" w14:textId="77777777" w:rsidR="001A0C51" w:rsidRPr="006D3930" w:rsidRDefault="001A0C51" w:rsidP="00831411">
            <w:pPr>
              <w:spacing w:after="0" w:line="240" w:lineRule="auto"/>
              <w:rPr>
                <w:rFonts w:ascii="Calibri" w:eastAsia="Times New Roman" w:hAnsi="Calibri" w:cs="Times New Roman"/>
                <w:color w:val="000000"/>
                <w:sz w:val="20"/>
                <w:szCs w:val="20"/>
              </w:rPr>
            </w:pPr>
            <w:r w:rsidRPr="006D3930">
              <w:rPr>
                <w:rFonts w:ascii="Calibri" w:eastAsia="Times New Roman" w:hAnsi="Calibri" w:cs="Times New Roman"/>
                <w:color w:val="000000"/>
                <w:sz w:val="20"/>
                <w:szCs w:val="20"/>
              </w:rPr>
              <w:t>Construction of Sick-Bay for SON</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A35E90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5138FCB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1243F68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5454C6F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53630272"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1861B92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780858D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73461EBA"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For prompt Health Care delivery to Students</w:t>
            </w:r>
          </w:p>
        </w:tc>
      </w:tr>
      <w:tr w:rsidR="001A0C51" w:rsidRPr="006D3930" w14:paraId="45624693"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0FDDDF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18</w:t>
            </w:r>
          </w:p>
        </w:tc>
        <w:tc>
          <w:tcPr>
            <w:tcW w:w="1890" w:type="dxa"/>
            <w:gridSpan w:val="3"/>
            <w:tcBorders>
              <w:top w:val="nil"/>
              <w:left w:val="nil"/>
              <w:bottom w:val="single" w:sz="4" w:space="0" w:color="auto"/>
              <w:right w:val="single" w:sz="4" w:space="0" w:color="auto"/>
            </w:tcBorders>
            <w:shd w:val="clear" w:color="auto" w:fill="auto"/>
            <w:vAlign w:val="center"/>
            <w:hideMark/>
          </w:tcPr>
          <w:p w14:paraId="1638141C" w14:textId="77777777" w:rsidR="001A0C51" w:rsidRPr="006D3930" w:rsidRDefault="001A0C51" w:rsidP="00831411">
            <w:pPr>
              <w:spacing w:after="0" w:line="240" w:lineRule="auto"/>
              <w:rPr>
                <w:rFonts w:ascii="Calibri" w:eastAsia="Times New Roman" w:hAnsi="Calibri" w:cs="Times New Roman"/>
                <w:color w:val="000000"/>
                <w:sz w:val="20"/>
                <w:szCs w:val="20"/>
              </w:rPr>
            </w:pPr>
            <w:r w:rsidRPr="006D3930">
              <w:rPr>
                <w:rFonts w:ascii="Calibri" w:eastAsia="Times New Roman" w:hAnsi="Calibri" w:cs="Times New Roman"/>
                <w:color w:val="000000"/>
                <w:sz w:val="20"/>
                <w:szCs w:val="20"/>
              </w:rPr>
              <w:t>Re-Roofing of Administrative Block (SoN)</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0683A7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39967A0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5CD375B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3757F7A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44C4730C"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3F7E61B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6E7842F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16AEA7A6"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Conducive working environment for staff</w:t>
            </w:r>
          </w:p>
        </w:tc>
      </w:tr>
      <w:tr w:rsidR="001A0C51" w:rsidRPr="006D3930" w14:paraId="4F49CD11"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663A42E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19</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64248488"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Construction of Students Chairs and lockers School of health Tech</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67FD4A9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7B23865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1CE6226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43C3B9F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46C30B8E"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439F2EF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4CD96E2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4C64BA3E" w14:textId="77777777" w:rsidR="001A0C51" w:rsidRPr="006D3930" w:rsidRDefault="001A0C51" w:rsidP="00831411">
            <w:pPr>
              <w:spacing w:after="0" w:line="240" w:lineRule="auto"/>
              <w:rPr>
                <w:rFonts w:ascii="Calibri" w:eastAsia="Times New Roman" w:hAnsi="Calibri" w:cs="Times New Roman"/>
                <w:color w:val="000000"/>
              </w:rPr>
            </w:pPr>
            <w:r w:rsidRPr="000D6B68">
              <w:rPr>
                <w:rFonts w:ascii="Calibri" w:eastAsia="Times New Roman" w:hAnsi="Calibri" w:cs="Times New Roman"/>
                <w:color w:val="000000"/>
              </w:rPr>
              <w:t xml:space="preserve">Conducive </w:t>
            </w:r>
            <w:r>
              <w:rPr>
                <w:rFonts w:ascii="Calibri" w:eastAsia="Times New Roman" w:hAnsi="Calibri" w:cs="Times New Roman"/>
                <w:color w:val="000000"/>
              </w:rPr>
              <w:t>learn</w:t>
            </w:r>
            <w:r w:rsidRPr="000D6B68">
              <w:rPr>
                <w:rFonts w:ascii="Calibri" w:eastAsia="Times New Roman" w:hAnsi="Calibri" w:cs="Times New Roman"/>
                <w:color w:val="000000"/>
              </w:rPr>
              <w:t>ing environment for staff</w:t>
            </w:r>
          </w:p>
        </w:tc>
      </w:tr>
      <w:tr w:rsidR="001A0C51" w:rsidRPr="006D3930" w14:paraId="173124DF"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5D4CD84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20</w:t>
            </w:r>
          </w:p>
        </w:tc>
        <w:tc>
          <w:tcPr>
            <w:tcW w:w="1890" w:type="dxa"/>
            <w:gridSpan w:val="3"/>
            <w:tcBorders>
              <w:top w:val="nil"/>
              <w:left w:val="nil"/>
              <w:bottom w:val="single" w:sz="4" w:space="0" w:color="auto"/>
              <w:right w:val="single" w:sz="4" w:space="0" w:color="auto"/>
            </w:tcBorders>
            <w:shd w:val="clear" w:color="auto" w:fill="auto"/>
            <w:vAlign w:val="center"/>
            <w:hideMark/>
          </w:tcPr>
          <w:p w14:paraId="6811B9C3"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Construction of New Administrative block School of health Tech</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B1060D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0E60846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27C545C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5611D62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055081BD"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7C8DE9A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6B499C2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01F7B6EC" w14:textId="77777777" w:rsidR="001A0C51" w:rsidRPr="006D3930" w:rsidRDefault="001A0C51" w:rsidP="00831411">
            <w:pPr>
              <w:spacing w:after="0" w:line="240" w:lineRule="auto"/>
              <w:rPr>
                <w:rFonts w:ascii="Calibri" w:eastAsia="Times New Roman" w:hAnsi="Calibri" w:cs="Times New Roman"/>
                <w:color w:val="000000"/>
              </w:rPr>
            </w:pPr>
            <w:r w:rsidRPr="000D6B68">
              <w:rPr>
                <w:rFonts w:ascii="Calibri" w:eastAsia="Times New Roman" w:hAnsi="Calibri" w:cs="Times New Roman"/>
                <w:color w:val="000000"/>
              </w:rPr>
              <w:t>Conducive working environment for staff</w:t>
            </w:r>
          </w:p>
        </w:tc>
      </w:tr>
      <w:tr w:rsidR="001A0C51" w:rsidRPr="006D3930" w14:paraId="35D90832"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53604E2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21</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30A27E5D"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Purchase of 100 double bunk beds  School of health Tech</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64D693F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16F7774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2EA86F2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0EBD357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0BB9BBBA"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6F6394B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5A4C97D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47698325"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To improve learning</w:t>
            </w:r>
          </w:p>
        </w:tc>
      </w:tr>
      <w:tr w:rsidR="001A0C51" w:rsidRPr="006D3930" w14:paraId="76559603"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621C334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22</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6EE78E05"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Teaching Aids for DST</w:t>
            </w:r>
          </w:p>
        </w:tc>
        <w:tc>
          <w:tcPr>
            <w:tcW w:w="540" w:type="dxa"/>
            <w:gridSpan w:val="2"/>
            <w:tcBorders>
              <w:top w:val="nil"/>
              <w:left w:val="nil"/>
              <w:bottom w:val="single" w:sz="4" w:space="0" w:color="auto"/>
              <w:right w:val="single" w:sz="4" w:space="0" w:color="auto"/>
            </w:tcBorders>
            <w:shd w:val="clear" w:color="auto" w:fill="auto"/>
            <w:noWrap/>
            <w:vAlign w:val="center"/>
            <w:hideMark/>
          </w:tcPr>
          <w:p w14:paraId="4440393F"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810" w:type="dxa"/>
            <w:gridSpan w:val="2"/>
            <w:tcBorders>
              <w:top w:val="nil"/>
              <w:left w:val="nil"/>
              <w:bottom w:val="single" w:sz="4" w:space="0" w:color="auto"/>
              <w:right w:val="single" w:sz="4" w:space="0" w:color="auto"/>
            </w:tcBorders>
            <w:shd w:val="clear" w:color="auto" w:fill="auto"/>
            <w:noWrap/>
            <w:vAlign w:val="center"/>
            <w:hideMark/>
          </w:tcPr>
          <w:p w14:paraId="6EE10139"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630" w:type="dxa"/>
            <w:tcBorders>
              <w:top w:val="nil"/>
              <w:left w:val="nil"/>
              <w:bottom w:val="single" w:sz="4" w:space="0" w:color="auto"/>
              <w:right w:val="single" w:sz="4" w:space="0" w:color="auto"/>
            </w:tcBorders>
            <w:shd w:val="clear" w:color="auto" w:fill="auto"/>
            <w:noWrap/>
            <w:vAlign w:val="center"/>
            <w:hideMark/>
          </w:tcPr>
          <w:p w14:paraId="48F8D1A8"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1170" w:type="dxa"/>
            <w:gridSpan w:val="3"/>
            <w:tcBorders>
              <w:top w:val="nil"/>
              <w:left w:val="nil"/>
              <w:bottom w:val="single" w:sz="4" w:space="0" w:color="auto"/>
              <w:right w:val="single" w:sz="4" w:space="0" w:color="auto"/>
            </w:tcBorders>
            <w:shd w:val="clear" w:color="auto" w:fill="auto"/>
            <w:noWrap/>
            <w:vAlign w:val="center"/>
            <w:hideMark/>
          </w:tcPr>
          <w:p w14:paraId="0C8FEDE1"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540" w:type="dxa"/>
            <w:tcBorders>
              <w:top w:val="nil"/>
              <w:left w:val="nil"/>
              <w:bottom w:val="single" w:sz="4" w:space="0" w:color="auto"/>
              <w:right w:val="single" w:sz="4" w:space="0" w:color="auto"/>
            </w:tcBorders>
            <w:shd w:val="clear" w:color="auto" w:fill="auto"/>
            <w:noWrap/>
            <w:vAlign w:val="center"/>
            <w:hideMark/>
          </w:tcPr>
          <w:p w14:paraId="08A58E09"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524692B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787726B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0E15D33D"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To improve learning and skill acquisition</w:t>
            </w:r>
          </w:p>
        </w:tc>
      </w:tr>
      <w:tr w:rsidR="001A0C51" w:rsidRPr="006D3930" w14:paraId="1D61468C"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4C68DC8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23</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6DE15FE3"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Purchase of 3 Hilux Vehicles</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7A288BC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008795D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6C8BD0F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4ADB68B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5E4E396F"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79FE2D3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271890C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74773CB8"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For improved service delivery</w:t>
            </w:r>
          </w:p>
        </w:tc>
      </w:tr>
      <w:tr w:rsidR="001A0C51" w:rsidRPr="006D3930" w14:paraId="2200F536"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7DC2B5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24</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1476C70D"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Construction / Provision of Office Buildings</w:t>
            </w:r>
          </w:p>
        </w:tc>
        <w:tc>
          <w:tcPr>
            <w:tcW w:w="540" w:type="dxa"/>
            <w:gridSpan w:val="2"/>
            <w:tcBorders>
              <w:top w:val="nil"/>
              <w:left w:val="nil"/>
              <w:bottom w:val="single" w:sz="4" w:space="0" w:color="auto"/>
              <w:right w:val="single" w:sz="4" w:space="0" w:color="auto"/>
            </w:tcBorders>
            <w:shd w:val="clear" w:color="auto" w:fill="auto"/>
            <w:noWrap/>
            <w:vAlign w:val="center"/>
            <w:hideMark/>
          </w:tcPr>
          <w:p w14:paraId="2BBF0488"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810" w:type="dxa"/>
            <w:gridSpan w:val="2"/>
            <w:tcBorders>
              <w:top w:val="nil"/>
              <w:left w:val="nil"/>
              <w:bottom w:val="single" w:sz="4" w:space="0" w:color="auto"/>
              <w:right w:val="single" w:sz="4" w:space="0" w:color="auto"/>
            </w:tcBorders>
            <w:shd w:val="clear" w:color="auto" w:fill="auto"/>
            <w:noWrap/>
            <w:vAlign w:val="center"/>
            <w:hideMark/>
          </w:tcPr>
          <w:p w14:paraId="5A1DA1D5"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630" w:type="dxa"/>
            <w:tcBorders>
              <w:top w:val="nil"/>
              <w:left w:val="nil"/>
              <w:bottom w:val="single" w:sz="4" w:space="0" w:color="auto"/>
              <w:right w:val="single" w:sz="4" w:space="0" w:color="auto"/>
            </w:tcBorders>
            <w:shd w:val="clear" w:color="auto" w:fill="auto"/>
            <w:noWrap/>
            <w:vAlign w:val="center"/>
            <w:hideMark/>
          </w:tcPr>
          <w:p w14:paraId="3DD64CB5"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1170" w:type="dxa"/>
            <w:gridSpan w:val="3"/>
            <w:tcBorders>
              <w:top w:val="nil"/>
              <w:left w:val="nil"/>
              <w:bottom w:val="single" w:sz="4" w:space="0" w:color="auto"/>
              <w:right w:val="single" w:sz="4" w:space="0" w:color="auto"/>
            </w:tcBorders>
            <w:shd w:val="clear" w:color="auto" w:fill="auto"/>
            <w:noWrap/>
            <w:vAlign w:val="center"/>
            <w:hideMark/>
          </w:tcPr>
          <w:p w14:paraId="61499DE9"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540" w:type="dxa"/>
            <w:tcBorders>
              <w:top w:val="nil"/>
              <w:left w:val="nil"/>
              <w:bottom w:val="single" w:sz="4" w:space="0" w:color="auto"/>
              <w:right w:val="single" w:sz="4" w:space="0" w:color="auto"/>
            </w:tcBorders>
            <w:shd w:val="clear" w:color="auto" w:fill="auto"/>
            <w:noWrap/>
            <w:vAlign w:val="center"/>
            <w:hideMark/>
          </w:tcPr>
          <w:p w14:paraId="603BCB89"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70FC231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13DAAE1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4754F9D3"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For conducive environment for employee</w:t>
            </w:r>
          </w:p>
        </w:tc>
      </w:tr>
      <w:tr w:rsidR="001A0C51" w:rsidRPr="006D3930" w14:paraId="1F27183E"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19CBDF2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lastRenderedPageBreak/>
              <w:t>25</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3D3BA58B"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Rehabilitation / Repair of Office Buildings</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344A93F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2C1A8B9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1169460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0EAFE97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0D9C1DD3"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3930E5D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23EE602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0AEC1D27" w14:textId="77777777" w:rsidR="001A0C51" w:rsidRPr="006D3930" w:rsidRDefault="001A0C51" w:rsidP="00831411">
            <w:pPr>
              <w:spacing w:after="0" w:line="240" w:lineRule="auto"/>
              <w:rPr>
                <w:rFonts w:ascii="Calibri" w:eastAsia="Times New Roman" w:hAnsi="Calibri" w:cs="Times New Roman"/>
                <w:color w:val="000000"/>
              </w:rPr>
            </w:pPr>
            <w:r w:rsidRPr="006D3930">
              <w:rPr>
                <w:rFonts w:ascii="Calibri" w:eastAsia="Times New Roman" w:hAnsi="Calibri" w:cs="Times New Roman"/>
                <w:color w:val="000000"/>
              </w:rPr>
              <w:t>Health Service Delivery</w:t>
            </w:r>
          </w:p>
        </w:tc>
      </w:tr>
      <w:tr w:rsidR="001A0C51" w:rsidRPr="006D3930" w14:paraId="77A3FD80"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9D9C96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26</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73106E2C"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Research and Development</w:t>
            </w:r>
          </w:p>
        </w:tc>
        <w:tc>
          <w:tcPr>
            <w:tcW w:w="540" w:type="dxa"/>
            <w:gridSpan w:val="2"/>
            <w:tcBorders>
              <w:top w:val="nil"/>
              <w:left w:val="nil"/>
              <w:bottom w:val="single" w:sz="4" w:space="0" w:color="auto"/>
              <w:right w:val="single" w:sz="4" w:space="0" w:color="auto"/>
            </w:tcBorders>
            <w:shd w:val="clear" w:color="auto" w:fill="auto"/>
            <w:noWrap/>
            <w:vAlign w:val="center"/>
            <w:hideMark/>
          </w:tcPr>
          <w:p w14:paraId="585F948E"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810" w:type="dxa"/>
            <w:gridSpan w:val="2"/>
            <w:tcBorders>
              <w:top w:val="nil"/>
              <w:left w:val="nil"/>
              <w:bottom w:val="single" w:sz="4" w:space="0" w:color="auto"/>
              <w:right w:val="single" w:sz="4" w:space="0" w:color="auto"/>
            </w:tcBorders>
            <w:shd w:val="clear" w:color="auto" w:fill="auto"/>
            <w:noWrap/>
            <w:vAlign w:val="center"/>
            <w:hideMark/>
          </w:tcPr>
          <w:p w14:paraId="65D2EE1D"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630" w:type="dxa"/>
            <w:tcBorders>
              <w:top w:val="nil"/>
              <w:left w:val="nil"/>
              <w:bottom w:val="single" w:sz="4" w:space="0" w:color="auto"/>
              <w:right w:val="single" w:sz="4" w:space="0" w:color="auto"/>
            </w:tcBorders>
            <w:shd w:val="clear" w:color="auto" w:fill="auto"/>
            <w:noWrap/>
            <w:vAlign w:val="center"/>
            <w:hideMark/>
          </w:tcPr>
          <w:p w14:paraId="6805C944"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1170" w:type="dxa"/>
            <w:gridSpan w:val="3"/>
            <w:tcBorders>
              <w:top w:val="nil"/>
              <w:left w:val="nil"/>
              <w:bottom w:val="single" w:sz="4" w:space="0" w:color="auto"/>
              <w:right w:val="single" w:sz="4" w:space="0" w:color="auto"/>
            </w:tcBorders>
            <w:shd w:val="clear" w:color="auto" w:fill="auto"/>
            <w:noWrap/>
            <w:vAlign w:val="center"/>
            <w:hideMark/>
          </w:tcPr>
          <w:p w14:paraId="410723C6"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540" w:type="dxa"/>
            <w:tcBorders>
              <w:top w:val="nil"/>
              <w:left w:val="nil"/>
              <w:bottom w:val="single" w:sz="4" w:space="0" w:color="auto"/>
              <w:right w:val="single" w:sz="4" w:space="0" w:color="auto"/>
            </w:tcBorders>
            <w:shd w:val="clear" w:color="auto" w:fill="auto"/>
            <w:noWrap/>
            <w:vAlign w:val="center"/>
            <w:hideMark/>
          </w:tcPr>
          <w:p w14:paraId="49F43640"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38D20E7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6D82B80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4ADC11CF"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To increase research in the state</w:t>
            </w:r>
          </w:p>
        </w:tc>
      </w:tr>
      <w:tr w:rsidR="001A0C51" w:rsidRPr="006D3930" w14:paraId="516D10AA"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6941066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27</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7E9F23EF"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Capacity Building</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3A32807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3E76F36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74657E2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74A58B0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0DD3D5A1"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3</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12B7309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18D100E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5</w:t>
            </w:r>
          </w:p>
        </w:tc>
        <w:tc>
          <w:tcPr>
            <w:tcW w:w="1676" w:type="dxa"/>
            <w:gridSpan w:val="2"/>
            <w:tcBorders>
              <w:top w:val="nil"/>
              <w:left w:val="nil"/>
              <w:bottom w:val="single" w:sz="4" w:space="0" w:color="auto"/>
              <w:right w:val="single" w:sz="4" w:space="0" w:color="auto"/>
            </w:tcBorders>
            <w:shd w:val="clear" w:color="auto" w:fill="auto"/>
            <w:hideMark/>
          </w:tcPr>
          <w:p w14:paraId="251C8027"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Improved </w:t>
            </w:r>
            <w:r w:rsidRPr="006D3930">
              <w:rPr>
                <w:rFonts w:ascii="Calibri" w:eastAsia="Times New Roman" w:hAnsi="Calibri" w:cs="Times New Roman"/>
                <w:color w:val="000000"/>
              </w:rPr>
              <w:t>Human Resources for Health</w:t>
            </w:r>
          </w:p>
        </w:tc>
      </w:tr>
      <w:tr w:rsidR="001A0C51" w:rsidRPr="006D3930" w14:paraId="78837C1A"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602521F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890" w:type="dxa"/>
            <w:gridSpan w:val="3"/>
            <w:tcBorders>
              <w:top w:val="nil"/>
              <w:left w:val="nil"/>
              <w:bottom w:val="single" w:sz="4" w:space="0" w:color="auto"/>
              <w:right w:val="single" w:sz="4" w:space="0" w:color="auto"/>
            </w:tcBorders>
            <w:shd w:val="clear" w:color="auto" w:fill="auto"/>
            <w:vAlign w:val="center"/>
            <w:hideMark/>
          </w:tcPr>
          <w:p w14:paraId="0B94391A" w14:textId="77777777" w:rsidR="001A0C51" w:rsidRPr="006D3930" w:rsidRDefault="001A0C51" w:rsidP="00831411">
            <w:pPr>
              <w:spacing w:after="0" w:line="240" w:lineRule="auto"/>
              <w:rPr>
                <w:rFonts w:ascii="Calibri" w:eastAsia="Times New Roman" w:hAnsi="Calibri" w:cs="Times New Roman"/>
                <w:color w:val="000000"/>
              </w:rPr>
            </w:pPr>
            <w:r w:rsidRPr="006D3930">
              <w:rPr>
                <w:rFonts w:ascii="Calibri" w:eastAsia="Times New Roman" w:hAnsi="Calibri" w:cs="Times New Roman"/>
                <w:color w:val="000000"/>
              </w:rPr>
              <w:t>Establishment of Health Insurance Agency</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505F5B6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7542912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15C66B7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781685C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13172EA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7B65DD8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0DF0D04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6A73D371"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To increase universal health coverage</w:t>
            </w:r>
          </w:p>
        </w:tc>
      </w:tr>
      <w:tr w:rsidR="001A0C51" w:rsidRPr="006D3930" w14:paraId="56117CF2"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673CDA6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29</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24942725"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3 nos of Hilux vehicle</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62AE7BF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5AD6EEE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0296E50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71DD660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55A1147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1F9BAB1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31FF8D9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33E7937A"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For h</w:t>
            </w:r>
            <w:r w:rsidRPr="006D3930">
              <w:rPr>
                <w:rFonts w:ascii="Calibri" w:eastAsia="Times New Roman" w:hAnsi="Calibri" w:cs="Times New Roman"/>
                <w:sz w:val="20"/>
                <w:szCs w:val="20"/>
              </w:rPr>
              <w:t xml:space="preserve">ealth Service Delivery </w:t>
            </w:r>
          </w:p>
        </w:tc>
      </w:tr>
      <w:tr w:rsidR="001A0C51" w:rsidRPr="006D3930" w14:paraId="68C76628"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77F330A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30</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479E16E3"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6 nos of ambulance vehicles</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16E0E08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4C1166C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52A045F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69AA047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3A7AA90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0EB3D3F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23D7F48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2ECC2580"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for emergency rescue of victims across the state</w:t>
            </w:r>
          </w:p>
        </w:tc>
      </w:tr>
      <w:tr w:rsidR="001A0C51" w:rsidRPr="006D3930" w14:paraId="784A4CFA"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44A6F16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31</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5387292C"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Reconstru</w:t>
            </w:r>
            <w:r>
              <w:rPr>
                <w:rFonts w:ascii="Calibri" w:eastAsia="Times New Roman" w:hAnsi="Calibri" w:cs="Times New Roman"/>
                <w:sz w:val="20"/>
                <w:szCs w:val="20"/>
              </w:rPr>
              <w:t>c</w:t>
            </w:r>
            <w:r w:rsidRPr="006D3930">
              <w:rPr>
                <w:rFonts w:ascii="Calibri" w:eastAsia="Times New Roman" w:hAnsi="Calibri" w:cs="Times New Roman"/>
                <w:sz w:val="20"/>
                <w:szCs w:val="20"/>
              </w:rPr>
              <w:t>tion of cold chain store Okitipupa</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3435E6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4A89014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0502468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4357813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0F04868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3BA9AC5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7744F0B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2AD2E93B"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To increase the lifespan of vaccines for improved service delivery</w:t>
            </w:r>
          </w:p>
        </w:tc>
      </w:tr>
      <w:tr w:rsidR="001A0C51" w:rsidRPr="006D3930" w14:paraId="04726CAB"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55781D2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32</w:t>
            </w:r>
          </w:p>
        </w:tc>
        <w:tc>
          <w:tcPr>
            <w:tcW w:w="1890" w:type="dxa"/>
            <w:gridSpan w:val="3"/>
            <w:tcBorders>
              <w:top w:val="nil"/>
              <w:left w:val="nil"/>
              <w:bottom w:val="single" w:sz="4" w:space="0" w:color="auto"/>
              <w:right w:val="single" w:sz="4" w:space="0" w:color="auto"/>
            </w:tcBorders>
            <w:shd w:val="clear" w:color="auto" w:fill="auto"/>
            <w:vAlign w:val="center"/>
            <w:hideMark/>
          </w:tcPr>
          <w:p w14:paraId="7C02AD8A"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18 nos of Ice liner deep freezers</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DC8819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601F6A0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3033338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374DC47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3D763EE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7C57F68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559AD99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30994ED7"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To increase the lifespan of vaccines for improved service delivery</w:t>
            </w:r>
          </w:p>
        </w:tc>
      </w:tr>
      <w:tr w:rsidR="001A0C51" w:rsidRPr="006D3930" w14:paraId="08067252"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4BF987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33</w:t>
            </w:r>
          </w:p>
        </w:tc>
        <w:tc>
          <w:tcPr>
            <w:tcW w:w="1890" w:type="dxa"/>
            <w:gridSpan w:val="3"/>
            <w:tcBorders>
              <w:top w:val="nil"/>
              <w:left w:val="nil"/>
              <w:bottom w:val="single" w:sz="4" w:space="0" w:color="auto"/>
              <w:right w:val="single" w:sz="4" w:space="0" w:color="auto"/>
            </w:tcBorders>
            <w:shd w:val="clear" w:color="auto" w:fill="auto"/>
            <w:vAlign w:val="center"/>
            <w:hideMark/>
          </w:tcPr>
          <w:p w14:paraId="3547E2FF"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Construction of Akure administrative office extension including  office equipment  and Fu</w:t>
            </w:r>
            <w:r>
              <w:rPr>
                <w:rFonts w:ascii="Calibri" w:eastAsia="Times New Roman" w:hAnsi="Calibri" w:cs="Times New Roman"/>
                <w:sz w:val="20"/>
                <w:szCs w:val="20"/>
              </w:rPr>
              <w:t>r</w:t>
            </w:r>
            <w:r w:rsidRPr="006D3930">
              <w:rPr>
                <w:rFonts w:ascii="Calibri" w:eastAsia="Times New Roman" w:hAnsi="Calibri" w:cs="Times New Roman"/>
                <w:sz w:val="20"/>
                <w:szCs w:val="20"/>
              </w:rPr>
              <w:t>niture</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21DC101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1262898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69425F2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3249189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3941F06A"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31B0E0E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69B017C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238D8A7C"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Improved conducive environment</w:t>
            </w:r>
            <w:r w:rsidRPr="006D3930">
              <w:rPr>
                <w:rFonts w:ascii="Calibri" w:eastAsia="Times New Roman" w:hAnsi="Calibri" w:cs="Times New Roman"/>
                <w:color w:val="000000"/>
              </w:rPr>
              <w:t xml:space="preserve"> </w:t>
            </w:r>
          </w:p>
        </w:tc>
      </w:tr>
      <w:tr w:rsidR="001A0C51" w:rsidRPr="006D3930" w14:paraId="0333B984"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7A5C5AE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34</w:t>
            </w:r>
          </w:p>
        </w:tc>
        <w:tc>
          <w:tcPr>
            <w:tcW w:w="1890" w:type="dxa"/>
            <w:gridSpan w:val="3"/>
            <w:tcBorders>
              <w:top w:val="nil"/>
              <w:left w:val="nil"/>
              <w:bottom w:val="single" w:sz="4" w:space="0" w:color="auto"/>
              <w:right w:val="single" w:sz="4" w:space="0" w:color="auto"/>
            </w:tcBorders>
            <w:shd w:val="clear" w:color="auto" w:fill="auto"/>
            <w:vAlign w:val="center"/>
            <w:hideMark/>
          </w:tcPr>
          <w:p w14:paraId="441822B7"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Drilling of Bore Hole for five Base Station</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6CF8956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17878E5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466C933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4E58AF9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3B555BC5"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54AE709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4321B9B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7FDE035B"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For h</w:t>
            </w:r>
            <w:r w:rsidRPr="006D3930">
              <w:rPr>
                <w:rFonts w:ascii="Calibri" w:eastAsia="Times New Roman" w:hAnsi="Calibri" w:cs="Times New Roman"/>
                <w:color w:val="000000"/>
              </w:rPr>
              <w:t>ealth Service Delivery</w:t>
            </w:r>
          </w:p>
        </w:tc>
      </w:tr>
      <w:tr w:rsidR="001A0C51" w:rsidRPr="006D3930" w14:paraId="35EC1D05"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7260AF6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35</w:t>
            </w:r>
          </w:p>
        </w:tc>
        <w:tc>
          <w:tcPr>
            <w:tcW w:w="1890" w:type="dxa"/>
            <w:gridSpan w:val="3"/>
            <w:tcBorders>
              <w:top w:val="nil"/>
              <w:left w:val="nil"/>
              <w:bottom w:val="single" w:sz="4" w:space="0" w:color="auto"/>
              <w:right w:val="single" w:sz="4" w:space="0" w:color="auto"/>
            </w:tcBorders>
            <w:shd w:val="clear" w:color="auto" w:fill="auto"/>
            <w:vAlign w:val="center"/>
            <w:hideMark/>
          </w:tcPr>
          <w:p w14:paraId="0234FF73" w14:textId="77777777" w:rsidR="001A0C51" w:rsidRPr="006D3930" w:rsidRDefault="001A0C51" w:rsidP="00831411">
            <w:pPr>
              <w:spacing w:after="0" w:line="240" w:lineRule="auto"/>
              <w:rPr>
                <w:rFonts w:ascii="Calibri" w:eastAsia="Times New Roman" w:hAnsi="Calibri" w:cs="Times New Roman"/>
                <w:color w:val="000000"/>
                <w:sz w:val="20"/>
                <w:szCs w:val="20"/>
              </w:rPr>
            </w:pPr>
            <w:r w:rsidRPr="006D3930">
              <w:rPr>
                <w:rFonts w:ascii="Calibri" w:eastAsia="Times New Roman" w:hAnsi="Calibri" w:cs="Times New Roman"/>
                <w:color w:val="000000"/>
                <w:sz w:val="20"/>
                <w:szCs w:val="20"/>
              </w:rPr>
              <w:t xml:space="preserve">Purchase of Library textbooks </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463895D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03D9931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4CEC50A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20DF60E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34953AE9"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5C01D0F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4CB96E4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00C8E454" w14:textId="77777777" w:rsidR="001A0C51" w:rsidRPr="006D3930" w:rsidRDefault="001A0C51" w:rsidP="00831411">
            <w:pPr>
              <w:spacing w:after="0" w:line="240" w:lineRule="auto"/>
              <w:rPr>
                <w:rFonts w:ascii="Calibri" w:eastAsia="Times New Roman" w:hAnsi="Calibri" w:cs="Times New Roman"/>
                <w:color w:val="000000"/>
              </w:rPr>
            </w:pPr>
            <w:r>
              <w:rPr>
                <w:rFonts w:ascii="Times New Roman" w:hAnsi="Times New Roman" w:cs="Times New Roman"/>
                <w:sz w:val="20"/>
                <w:szCs w:val="20"/>
              </w:rPr>
              <w:t>Updating of Students Knowledge on New Trends</w:t>
            </w:r>
            <w:r w:rsidRPr="006D3930" w:rsidDel="00BD3BCF">
              <w:rPr>
                <w:rFonts w:ascii="Calibri" w:eastAsia="Times New Roman" w:hAnsi="Calibri" w:cs="Times New Roman"/>
                <w:color w:val="000000"/>
              </w:rPr>
              <w:t xml:space="preserve"> </w:t>
            </w:r>
          </w:p>
        </w:tc>
      </w:tr>
      <w:tr w:rsidR="001A0C51" w:rsidRPr="006D3930" w14:paraId="54ADF6AD"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E220CA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36</w:t>
            </w:r>
          </w:p>
        </w:tc>
        <w:tc>
          <w:tcPr>
            <w:tcW w:w="1890" w:type="dxa"/>
            <w:gridSpan w:val="3"/>
            <w:tcBorders>
              <w:top w:val="nil"/>
              <w:left w:val="nil"/>
              <w:bottom w:val="single" w:sz="4" w:space="0" w:color="auto"/>
              <w:right w:val="single" w:sz="4" w:space="0" w:color="auto"/>
            </w:tcBorders>
            <w:shd w:val="clear" w:color="auto" w:fill="auto"/>
            <w:vAlign w:val="center"/>
            <w:hideMark/>
          </w:tcPr>
          <w:p w14:paraId="3B4B4A31" w14:textId="77777777" w:rsidR="001A0C51" w:rsidRPr="006D3930" w:rsidRDefault="001A0C51" w:rsidP="00831411">
            <w:pPr>
              <w:spacing w:after="0" w:line="240" w:lineRule="auto"/>
              <w:rPr>
                <w:rFonts w:ascii="Calibri" w:eastAsia="Times New Roman" w:hAnsi="Calibri" w:cs="Times New Roman"/>
                <w:color w:val="000000"/>
                <w:sz w:val="20"/>
                <w:szCs w:val="20"/>
              </w:rPr>
            </w:pPr>
            <w:r w:rsidRPr="006D3930">
              <w:rPr>
                <w:rFonts w:ascii="Calibri" w:eastAsia="Times New Roman" w:hAnsi="Calibri" w:cs="Times New Roman"/>
                <w:color w:val="000000"/>
                <w:sz w:val="20"/>
                <w:szCs w:val="20"/>
              </w:rPr>
              <w:t>Landscaping &amp; Beautification of the SON &amp; SOM</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5269FB2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46D4568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5B08CA6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7B494B7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45E239ED"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12D51D6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14D6C0C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0DAD8402"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Aesthetic learning and working environment</w:t>
            </w:r>
          </w:p>
        </w:tc>
      </w:tr>
      <w:tr w:rsidR="001A0C51" w:rsidRPr="006D3930" w14:paraId="467FC68A"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0DD1C4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37</w:t>
            </w:r>
          </w:p>
        </w:tc>
        <w:tc>
          <w:tcPr>
            <w:tcW w:w="1890" w:type="dxa"/>
            <w:gridSpan w:val="3"/>
            <w:tcBorders>
              <w:top w:val="nil"/>
              <w:left w:val="nil"/>
              <w:bottom w:val="single" w:sz="4" w:space="0" w:color="auto"/>
              <w:right w:val="single" w:sz="4" w:space="0" w:color="auto"/>
            </w:tcBorders>
            <w:shd w:val="clear" w:color="auto" w:fill="auto"/>
            <w:vAlign w:val="center"/>
            <w:hideMark/>
          </w:tcPr>
          <w:p w14:paraId="2D935418" w14:textId="77777777" w:rsidR="001A0C51" w:rsidRPr="006D3930" w:rsidRDefault="001A0C51" w:rsidP="00831411">
            <w:pPr>
              <w:spacing w:after="0" w:line="240" w:lineRule="auto"/>
              <w:rPr>
                <w:rFonts w:ascii="Calibri" w:eastAsia="Times New Roman" w:hAnsi="Calibri" w:cs="Times New Roman"/>
                <w:color w:val="000000"/>
                <w:sz w:val="20"/>
                <w:szCs w:val="20"/>
              </w:rPr>
            </w:pPr>
            <w:r w:rsidRPr="006D3930">
              <w:rPr>
                <w:rFonts w:ascii="Calibri" w:eastAsia="Times New Roman" w:hAnsi="Calibri" w:cs="Times New Roman"/>
                <w:color w:val="000000"/>
                <w:sz w:val="20"/>
                <w:szCs w:val="20"/>
              </w:rPr>
              <w:t>Construction of Matron's Quarters for SON</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080DF75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1AD55C5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0643D91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73EAE66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vAlign w:val="center"/>
            <w:hideMark/>
          </w:tcPr>
          <w:p w14:paraId="15968C23"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4B8AD88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28A1ADA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5D8EB342" w14:textId="77777777" w:rsidR="001A0C51" w:rsidRPr="006D3930" w:rsidRDefault="001A0C51" w:rsidP="00831411">
            <w:pPr>
              <w:spacing w:after="0" w:line="240" w:lineRule="auto"/>
              <w:rPr>
                <w:rFonts w:ascii="Calibri" w:eastAsia="Times New Roman" w:hAnsi="Calibri" w:cs="Times New Roman"/>
                <w:color w:val="000000"/>
              </w:rPr>
            </w:pPr>
            <w:r>
              <w:rPr>
                <w:rFonts w:ascii="Times New Roman" w:hAnsi="Times New Roman" w:cs="Times New Roman"/>
                <w:sz w:val="20"/>
                <w:szCs w:val="20"/>
              </w:rPr>
              <w:t>To meet up with the Requirement of N&amp;MCN for Accreditation of the School</w:t>
            </w:r>
          </w:p>
        </w:tc>
      </w:tr>
      <w:tr w:rsidR="001A0C51" w:rsidRPr="006D3930" w14:paraId="267DA6BA"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2EF074A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38</w:t>
            </w:r>
          </w:p>
        </w:tc>
        <w:tc>
          <w:tcPr>
            <w:tcW w:w="1890" w:type="dxa"/>
            <w:gridSpan w:val="3"/>
            <w:tcBorders>
              <w:top w:val="nil"/>
              <w:left w:val="nil"/>
              <w:bottom w:val="single" w:sz="4" w:space="0" w:color="auto"/>
              <w:right w:val="single" w:sz="4" w:space="0" w:color="auto"/>
            </w:tcBorders>
            <w:shd w:val="clear" w:color="auto" w:fill="auto"/>
            <w:vAlign w:val="center"/>
            <w:hideMark/>
          </w:tcPr>
          <w:p w14:paraId="59B6E575" w14:textId="77777777" w:rsidR="001A0C51" w:rsidRPr="006D3930" w:rsidRDefault="001A0C51" w:rsidP="00831411">
            <w:pPr>
              <w:spacing w:after="0" w:line="240" w:lineRule="auto"/>
              <w:rPr>
                <w:rFonts w:ascii="Calibri" w:eastAsia="Times New Roman" w:hAnsi="Calibri" w:cs="Times New Roman"/>
                <w:color w:val="000000"/>
                <w:sz w:val="20"/>
                <w:szCs w:val="20"/>
              </w:rPr>
            </w:pPr>
            <w:r w:rsidRPr="006D3930">
              <w:rPr>
                <w:rFonts w:ascii="Calibri" w:eastAsia="Times New Roman" w:hAnsi="Calibri" w:cs="Times New Roman"/>
                <w:color w:val="000000"/>
                <w:sz w:val="20"/>
                <w:szCs w:val="20"/>
              </w:rPr>
              <w:t>Landscaping Beauti</w:t>
            </w:r>
            <w:r>
              <w:rPr>
                <w:rFonts w:ascii="Calibri" w:eastAsia="Times New Roman" w:hAnsi="Calibri" w:cs="Times New Roman"/>
                <w:color w:val="000000"/>
                <w:sz w:val="20"/>
                <w:szCs w:val="20"/>
              </w:rPr>
              <w:t>fi</w:t>
            </w:r>
            <w:r w:rsidRPr="006D3930">
              <w:rPr>
                <w:rFonts w:ascii="Calibri" w:eastAsia="Times New Roman" w:hAnsi="Calibri" w:cs="Times New Roman"/>
                <w:color w:val="000000"/>
                <w:sz w:val="20"/>
                <w:szCs w:val="20"/>
              </w:rPr>
              <w:t>cation of School of health Tech</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588D9058"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49E76DD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4E6CA95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39A9543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30105AC8"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7E77893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4AD7E5A9"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579266C6"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Aesthetic learning and working environment</w:t>
            </w:r>
          </w:p>
        </w:tc>
      </w:tr>
      <w:tr w:rsidR="001A0C51" w:rsidRPr="006D3930" w14:paraId="54B55DFF"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D71FD8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lastRenderedPageBreak/>
              <w:t>39</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5917A9E3"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Resuscitation of X-Ray Department School of health Tech</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7BDD49B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73630DE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3A188DB7"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5B016DA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60D7DCFB"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5445700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06E8D85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2DC0B390"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To contribute more to hospital utilization</w:t>
            </w:r>
          </w:p>
        </w:tc>
      </w:tr>
      <w:tr w:rsidR="001A0C51" w:rsidRPr="006D3930" w14:paraId="45C1CFF4"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4CE3F2C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40</w:t>
            </w:r>
          </w:p>
        </w:tc>
        <w:tc>
          <w:tcPr>
            <w:tcW w:w="1890" w:type="dxa"/>
            <w:gridSpan w:val="3"/>
            <w:tcBorders>
              <w:top w:val="nil"/>
              <w:left w:val="nil"/>
              <w:bottom w:val="single" w:sz="4" w:space="0" w:color="auto"/>
              <w:right w:val="single" w:sz="4" w:space="0" w:color="auto"/>
            </w:tcBorders>
            <w:shd w:val="clear" w:color="auto" w:fill="auto"/>
            <w:vAlign w:val="center"/>
            <w:hideMark/>
          </w:tcPr>
          <w:p w14:paraId="5FE68347" w14:textId="77777777" w:rsidR="001A0C51" w:rsidRPr="006D3930" w:rsidRDefault="001A0C51" w:rsidP="00831411">
            <w:pPr>
              <w:spacing w:after="0" w:line="240" w:lineRule="auto"/>
              <w:rPr>
                <w:rFonts w:ascii="Calibri" w:eastAsia="Times New Roman" w:hAnsi="Calibri" w:cs="Times New Roman"/>
                <w:color w:val="000000"/>
                <w:sz w:val="20"/>
                <w:szCs w:val="20"/>
              </w:rPr>
            </w:pPr>
            <w:r w:rsidRPr="006D3930">
              <w:rPr>
                <w:rFonts w:ascii="Calibri" w:eastAsia="Times New Roman" w:hAnsi="Calibri" w:cs="Times New Roman"/>
                <w:color w:val="000000"/>
                <w:sz w:val="20"/>
                <w:szCs w:val="20"/>
              </w:rPr>
              <w:t>Renovation Re-roofing of present admi</w:t>
            </w:r>
            <w:r>
              <w:rPr>
                <w:rFonts w:ascii="Calibri" w:eastAsia="Times New Roman" w:hAnsi="Calibri" w:cs="Times New Roman"/>
                <w:color w:val="000000"/>
                <w:sz w:val="20"/>
                <w:szCs w:val="20"/>
              </w:rPr>
              <w:t>ni</w:t>
            </w:r>
            <w:r w:rsidRPr="006D3930">
              <w:rPr>
                <w:rFonts w:ascii="Calibri" w:eastAsia="Times New Roman" w:hAnsi="Calibri" w:cs="Times New Roman"/>
                <w:color w:val="000000"/>
                <w:sz w:val="20"/>
                <w:szCs w:val="20"/>
              </w:rPr>
              <w:t>strative block School of health Tech</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29472EB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2AD7AF8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2F754C0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41F2395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048E195F"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5A6FFA6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14E6E1D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7871EDEF"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Conducive and cosy environment for staff</w:t>
            </w:r>
          </w:p>
        </w:tc>
      </w:tr>
      <w:tr w:rsidR="001A0C51" w:rsidRPr="006D3930" w14:paraId="471F89F6"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7538D4C"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41</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1B60654B"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Procurement of Office furniture School of health Tech</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5C1AA91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05D4BB35"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4D1EA56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2BBCA016"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7E5637E4"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4CAB261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5CE1B27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5987BB0B"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Conducive and cosy environment for staff</w:t>
            </w:r>
          </w:p>
        </w:tc>
      </w:tr>
      <w:tr w:rsidR="001A0C51" w:rsidRPr="006D3930" w14:paraId="4B6DD722" w14:textId="77777777" w:rsidTr="00831411">
        <w:trPr>
          <w:trHeight w:val="598"/>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1FFC6A9A"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42</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31924D52"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Procurement of 1No 40-seater Bus School of health Tech</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54ACFF2E"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0BC670F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56E9554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5078730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auto" w:fill="auto"/>
            <w:noWrap/>
            <w:vAlign w:val="center"/>
            <w:hideMark/>
          </w:tcPr>
          <w:p w14:paraId="37E2D520"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1416FBD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50C7A74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1668BED6" w14:textId="77777777" w:rsidR="001A0C51" w:rsidRPr="006D3930" w:rsidRDefault="001A0C51" w:rsidP="00831411">
            <w:pPr>
              <w:spacing w:after="0" w:line="240" w:lineRule="auto"/>
              <w:rPr>
                <w:rFonts w:ascii="Calibri" w:eastAsia="Times New Roman" w:hAnsi="Calibri" w:cs="Times New Roman"/>
                <w:color w:val="000000"/>
              </w:rPr>
            </w:pPr>
            <w:r>
              <w:rPr>
                <w:rFonts w:ascii="Calibri" w:eastAsia="Times New Roman" w:hAnsi="Calibri" w:cs="Times New Roman"/>
                <w:color w:val="000000"/>
              </w:rPr>
              <w:t>Transporting of students  during engagement by the school</w:t>
            </w:r>
          </w:p>
        </w:tc>
      </w:tr>
      <w:tr w:rsidR="001A0C51" w:rsidRPr="006D3930" w14:paraId="7A481BE3"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4FE30074"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43</w:t>
            </w:r>
          </w:p>
        </w:tc>
        <w:tc>
          <w:tcPr>
            <w:tcW w:w="1890" w:type="dxa"/>
            <w:gridSpan w:val="3"/>
            <w:tcBorders>
              <w:top w:val="nil"/>
              <w:left w:val="nil"/>
              <w:bottom w:val="single" w:sz="4" w:space="0" w:color="auto"/>
              <w:right w:val="single" w:sz="4" w:space="0" w:color="auto"/>
            </w:tcBorders>
            <w:shd w:val="clear" w:color="000000" w:fill="FFFFFF"/>
            <w:vAlign w:val="center"/>
            <w:hideMark/>
          </w:tcPr>
          <w:p w14:paraId="52953875"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Enlightenment / Awareness</w:t>
            </w:r>
          </w:p>
        </w:tc>
        <w:tc>
          <w:tcPr>
            <w:tcW w:w="540" w:type="dxa"/>
            <w:gridSpan w:val="2"/>
            <w:tcBorders>
              <w:top w:val="nil"/>
              <w:left w:val="nil"/>
              <w:bottom w:val="single" w:sz="4" w:space="0" w:color="auto"/>
              <w:right w:val="single" w:sz="4" w:space="0" w:color="auto"/>
            </w:tcBorders>
            <w:shd w:val="clear" w:color="auto" w:fill="auto"/>
            <w:noWrap/>
            <w:vAlign w:val="center"/>
            <w:hideMark/>
          </w:tcPr>
          <w:p w14:paraId="41A3C3EF"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810" w:type="dxa"/>
            <w:gridSpan w:val="2"/>
            <w:tcBorders>
              <w:top w:val="nil"/>
              <w:left w:val="nil"/>
              <w:bottom w:val="single" w:sz="4" w:space="0" w:color="auto"/>
              <w:right w:val="single" w:sz="4" w:space="0" w:color="auto"/>
            </w:tcBorders>
            <w:shd w:val="clear" w:color="auto" w:fill="auto"/>
            <w:noWrap/>
            <w:vAlign w:val="center"/>
            <w:hideMark/>
          </w:tcPr>
          <w:p w14:paraId="42A08316"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630" w:type="dxa"/>
            <w:tcBorders>
              <w:top w:val="nil"/>
              <w:left w:val="nil"/>
              <w:bottom w:val="single" w:sz="4" w:space="0" w:color="auto"/>
              <w:right w:val="single" w:sz="4" w:space="0" w:color="auto"/>
            </w:tcBorders>
            <w:shd w:val="clear" w:color="auto" w:fill="auto"/>
            <w:noWrap/>
            <w:vAlign w:val="center"/>
            <w:hideMark/>
          </w:tcPr>
          <w:p w14:paraId="22D1C5F9"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1170" w:type="dxa"/>
            <w:gridSpan w:val="3"/>
            <w:tcBorders>
              <w:top w:val="nil"/>
              <w:left w:val="nil"/>
              <w:bottom w:val="single" w:sz="4" w:space="0" w:color="auto"/>
              <w:right w:val="single" w:sz="4" w:space="0" w:color="auto"/>
            </w:tcBorders>
            <w:shd w:val="clear" w:color="auto" w:fill="auto"/>
            <w:noWrap/>
            <w:vAlign w:val="center"/>
            <w:hideMark/>
          </w:tcPr>
          <w:p w14:paraId="64A4B945"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NA</w:t>
            </w:r>
          </w:p>
        </w:tc>
        <w:tc>
          <w:tcPr>
            <w:tcW w:w="540" w:type="dxa"/>
            <w:tcBorders>
              <w:top w:val="nil"/>
              <w:left w:val="nil"/>
              <w:bottom w:val="single" w:sz="4" w:space="0" w:color="auto"/>
              <w:right w:val="single" w:sz="4" w:space="0" w:color="auto"/>
            </w:tcBorders>
            <w:shd w:val="clear" w:color="auto" w:fill="auto"/>
            <w:noWrap/>
            <w:vAlign w:val="center"/>
            <w:hideMark/>
          </w:tcPr>
          <w:p w14:paraId="1E6487C6" w14:textId="77777777" w:rsidR="001A0C51" w:rsidRPr="006D3930" w:rsidRDefault="001A0C51" w:rsidP="00831411">
            <w:pPr>
              <w:spacing w:after="0" w:line="240" w:lineRule="auto"/>
              <w:jc w:val="center"/>
              <w:rPr>
                <w:rFonts w:ascii="Calibri" w:eastAsia="Times New Roman" w:hAnsi="Calibri" w:cs="Times New Roman"/>
                <w:color w:val="000000"/>
              </w:rPr>
            </w:pPr>
            <w:r w:rsidRPr="006D3930">
              <w:rPr>
                <w:rFonts w:ascii="Calibri" w:eastAsia="Times New Roman" w:hAnsi="Calibri" w:cs="Times New Roman"/>
                <w:color w:val="000000"/>
              </w:rPr>
              <w:t>2</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11B98C80"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164FCE9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28</w:t>
            </w:r>
          </w:p>
        </w:tc>
        <w:tc>
          <w:tcPr>
            <w:tcW w:w="1676" w:type="dxa"/>
            <w:gridSpan w:val="2"/>
            <w:tcBorders>
              <w:top w:val="nil"/>
              <w:left w:val="nil"/>
              <w:bottom w:val="single" w:sz="4" w:space="0" w:color="auto"/>
              <w:right w:val="single" w:sz="4" w:space="0" w:color="auto"/>
            </w:tcBorders>
            <w:shd w:val="clear" w:color="auto" w:fill="auto"/>
            <w:hideMark/>
          </w:tcPr>
          <w:p w14:paraId="0EB614C9" w14:textId="77777777" w:rsidR="001A0C51" w:rsidRPr="006D3930" w:rsidRDefault="001A0C51" w:rsidP="00831411">
            <w:pPr>
              <w:spacing w:after="0" w:line="240" w:lineRule="auto"/>
              <w:rPr>
                <w:rFonts w:ascii="Calibri" w:eastAsia="Times New Roman" w:hAnsi="Calibri" w:cs="Times New Roman"/>
                <w:color w:val="000000"/>
              </w:rPr>
            </w:pPr>
            <w:r w:rsidRPr="006D3930">
              <w:rPr>
                <w:rFonts w:ascii="Calibri" w:eastAsia="Times New Roman" w:hAnsi="Calibri" w:cs="Times New Roman"/>
                <w:color w:val="000000"/>
              </w:rPr>
              <w:t>Health Service Delivery</w:t>
            </w:r>
          </w:p>
        </w:tc>
      </w:tr>
      <w:tr w:rsidR="001A0C51" w:rsidRPr="006D3930" w14:paraId="2394C8A8" w14:textId="77777777" w:rsidTr="00831411">
        <w:trPr>
          <w:trHeight w:val="352"/>
        </w:trPr>
        <w:tc>
          <w:tcPr>
            <w:tcW w:w="715" w:type="dxa"/>
            <w:tcBorders>
              <w:top w:val="nil"/>
              <w:left w:val="single" w:sz="4" w:space="0" w:color="auto"/>
              <w:bottom w:val="single" w:sz="4" w:space="0" w:color="auto"/>
              <w:right w:val="single" w:sz="4" w:space="0" w:color="auto"/>
            </w:tcBorders>
            <w:shd w:val="clear" w:color="auto" w:fill="auto"/>
            <w:vAlign w:val="center"/>
            <w:hideMark/>
          </w:tcPr>
          <w:p w14:paraId="3B62CE7F"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44</w:t>
            </w:r>
          </w:p>
        </w:tc>
        <w:tc>
          <w:tcPr>
            <w:tcW w:w="1890" w:type="dxa"/>
            <w:gridSpan w:val="3"/>
            <w:tcBorders>
              <w:top w:val="nil"/>
              <w:left w:val="nil"/>
              <w:bottom w:val="single" w:sz="4" w:space="0" w:color="auto"/>
              <w:right w:val="single" w:sz="4" w:space="0" w:color="auto"/>
            </w:tcBorders>
            <w:shd w:val="clear" w:color="auto" w:fill="auto"/>
            <w:vAlign w:val="center"/>
            <w:hideMark/>
          </w:tcPr>
          <w:p w14:paraId="5898C1DD" w14:textId="77777777" w:rsidR="001A0C51" w:rsidRPr="006D3930" w:rsidRDefault="001A0C51" w:rsidP="0083141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19 nos of back</w:t>
            </w:r>
            <w:r w:rsidRPr="006D3930">
              <w:rPr>
                <w:rFonts w:ascii="Calibri" w:eastAsia="Times New Roman" w:hAnsi="Calibri" w:cs="Times New Roman"/>
                <w:sz w:val="20"/>
                <w:szCs w:val="20"/>
              </w:rPr>
              <w:t>up generators</w:t>
            </w:r>
          </w:p>
        </w:tc>
        <w:tc>
          <w:tcPr>
            <w:tcW w:w="540" w:type="dxa"/>
            <w:gridSpan w:val="2"/>
            <w:tcBorders>
              <w:top w:val="nil"/>
              <w:left w:val="nil"/>
              <w:bottom w:val="single" w:sz="4" w:space="0" w:color="auto"/>
              <w:right w:val="single" w:sz="4" w:space="0" w:color="auto"/>
            </w:tcBorders>
            <w:shd w:val="clear" w:color="000000" w:fill="FFFFFF"/>
            <w:vAlign w:val="center"/>
            <w:hideMark/>
          </w:tcPr>
          <w:p w14:paraId="7752326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810" w:type="dxa"/>
            <w:gridSpan w:val="2"/>
            <w:tcBorders>
              <w:top w:val="nil"/>
              <w:left w:val="nil"/>
              <w:bottom w:val="single" w:sz="4" w:space="0" w:color="auto"/>
              <w:right w:val="single" w:sz="4" w:space="0" w:color="auto"/>
            </w:tcBorders>
            <w:shd w:val="clear" w:color="000000" w:fill="FFFFFF"/>
            <w:vAlign w:val="center"/>
            <w:hideMark/>
          </w:tcPr>
          <w:p w14:paraId="27652BBB"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630" w:type="dxa"/>
            <w:tcBorders>
              <w:top w:val="nil"/>
              <w:left w:val="nil"/>
              <w:bottom w:val="single" w:sz="4" w:space="0" w:color="auto"/>
              <w:right w:val="single" w:sz="4" w:space="0" w:color="auto"/>
            </w:tcBorders>
            <w:shd w:val="clear" w:color="000000" w:fill="FFFFFF"/>
            <w:vAlign w:val="center"/>
            <w:hideMark/>
          </w:tcPr>
          <w:p w14:paraId="6F4B7E52"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1170" w:type="dxa"/>
            <w:gridSpan w:val="3"/>
            <w:tcBorders>
              <w:top w:val="nil"/>
              <w:left w:val="nil"/>
              <w:bottom w:val="single" w:sz="4" w:space="0" w:color="auto"/>
              <w:right w:val="single" w:sz="4" w:space="0" w:color="auto"/>
            </w:tcBorders>
            <w:shd w:val="clear" w:color="000000" w:fill="FFFFFF"/>
            <w:vAlign w:val="center"/>
            <w:hideMark/>
          </w:tcPr>
          <w:p w14:paraId="3E3A046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NA</w:t>
            </w:r>
          </w:p>
        </w:tc>
        <w:tc>
          <w:tcPr>
            <w:tcW w:w="540" w:type="dxa"/>
            <w:tcBorders>
              <w:top w:val="nil"/>
              <w:left w:val="nil"/>
              <w:bottom w:val="single" w:sz="4" w:space="0" w:color="auto"/>
              <w:right w:val="single" w:sz="4" w:space="0" w:color="auto"/>
            </w:tcBorders>
            <w:shd w:val="clear" w:color="000000" w:fill="FFFFFF"/>
            <w:vAlign w:val="center"/>
            <w:hideMark/>
          </w:tcPr>
          <w:p w14:paraId="52C6C8FD"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w:t>
            </w:r>
          </w:p>
        </w:tc>
        <w:tc>
          <w:tcPr>
            <w:tcW w:w="720" w:type="dxa"/>
            <w:gridSpan w:val="2"/>
            <w:tcBorders>
              <w:top w:val="nil"/>
              <w:left w:val="nil"/>
              <w:bottom w:val="single" w:sz="4" w:space="0" w:color="auto"/>
              <w:right w:val="single" w:sz="4" w:space="0" w:color="auto"/>
            </w:tcBorders>
            <w:shd w:val="clear" w:color="000000" w:fill="FFFF00"/>
            <w:vAlign w:val="center"/>
            <w:hideMark/>
          </w:tcPr>
          <w:p w14:paraId="2F198441"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1</w:t>
            </w:r>
          </w:p>
        </w:tc>
        <w:tc>
          <w:tcPr>
            <w:tcW w:w="754" w:type="dxa"/>
            <w:gridSpan w:val="2"/>
            <w:tcBorders>
              <w:top w:val="nil"/>
              <w:left w:val="nil"/>
              <w:bottom w:val="single" w:sz="4" w:space="0" w:color="auto"/>
              <w:right w:val="single" w:sz="4" w:space="0" w:color="auto"/>
            </w:tcBorders>
            <w:shd w:val="clear" w:color="000000" w:fill="FFFF00"/>
            <w:vAlign w:val="center"/>
            <w:hideMark/>
          </w:tcPr>
          <w:p w14:paraId="00F36C23" w14:textId="77777777" w:rsidR="001A0C51" w:rsidRPr="006D3930" w:rsidRDefault="001A0C51" w:rsidP="00831411">
            <w:pPr>
              <w:spacing w:after="0" w:line="240" w:lineRule="auto"/>
              <w:jc w:val="center"/>
              <w:rPr>
                <w:rFonts w:ascii="Calibri" w:eastAsia="Times New Roman" w:hAnsi="Calibri" w:cs="Times New Roman"/>
                <w:sz w:val="20"/>
                <w:szCs w:val="20"/>
              </w:rPr>
            </w:pPr>
            <w:r w:rsidRPr="006D3930">
              <w:rPr>
                <w:rFonts w:ascii="Calibri" w:eastAsia="Times New Roman" w:hAnsi="Calibri" w:cs="Times New Roman"/>
                <w:sz w:val="20"/>
                <w:szCs w:val="20"/>
              </w:rPr>
              <w:t>44</w:t>
            </w:r>
          </w:p>
        </w:tc>
        <w:tc>
          <w:tcPr>
            <w:tcW w:w="1676" w:type="dxa"/>
            <w:gridSpan w:val="2"/>
            <w:tcBorders>
              <w:top w:val="nil"/>
              <w:left w:val="nil"/>
              <w:bottom w:val="single" w:sz="4" w:space="0" w:color="auto"/>
              <w:right w:val="single" w:sz="4" w:space="0" w:color="auto"/>
            </w:tcBorders>
            <w:shd w:val="clear" w:color="auto" w:fill="auto"/>
            <w:hideMark/>
          </w:tcPr>
          <w:p w14:paraId="158828E0" w14:textId="77777777" w:rsidR="001A0C51" w:rsidRPr="006D3930" w:rsidRDefault="001A0C51" w:rsidP="00831411">
            <w:pPr>
              <w:spacing w:after="0" w:line="240" w:lineRule="auto"/>
              <w:rPr>
                <w:rFonts w:ascii="Calibri" w:eastAsia="Times New Roman" w:hAnsi="Calibri" w:cs="Times New Roman"/>
                <w:sz w:val="20"/>
                <w:szCs w:val="20"/>
              </w:rPr>
            </w:pPr>
            <w:r w:rsidRPr="006D3930">
              <w:rPr>
                <w:rFonts w:ascii="Calibri" w:eastAsia="Times New Roman" w:hAnsi="Calibri" w:cs="Times New Roman"/>
                <w:sz w:val="20"/>
                <w:szCs w:val="20"/>
              </w:rPr>
              <w:t>Health Service Delivery</w:t>
            </w:r>
          </w:p>
        </w:tc>
      </w:tr>
    </w:tbl>
    <w:p w14:paraId="0A5568CD" w14:textId="77777777" w:rsidR="00834855" w:rsidRPr="006F4DF5" w:rsidRDefault="00834855" w:rsidP="00D979FA">
      <w:pPr>
        <w:spacing w:after="200" w:line="240" w:lineRule="auto"/>
        <w:jc w:val="center"/>
        <w:rPr>
          <w:rFonts w:ascii="Georgia" w:eastAsia="Times New Roman" w:hAnsi="Georgia" w:cs="Times New Roman"/>
          <w:b/>
          <w:bCs/>
          <w:color w:val="A32020"/>
          <w:szCs w:val="18"/>
        </w:rPr>
      </w:pPr>
    </w:p>
    <w:p w14:paraId="3CA98CBF" w14:textId="77777777" w:rsidR="00F14436" w:rsidRDefault="00F14436" w:rsidP="00D979FA">
      <w:pPr>
        <w:spacing w:after="0" w:line="240" w:lineRule="auto"/>
        <w:rPr>
          <w:rFonts w:ascii="Georgia" w:eastAsia="Times New Roman" w:hAnsi="Georgia" w:cs="Times New Roman"/>
          <w:b/>
        </w:rPr>
      </w:pPr>
    </w:p>
    <w:p w14:paraId="4F895826" w14:textId="77777777" w:rsidR="00D979FA" w:rsidRPr="006F4DF5" w:rsidRDefault="00D979FA" w:rsidP="00D979FA">
      <w:pPr>
        <w:spacing w:after="0" w:line="240" w:lineRule="auto"/>
        <w:rPr>
          <w:rFonts w:ascii="Georgia" w:eastAsia="Times New Roman" w:hAnsi="Georgia" w:cs="Times New Roman"/>
          <w:b/>
        </w:rPr>
      </w:pPr>
      <w:r w:rsidRPr="006F4DF5">
        <w:rPr>
          <w:rFonts w:ascii="Georgia" w:eastAsia="Times New Roman" w:hAnsi="Georgia" w:cs="Times New Roman"/>
          <w:b/>
        </w:rPr>
        <w:t>Note:</w:t>
      </w:r>
    </w:p>
    <w:p w14:paraId="63077EB2" w14:textId="77777777" w:rsidR="00D979FA" w:rsidRPr="006F4DF5" w:rsidRDefault="00D979FA" w:rsidP="00D979FA">
      <w:pPr>
        <w:spacing w:after="0" w:line="240" w:lineRule="auto"/>
        <w:rPr>
          <w:rFonts w:ascii="Georgia" w:eastAsia="Times New Roman" w:hAnsi="Georgia" w:cs="Times New Roman"/>
          <w:b/>
        </w:rPr>
      </w:pPr>
      <w:r w:rsidRPr="006F4DF5">
        <w:rPr>
          <w:rFonts w:ascii="Georgia" w:eastAsia="Times New Roman" w:hAnsi="Georgia" w:cs="Times New Roman"/>
          <w:b/>
        </w:rPr>
        <w:t>NA = Not Applicable</w:t>
      </w:r>
    </w:p>
    <w:p w14:paraId="31946B26" w14:textId="77777777" w:rsidR="00D979FA" w:rsidRPr="006F4DF5" w:rsidRDefault="00D979FA" w:rsidP="00D979FA">
      <w:pPr>
        <w:spacing w:after="0" w:line="240" w:lineRule="auto"/>
        <w:rPr>
          <w:rFonts w:ascii="Georgia" w:eastAsia="Times New Roman" w:hAnsi="Georgia" w:cs="Times New Roman"/>
        </w:rPr>
      </w:pPr>
      <w:r w:rsidRPr="006F4DF5">
        <w:rPr>
          <w:rFonts w:ascii="Georgia" w:eastAsia="Times New Roman" w:hAnsi="Georgia" w:cs="Times New Roman"/>
          <w:b/>
        </w:rPr>
        <w:t xml:space="preserve">Criterion 1= </w:t>
      </w:r>
      <w:r w:rsidRPr="006F4DF5">
        <w:rPr>
          <w:rFonts w:ascii="Georgia" w:eastAsia="Times New Roman" w:hAnsi="Georgia" w:cs="Times New Roman"/>
        </w:rPr>
        <w:t>Evidence that the Existing Projects are indeed Ongoing</w:t>
      </w:r>
    </w:p>
    <w:p w14:paraId="25DF6DA5" w14:textId="77777777" w:rsidR="00D979FA" w:rsidRPr="006F4DF5" w:rsidRDefault="00D979FA" w:rsidP="00D979FA">
      <w:pPr>
        <w:spacing w:after="0" w:line="240" w:lineRule="auto"/>
        <w:rPr>
          <w:rFonts w:ascii="Georgia" w:eastAsia="Times New Roman" w:hAnsi="Georgia" w:cs="Times New Roman"/>
        </w:rPr>
      </w:pPr>
      <w:r w:rsidRPr="006F4DF5">
        <w:rPr>
          <w:rFonts w:ascii="Georgia" w:eastAsia="Times New Roman" w:hAnsi="Georgia" w:cs="Times New Roman"/>
          <w:b/>
        </w:rPr>
        <w:t xml:space="preserve">Criterion 2= </w:t>
      </w:r>
      <w:r w:rsidRPr="006F4DF5">
        <w:rPr>
          <w:rFonts w:ascii="Georgia" w:eastAsia="Times New Roman" w:hAnsi="Georgia" w:cs="Times New Roman"/>
        </w:rPr>
        <w:t>Clarity of Current Justification for Budget Commitment</w:t>
      </w:r>
    </w:p>
    <w:p w14:paraId="077E0872" w14:textId="77777777" w:rsidR="00D979FA" w:rsidRPr="006F4DF5" w:rsidRDefault="00D979FA" w:rsidP="00D979FA">
      <w:pPr>
        <w:spacing w:after="0" w:line="240" w:lineRule="auto"/>
        <w:rPr>
          <w:rFonts w:ascii="Georgia" w:eastAsia="Times New Roman" w:hAnsi="Georgia" w:cs="Times New Roman"/>
        </w:rPr>
      </w:pPr>
      <w:r w:rsidRPr="006F4DF5">
        <w:rPr>
          <w:rFonts w:ascii="Georgia" w:eastAsia="Times New Roman" w:hAnsi="Georgia" w:cs="Times New Roman"/>
          <w:b/>
        </w:rPr>
        <w:t xml:space="preserve">Criterion 3= </w:t>
      </w:r>
      <w:r w:rsidRPr="006F4DF5">
        <w:rPr>
          <w:rFonts w:ascii="Georgia" w:eastAsia="Times New Roman" w:hAnsi="Georgia" w:cs="Times New Roman"/>
        </w:rPr>
        <w:t>Current Impact of Budget Commitment</w:t>
      </w:r>
    </w:p>
    <w:p w14:paraId="0916A50E" w14:textId="77777777" w:rsidR="00D979FA" w:rsidRPr="006F4DF5" w:rsidRDefault="00D979FA" w:rsidP="00D979FA">
      <w:pPr>
        <w:spacing w:after="0" w:line="240" w:lineRule="auto"/>
        <w:rPr>
          <w:rFonts w:ascii="Georgia" w:eastAsia="Times New Roman" w:hAnsi="Georgia" w:cs="Times New Roman"/>
        </w:rPr>
      </w:pPr>
      <w:r w:rsidRPr="006F4DF5">
        <w:rPr>
          <w:rFonts w:ascii="Georgia" w:eastAsia="Times New Roman" w:hAnsi="Georgia" w:cs="Times New Roman"/>
          <w:b/>
        </w:rPr>
        <w:t xml:space="preserve">Criterion 4= </w:t>
      </w:r>
      <w:r w:rsidRPr="006F4DF5">
        <w:rPr>
          <w:rFonts w:ascii="Georgia" w:eastAsia="Times New Roman" w:hAnsi="Georgia" w:cs="Times New Roman"/>
        </w:rPr>
        <w:t>Likelihood of Completion in 2017 – 2019 Timeframe.</w:t>
      </w:r>
    </w:p>
    <w:p w14:paraId="44C6C0EF" w14:textId="77777777" w:rsidR="00D979FA" w:rsidRPr="006F4DF5" w:rsidRDefault="00D979FA" w:rsidP="00D979FA">
      <w:pPr>
        <w:spacing w:after="0" w:line="240" w:lineRule="auto"/>
        <w:rPr>
          <w:rFonts w:ascii="Georgia" w:eastAsia="Times New Roman" w:hAnsi="Georgia" w:cs="Times New Roman"/>
          <w:b/>
        </w:rPr>
      </w:pPr>
      <w:r w:rsidRPr="006F4DF5">
        <w:rPr>
          <w:rFonts w:ascii="Georgia" w:eastAsia="Times New Roman" w:hAnsi="Georgia" w:cs="Times New Roman"/>
          <w:b/>
        </w:rPr>
        <w:t xml:space="preserve">Criterion 5= </w:t>
      </w:r>
      <w:r w:rsidRPr="006F4DF5">
        <w:rPr>
          <w:rFonts w:ascii="Georgia" w:eastAsia="Times New Roman" w:hAnsi="Georgia" w:cs="Times New Roman"/>
        </w:rPr>
        <w:t>Relation to the Sector’s goals</w:t>
      </w:r>
    </w:p>
    <w:p w14:paraId="17E4692B" w14:textId="77777777" w:rsidR="00D979FA" w:rsidRPr="006F4DF5" w:rsidRDefault="00D979FA" w:rsidP="00D979FA">
      <w:pPr>
        <w:spacing w:after="0" w:line="240" w:lineRule="auto"/>
        <w:rPr>
          <w:rFonts w:ascii="Georgia" w:eastAsia="Times New Roman" w:hAnsi="Georgia" w:cs="Times New Roman"/>
          <w:b/>
        </w:rPr>
      </w:pPr>
    </w:p>
    <w:p w14:paraId="30A35004" w14:textId="77777777" w:rsidR="00D979FA" w:rsidRPr="006F4DF5" w:rsidRDefault="00D979FA" w:rsidP="00D979FA">
      <w:pPr>
        <w:spacing w:after="200" w:line="240" w:lineRule="auto"/>
        <w:jc w:val="center"/>
        <w:rPr>
          <w:rFonts w:ascii="Georgia" w:eastAsia="Times New Roman" w:hAnsi="Georgia" w:cs="Times New Roman"/>
          <w:b/>
          <w:bCs/>
          <w:color w:val="A32020"/>
          <w:szCs w:val="18"/>
        </w:rPr>
      </w:pPr>
    </w:p>
    <w:p w14:paraId="0441888B" w14:textId="77777777" w:rsidR="00D979FA" w:rsidRPr="006F4DF5" w:rsidRDefault="00D979FA" w:rsidP="00D979FA">
      <w:pPr>
        <w:spacing w:after="200" w:line="276" w:lineRule="auto"/>
        <w:rPr>
          <w:rFonts w:ascii="Georgia" w:eastAsia="Times New Roman" w:hAnsi="Georgia" w:cs="Times New Roman"/>
          <w:b/>
          <w:bCs/>
          <w:color w:val="A32020"/>
          <w:szCs w:val="18"/>
        </w:rPr>
      </w:pPr>
      <w:r w:rsidRPr="006F4DF5">
        <w:rPr>
          <w:rFonts w:ascii="Georgia" w:eastAsia="Times New Roman" w:hAnsi="Georgia" w:cs="Times New Roman"/>
        </w:rPr>
        <w:br w:type="page"/>
      </w:r>
    </w:p>
    <w:p w14:paraId="611FDCDD" w14:textId="577BE608" w:rsidR="00D979FA" w:rsidRDefault="00D979FA" w:rsidP="00206888">
      <w:pPr>
        <w:spacing w:after="200" w:line="240" w:lineRule="auto"/>
        <w:rPr>
          <w:rFonts w:ascii="Georgia" w:eastAsia="Times New Roman" w:hAnsi="Georgia" w:cs="Times New Roman"/>
          <w:b/>
          <w:bCs/>
          <w:color w:val="A32020"/>
          <w:szCs w:val="18"/>
        </w:rPr>
      </w:pPr>
      <w:bookmarkStart w:id="55" w:name="_Toc469053797"/>
      <w:r w:rsidRPr="006F4DF5">
        <w:rPr>
          <w:rFonts w:ascii="Georgia" w:eastAsia="Times New Roman" w:hAnsi="Georgia" w:cs="Times New Roman"/>
          <w:b/>
          <w:bCs/>
          <w:color w:val="A32020"/>
          <w:szCs w:val="18"/>
        </w:rPr>
        <w:lastRenderedPageBreak/>
        <w:t xml:space="preserve">Table </w:t>
      </w:r>
      <w:r w:rsidR="00804DC1">
        <w:rPr>
          <w:rFonts w:ascii="Georgia" w:eastAsia="Times New Roman" w:hAnsi="Georgia" w:cs="Times New Roman"/>
          <w:b/>
          <w:bCs/>
          <w:color w:val="A32020"/>
          <w:szCs w:val="18"/>
        </w:rPr>
        <w:fldChar w:fldCharType="begin"/>
      </w:r>
      <w:r w:rsidR="00804DC1">
        <w:rPr>
          <w:rFonts w:ascii="Georgia" w:eastAsia="Times New Roman" w:hAnsi="Georgia" w:cs="Times New Roman"/>
          <w:b/>
          <w:bCs/>
          <w:color w:val="A32020"/>
          <w:szCs w:val="18"/>
        </w:rPr>
        <w:instrText xml:space="preserve"> SEQ Table \* ARABIC </w:instrText>
      </w:r>
      <w:r w:rsidR="00804DC1">
        <w:rPr>
          <w:rFonts w:ascii="Georgia" w:eastAsia="Times New Roman" w:hAnsi="Georgia" w:cs="Times New Roman"/>
          <w:b/>
          <w:bCs/>
          <w:color w:val="A32020"/>
          <w:szCs w:val="18"/>
        </w:rPr>
        <w:fldChar w:fldCharType="separate"/>
      </w:r>
      <w:r w:rsidR="00183D8A">
        <w:rPr>
          <w:rFonts w:ascii="Georgia" w:eastAsia="Times New Roman" w:hAnsi="Georgia" w:cs="Times New Roman"/>
          <w:b/>
          <w:bCs/>
          <w:noProof/>
          <w:color w:val="A32020"/>
          <w:szCs w:val="18"/>
        </w:rPr>
        <w:t>9</w:t>
      </w:r>
      <w:r w:rsidR="00804DC1">
        <w:rPr>
          <w:rFonts w:ascii="Georgia" w:eastAsia="Times New Roman" w:hAnsi="Georgia" w:cs="Times New Roman"/>
          <w:b/>
          <w:bCs/>
          <w:color w:val="A32020"/>
          <w:szCs w:val="18"/>
        </w:rPr>
        <w:fldChar w:fldCharType="end"/>
      </w:r>
      <w:r w:rsidRPr="006F4DF5">
        <w:rPr>
          <w:rFonts w:ascii="Georgia" w:eastAsia="Times New Roman" w:hAnsi="Georgia" w:cs="Times New Roman"/>
          <w:b/>
          <w:bCs/>
          <w:color w:val="A32020"/>
          <w:szCs w:val="18"/>
        </w:rPr>
        <w:t>: Capital Costs Commitments</w:t>
      </w:r>
      <w:bookmarkEnd w:id="55"/>
    </w:p>
    <w:tbl>
      <w:tblPr>
        <w:tblStyle w:val="TableGrid"/>
        <w:tblW w:w="10040" w:type="dxa"/>
        <w:tblLook w:val="04A0" w:firstRow="1" w:lastRow="0" w:firstColumn="1" w:lastColumn="0" w:noHBand="0" w:noVBand="1"/>
      </w:tblPr>
      <w:tblGrid>
        <w:gridCol w:w="608"/>
        <w:gridCol w:w="2765"/>
        <w:gridCol w:w="1420"/>
        <w:gridCol w:w="2000"/>
        <w:gridCol w:w="1612"/>
        <w:gridCol w:w="1635"/>
      </w:tblGrid>
      <w:tr w:rsidR="00F14436" w:rsidRPr="00A018FA" w14:paraId="06476620" w14:textId="77777777" w:rsidTr="002F49C9">
        <w:trPr>
          <w:trHeight w:val="600"/>
        </w:trPr>
        <w:tc>
          <w:tcPr>
            <w:tcW w:w="608" w:type="dxa"/>
            <w:shd w:val="clear" w:color="auto" w:fill="FBE4D5" w:themeFill="accent2" w:themeFillTint="33"/>
            <w:vAlign w:val="center"/>
          </w:tcPr>
          <w:p w14:paraId="5C7E8FC2" w14:textId="77777777" w:rsidR="00F14436" w:rsidRPr="00A018FA" w:rsidRDefault="00F14436" w:rsidP="008032E6">
            <w:pPr>
              <w:rPr>
                <w:rFonts w:cs="Arial"/>
                <w:b/>
                <w:bCs/>
              </w:rPr>
            </w:pPr>
            <w:r w:rsidRPr="00A018FA">
              <w:rPr>
                <w:rFonts w:cs="Arial"/>
                <w:b/>
                <w:bCs/>
              </w:rPr>
              <w:t>S/N</w:t>
            </w:r>
          </w:p>
        </w:tc>
        <w:tc>
          <w:tcPr>
            <w:tcW w:w="2765" w:type="dxa"/>
            <w:shd w:val="clear" w:color="auto" w:fill="FBE4D5" w:themeFill="accent2" w:themeFillTint="33"/>
            <w:noWrap/>
            <w:vAlign w:val="center"/>
          </w:tcPr>
          <w:p w14:paraId="7E5DE0E3" w14:textId="77777777" w:rsidR="00F14436" w:rsidRPr="00A018FA" w:rsidRDefault="00F14436" w:rsidP="008032E6">
            <w:pPr>
              <w:rPr>
                <w:rFonts w:cs="Arial"/>
                <w:b/>
                <w:bCs/>
              </w:rPr>
            </w:pPr>
            <w:r w:rsidRPr="00A018FA">
              <w:rPr>
                <w:rFonts w:cs="Arial"/>
                <w:b/>
                <w:bCs/>
              </w:rPr>
              <w:t>Project Title</w:t>
            </w:r>
          </w:p>
        </w:tc>
        <w:tc>
          <w:tcPr>
            <w:tcW w:w="1420" w:type="dxa"/>
            <w:shd w:val="clear" w:color="auto" w:fill="FBE4D5" w:themeFill="accent2" w:themeFillTint="33"/>
            <w:vAlign w:val="center"/>
          </w:tcPr>
          <w:p w14:paraId="72895561" w14:textId="77777777" w:rsidR="00F14436" w:rsidRPr="00A018FA" w:rsidRDefault="00F14436" w:rsidP="008032E6">
            <w:pPr>
              <w:rPr>
                <w:rFonts w:cs="Arial"/>
                <w:b/>
                <w:bCs/>
              </w:rPr>
            </w:pPr>
            <w:r w:rsidRPr="00A018FA">
              <w:rPr>
                <w:rFonts w:cs="Arial"/>
                <w:b/>
                <w:bCs/>
              </w:rPr>
              <w:t>Status of Completion</w:t>
            </w:r>
          </w:p>
        </w:tc>
        <w:tc>
          <w:tcPr>
            <w:tcW w:w="2000" w:type="dxa"/>
            <w:shd w:val="clear" w:color="auto" w:fill="FBE4D5" w:themeFill="accent2" w:themeFillTint="33"/>
            <w:vAlign w:val="center"/>
          </w:tcPr>
          <w:p w14:paraId="199D6041" w14:textId="77777777" w:rsidR="00F14436" w:rsidRPr="00A018FA" w:rsidRDefault="00F14436" w:rsidP="008032E6">
            <w:pPr>
              <w:rPr>
                <w:rFonts w:cs="Arial"/>
                <w:b/>
              </w:rPr>
            </w:pPr>
            <w:r w:rsidRPr="00A018FA">
              <w:rPr>
                <w:rFonts w:cs="Arial"/>
                <w:b/>
              </w:rPr>
              <w:t>Contract Sum (N)</w:t>
            </w:r>
          </w:p>
        </w:tc>
        <w:tc>
          <w:tcPr>
            <w:tcW w:w="1612" w:type="dxa"/>
            <w:shd w:val="clear" w:color="auto" w:fill="FBE4D5" w:themeFill="accent2" w:themeFillTint="33"/>
            <w:vAlign w:val="center"/>
          </w:tcPr>
          <w:p w14:paraId="45825463" w14:textId="77777777" w:rsidR="00F14436" w:rsidRPr="00A018FA" w:rsidRDefault="00F14436" w:rsidP="008032E6">
            <w:pPr>
              <w:rPr>
                <w:rFonts w:cs="Arial"/>
                <w:b/>
              </w:rPr>
            </w:pPr>
            <w:r w:rsidRPr="00A018FA">
              <w:rPr>
                <w:rFonts w:cs="Arial"/>
                <w:b/>
                <w:bCs/>
              </w:rPr>
              <w:t>Amount Paid to Date (N)</w:t>
            </w:r>
          </w:p>
        </w:tc>
        <w:tc>
          <w:tcPr>
            <w:tcW w:w="1635" w:type="dxa"/>
            <w:shd w:val="clear" w:color="auto" w:fill="FBE4D5" w:themeFill="accent2" w:themeFillTint="33"/>
            <w:vAlign w:val="center"/>
          </w:tcPr>
          <w:p w14:paraId="33EC2B57" w14:textId="77777777" w:rsidR="00F14436" w:rsidRPr="00A018FA" w:rsidRDefault="00F14436" w:rsidP="008032E6">
            <w:pPr>
              <w:rPr>
                <w:rFonts w:cs="Arial"/>
                <w:b/>
              </w:rPr>
            </w:pPr>
            <w:r w:rsidRPr="00A018FA">
              <w:rPr>
                <w:rFonts w:cs="Arial"/>
                <w:b/>
                <w:bCs/>
              </w:rPr>
              <w:t>Outstanding Commitment (N)</w:t>
            </w:r>
          </w:p>
        </w:tc>
      </w:tr>
      <w:tr w:rsidR="00F14436" w:rsidRPr="00206888" w14:paraId="1B8D7111" w14:textId="77777777" w:rsidTr="002F49C9">
        <w:trPr>
          <w:trHeight w:val="600"/>
        </w:trPr>
        <w:tc>
          <w:tcPr>
            <w:tcW w:w="608" w:type="dxa"/>
            <w:vAlign w:val="center"/>
          </w:tcPr>
          <w:p w14:paraId="7C2591F8" w14:textId="77777777" w:rsidR="00F14436" w:rsidRPr="00206888" w:rsidRDefault="00F14436" w:rsidP="008032E6">
            <w:pPr>
              <w:rPr>
                <w:rFonts w:cs="Arial"/>
                <w:bCs/>
              </w:rPr>
            </w:pPr>
            <w:r w:rsidRPr="00206888">
              <w:rPr>
                <w:rFonts w:cs="Arial"/>
                <w:bCs/>
              </w:rPr>
              <w:t>1.</w:t>
            </w:r>
          </w:p>
        </w:tc>
        <w:tc>
          <w:tcPr>
            <w:tcW w:w="2765" w:type="dxa"/>
            <w:noWrap/>
          </w:tcPr>
          <w:p w14:paraId="485DC7B6" w14:textId="77777777" w:rsidR="00F14436" w:rsidRPr="00206888" w:rsidRDefault="00F14436" w:rsidP="008032E6">
            <w:pPr>
              <w:rPr>
                <w:rFonts w:cs="Arial"/>
                <w:bCs/>
              </w:rPr>
            </w:pPr>
            <w:r w:rsidRPr="00206888">
              <w:rPr>
                <w:rFonts w:cs="Arial"/>
                <w:bCs/>
              </w:rPr>
              <w:t xml:space="preserve">Care and Support of People Infected and Affected by HIV/AIDS </w:t>
            </w:r>
          </w:p>
        </w:tc>
        <w:tc>
          <w:tcPr>
            <w:tcW w:w="1420" w:type="dxa"/>
          </w:tcPr>
          <w:p w14:paraId="50C36B41" w14:textId="77777777" w:rsidR="00F14436" w:rsidRPr="00206888" w:rsidRDefault="00F14436" w:rsidP="008032E6">
            <w:pPr>
              <w:rPr>
                <w:rFonts w:cs="Arial"/>
                <w:bCs/>
              </w:rPr>
            </w:pPr>
            <w:r w:rsidRPr="00206888">
              <w:rPr>
                <w:rFonts w:cs="Arial"/>
                <w:bCs/>
              </w:rPr>
              <w:t>Ongoing</w:t>
            </w:r>
          </w:p>
        </w:tc>
        <w:tc>
          <w:tcPr>
            <w:tcW w:w="2000" w:type="dxa"/>
          </w:tcPr>
          <w:p w14:paraId="73F68A28" w14:textId="29AF97C6" w:rsidR="00F14436" w:rsidRPr="00206888" w:rsidRDefault="008A081A" w:rsidP="008A081A">
            <w:pPr>
              <w:jc w:val="center"/>
              <w:rPr>
                <w:rFonts w:cs="Arial"/>
              </w:rPr>
            </w:pPr>
            <w:r w:rsidRPr="00206888">
              <w:rPr>
                <w:rFonts w:cs="Arial"/>
              </w:rPr>
              <w:t>5,000,000</w:t>
            </w:r>
          </w:p>
        </w:tc>
        <w:tc>
          <w:tcPr>
            <w:tcW w:w="1612" w:type="dxa"/>
          </w:tcPr>
          <w:p w14:paraId="541F0FCD" w14:textId="77777777" w:rsidR="00F14436" w:rsidRPr="00206888" w:rsidRDefault="00F14436" w:rsidP="008032E6">
            <w:pPr>
              <w:jc w:val="right"/>
              <w:rPr>
                <w:rFonts w:cs="Arial"/>
              </w:rPr>
            </w:pPr>
          </w:p>
        </w:tc>
        <w:tc>
          <w:tcPr>
            <w:tcW w:w="1635" w:type="dxa"/>
          </w:tcPr>
          <w:p w14:paraId="46ADFB45" w14:textId="77777777" w:rsidR="00F14436" w:rsidRPr="00206888" w:rsidRDefault="00F14436" w:rsidP="008032E6">
            <w:pPr>
              <w:jc w:val="right"/>
              <w:rPr>
                <w:rFonts w:cs="Arial"/>
              </w:rPr>
            </w:pPr>
          </w:p>
        </w:tc>
      </w:tr>
      <w:tr w:rsidR="00F14436" w:rsidRPr="00206888" w14:paraId="7E2752D3" w14:textId="77777777" w:rsidTr="002F49C9">
        <w:trPr>
          <w:trHeight w:val="660"/>
        </w:trPr>
        <w:tc>
          <w:tcPr>
            <w:tcW w:w="608" w:type="dxa"/>
            <w:vAlign w:val="center"/>
          </w:tcPr>
          <w:p w14:paraId="1C375B57" w14:textId="77777777" w:rsidR="00F14436" w:rsidRPr="00206888" w:rsidRDefault="00F14436" w:rsidP="008032E6">
            <w:pPr>
              <w:rPr>
                <w:rFonts w:cs="Arial"/>
                <w:bCs/>
              </w:rPr>
            </w:pPr>
            <w:r w:rsidRPr="00206888">
              <w:rPr>
                <w:rFonts w:cs="Arial"/>
                <w:bCs/>
              </w:rPr>
              <w:t>2.</w:t>
            </w:r>
          </w:p>
        </w:tc>
        <w:tc>
          <w:tcPr>
            <w:tcW w:w="2765" w:type="dxa"/>
            <w:noWrap/>
          </w:tcPr>
          <w:p w14:paraId="12B7DAFF" w14:textId="77777777" w:rsidR="00F14436" w:rsidRPr="00206888" w:rsidRDefault="00F14436" w:rsidP="008032E6">
            <w:pPr>
              <w:rPr>
                <w:rFonts w:cs="Arial"/>
                <w:bCs/>
              </w:rPr>
            </w:pPr>
            <w:r w:rsidRPr="00206888">
              <w:rPr>
                <w:rFonts w:cs="Arial"/>
                <w:bCs/>
              </w:rPr>
              <w:t xml:space="preserve">Coordination meeting platforms( SACA-LACA, SACA-CSO, SACA-LM, Biannual meeting) </w:t>
            </w:r>
          </w:p>
        </w:tc>
        <w:tc>
          <w:tcPr>
            <w:tcW w:w="1420" w:type="dxa"/>
          </w:tcPr>
          <w:p w14:paraId="32591991" w14:textId="77777777" w:rsidR="00F14436" w:rsidRPr="00206888" w:rsidRDefault="00F14436" w:rsidP="008032E6">
            <w:pPr>
              <w:rPr>
                <w:rFonts w:cs="Arial"/>
                <w:bCs/>
              </w:rPr>
            </w:pPr>
            <w:r w:rsidRPr="00206888">
              <w:rPr>
                <w:rFonts w:cs="Arial"/>
                <w:bCs/>
              </w:rPr>
              <w:t>Ongoing</w:t>
            </w:r>
          </w:p>
        </w:tc>
        <w:tc>
          <w:tcPr>
            <w:tcW w:w="2000" w:type="dxa"/>
          </w:tcPr>
          <w:p w14:paraId="1F369A9B" w14:textId="4DCA8D39" w:rsidR="00F14436" w:rsidRPr="00206888" w:rsidRDefault="008A081A" w:rsidP="008A081A">
            <w:pPr>
              <w:jc w:val="center"/>
              <w:rPr>
                <w:rFonts w:cs="Arial"/>
              </w:rPr>
            </w:pPr>
            <w:r w:rsidRPr="00206888">
              <w:rPr>
                <w:rFonts w:cs="Arial"/>
              </w:rPr>
              <w:t>8,000,000</w:t>
            </w:r>
          </w:p>
        </w:tc>
        <w:tc>
          <w:tcPr>
            <w:tcW w:w="1612" w:type="dxa"/>
          </w:tcPr>
          <w:p w14:paraId="0CD5F85D" w14:textId="77777777" w:rsidR="00F14436" w:rsidRPr="00206888" w:rsidRDefault="00F14436" w:rsidP="008032E6">
            <w:pPr>
              <w:jc w:val="right"/>
              <w:rPr>
                <w:rFonts w:cs="Arial"/>
              </w:rPr>
            </w:pPr>
          </w:p>
        </w:tc>
        <w:tc>
          <w:tcPr>
            <w:tcW w:w="1635" w:type="dxa"/>
          </w:tcPr>
          <w:p w14:paraId="07A5C947" w14:textId="77777777" w:rsidR="00F14436" w:rsidRPr="00206888" w:rsidRDefault="00F14436" w:rsidP="008032E6">
            <w:pPr>
              <w:jc w:val="right"/>
              <w:rPr>
                <w:rFonts w:cs="Arial"/>
              </w:rPr>
            </w:pPr>
          </w:p>
        </w:tc>
      </w:tr>
      <w:tr w:rsidR="00F14436" w:rsidRPr="00206888" w14:paraId="166CEDC2" w14:textId="77777777" w:rsidTr="002F49C9">
        <w:trPr>
          <w:trHeight w:val="285"/>
        </w:trPr>
        <w:tc>
          <w:tcPr>
            <w:tcW w:w="608" w:type="dxa"/>
            <w:vAlign w:val="center"/>
          </w:tcPr>
          <w:p w14:paraId="45A16509" w14:textId="77777777" w:rsidR="00F14436" w:rsidRPr="00206888" w:rsidRDefault="00F14436" w:rsidP="008032E6">
            <w:pPr>
              <w:rPr>
                <w:rFonts w:cs="Arial"/>
                <w:bCs/>
              </w:rPr>
            </w:pPr>
            <w:r w:rsidRPr="00206888">
              <w:rPr>
                <w:rFonts w:cs="Arial"/>
                <w:bCs/>
              </w:rPr>
              <w:t>3.</w:t>
            </w:r>
          </w:p>
        </w:tc>
        <w:tc>
          <w:tcPr>
            <w:tcW w:w="2765" w:type="dxa"/>
            <w:noWrap/>
          </w:tcPr>
          <w:p w14:paraId="5BADD1D3" w14:textId="0858355D" w:rsidR="00F14436" w:rsidRPr="00206888" w:rsidRDefault="00F14436" w:rsidP="008032E6">
            <w:pPr>
              <w:rPr>
                <w:rFonts w:cs="Arial"/>
                <w:bCs/>
              </w:rPr>
            </w:pPr>
            <w:r w:rsidRPr="00206888">
              <w:rPr>
                <w:rFonts w:cs="Arial"/>
                <w:bCs/>
              </w:rPr>
              <w:t>Medical Assis</w:t>
            </w:r>
            <w:r w:rsidR="00556E35" w:rsidRPr="00206888">
              <w:rPr>
                <w:rFonts w:cs="Arial"/>
                <w:bCs/>
              </w:rPr>
              <w:t>tance to Federal Medical Centre</w:t>
            </w:r>
            <w:r w:rsidRPr="00206888">
              <w:rPr>
                <w:rFonts w:cs="Arial"/>
                <w:bCs/>
              </w:rPr>
              <w:t>,</w:t>
            </w:r>
            <w:r w:rsidR="00556E35" w:rsidRPr="00206888">
              <w:rPr>
                <w:rFonts w:cs="Arial"/>
                <w:bCs/>
              </w:rPr>
              <w:t xml:space="preserve"> </w:t>
            </w:r>
            <w:r w:rsidRPr="00206888">
              <w:rPr>
                <w:rFonts w:cs="Arial"/>
                <w:bCs/>
              </w:rPr>
              <w:t>Owo</w:t>
            </w:r>
          </w:p>
        </w:tc>
        <w:tc>
          <w:tcPr>
            <w:tcW w:w="1420" w:type="dxa"/>
          </w:tcPr>
          <w:p w14:paraId="36577766" w14:textId="77777777" w:rsidR="00F14436" w:rsidRPr="00206888" w:rsidRDefault="00F14436" w:rsidP="008032E6">
            <w:pPr>
              <w:rPr>
                <w:rFonts w:cs="Arial"/>
                <w:bCs/>
              </w:rPr>
            </w:pPr>
            <w:r w:rsidRPr="00206888">
              <w:rPr>
                <w:rFonts w:cs="Arial"/>
                <w:bCs/>
              </w:rPr>
              <w:t>Ongoing</w:t>
            </w:r>
          </w:p>
        </w:tc>
        <w:tc>
          <w:tcPr>
            <w:tcW w:w="2000" w:type="dxa"/>
          </w:tcPr>
          <w:p w14:paraId="548C6589" w14:textId="16CBA4E2" w:rsidR="00F14436" w:rsidRPr="00206888" w:rsidRDefault="008A081A" w:rsidP="008A081A">
            <w:pPr>
              <w:jc w:val="center"/>
              <w:rPr>
                <w:rFonts w:cs="Arial"/>
              </w:rPr>
            </w:pPr>
            <w:r w:rsidRPr="00206888">
              <w:rPr>
                <w:rFonts w:cs="Arial"/>
              </w:rPr>
              <w:t>10,000,000</w:t>
            </w:r>
          </w:p>
        </w:tc>
        <w:tc>
          <w:tcPr>
            <w:tcW w:w="1612" w:type="dxa"/>
          </w:tcPr>
          <w:p w14:paraId="29201EAC" w14:textId="77777777" w:rsidR="00F14436" w:rsidRPr="00206888" w:rsidRDefault="00F14436" w:rsidP="008032E6">
            <w:pPr>
              <w:jc w:val="right"/>
              <w:rPr>
                <w:rFonts w:cs="Arial"/>
              </w:rPr>
            </w:pPr>
          </w:p>
        </w:tc>
        <w:tc>
          <w:tcPr>
            <w:tcW w:w="1635" w:type="dxa"/>
          </w:tcPr>
          <w:p w14:paraId="50458786" w14:textId="77777777" w:rsidR="00F14436" w:rsidRPr="00206888" w:rsidRDefault="00F14436" w:rsidP="008032E6">
            <w:pPr>
              <w:jc w:val="right"/>
              <w:rPr>
                <w:rFonts w:cs="Arial"/>
              </w:rPr>
            </w:pPr>
          </w:p>
        </w:tc>
      </w:tr>
      <w:tr w:rsidR="00F14436" w:rsidRPr="00206888" w14:paraId="58C3A363" w14:textId="77777777" w:rsidTr="002F49C9">
        <w:trPr>
          <w:trHeight w:val="315"/>
        </w:trPr>
        <w:tc>
          <w:tcPr>
            <w:tcW w:w="608" w:type="dxa"/>
            <w:vAlign w:val="center"/>
          </w:tcPr>
          <w:p w14:paraId="6BE9E94A" w14:textId="77777777" w:rsidR="00F14436" w:rsidRPr="00206888" w:rsidRDefault="00F14436" w:rsidP="008032E6">
            <w:pPr>
              <w:rPr>
                <w:rFonts w:cs="Arial"/>
                <w:bCs/>
              </w:rPr>
            </w:pPr>
            <w:r w:rsidRPr="00206888">
              <w:rPr>
                <w:rFonts w:cs="Arial"/>
                <w:bCs/>
              </w:rPr>
              <w:t>4.</w:t>
            </w:r>
          </w:p>
        </w:tc>
        <w:tc>
          <w:tcPr>
            <w:tcW w:w="2765" w:type="dxa"/>
            <w:noWrap/>
          </w:tcPr>
          <w:p w14:paraId="07A7B678" w14:textId="77777777" w:rsidR="00F14436" w:rsidRPr="00206888" w:rsidRDefault="00F14436" w:rsidP="008032E6">
            <w:pPr>
              <w:rPr>
                <w:rFonts w:cs="Arial"/>
                <w:bCs/>
              </w:rPr>
            </w:pPr>
            <w:r w:rsidRPr="00206888">
              <w:rPr>
                <w:rFonts w:cs="Arial"/>
                <w:bCs/>
              </w:rPr>
              <w:t>HIV Counseling and Testing</w:t>
            </w:r>
          </w:p>
        </w:tc>
        <w:tc>
          <w:tcPr>
            <w:tcW w:w="1420" w:type="dxa"/>
          </w:tcPr>
          <w:p w14:paraId="480FD35D" w14:textId="77777777" w:rsidR="00F14436" w:rsidRPr="00206888" w:rsidRDefault="00F14436" w:rsidP="008032E6">
            <w:pPr>
              <w:rPr>
                <w:rFonts w:cs="Arial"/>
                <w:bCs/>
              </w:rPr>
            </w:pPr>
            <w:r w:rsidRPr="00206888">
              <w:rPr>
                <w:rFonts w:cs="Arial"/>
                <w:bCs/>
              </w:rPr>
              <w:t>Ongoing</w:t>
            </w:r>
          </w:p>
        </w:tc>
        <w:tc>
          <w:tcPr>
            <w:tcW w:w="2000" w:type="dxa"/>
          </w:tcPr>
          <w:p w14:paraId="222C725A" w14:textId="6E98A722" w:rsidR="00F14436" w:rsidRPr="00206888" w:rsidRDefault="008A081A" w:rsidP="008A081A">
            <w:pPr>
              <w:jc w:val="center"/>
              <w:rPr>
                <w:rFonts w:cs="Arial"/>
              </w:rPr>
            </w:pPr>
            <w:r w:rsidRPr="00206888">
              <w:rPr>
                <w:rFonts w:cs="Arial"/>
              </w:rPr>
              <w:t>14,000,000</w:t>
            </w:r>
          </w:p>
        </w:tc>
        <w:tc>
          <w:tcPr>
            <w:tcW w:w="1612" w:type="dxa"/>
          </w:tcPr>
          <w:p w14:paraId="1E2B98D3" w14:textId="77777777" w:rsidR="00F14436" w:rsidRPr="00206888" w:rsidRDefault="00F14436" w:rsidP="008032E6">
            <w:pPr>
              <w:jc w:val="right"/>
              <w:rPr>
                <w:rFonts w:cs="Arial"/>
              </w:rPr>
            </w:pPr>
          </w:p>
        </w:tc>
        <w:tc>
          <w:tcPr>
            <w:tcW w:w="1635" w:type="dxa"/>
          </w:tcPr>
          <w:p w14:paraId="09929DFD" w14:textId="77777777" w:rsidR="00F14436" w:rsidRPr="00206888" w:rsidRDefault="00F14436" w:rsidP="008032E6">
            <w:pPr>
              <w:jc w:val="right"/>
              <w:rPr>
                <w:rFonts w:cs="Arial"/>
              </w:rPr>
            </w:pPr>
          </w:p>
        </w:tc>
      </w:tr>
      <w:tr w:rsidR="00F14436" w:rsidRPr="00206888" w14:paraId="54625B9A" w14:textId="77777777" w:rsidTr="002F49C9">
        <w:trPr>
          <w:trHeight w:val="315"/>
        </w:trPr>
        <w:tc>
          <w:tcPr>
            <w:tcW w:w="608" w:type="dxa"/>
            <w:vAlign w:val="center"/>
          </w:tcPr>
          <w:p w14:paraId="645FFACF" w14:textId="77777777" w:rsidR="00F14436" w:rsidRPr="00206888" w:rsidRDefault="00F14436" w:rsidP="008032E6">
            <w:pPr>
              <w:rPr>
                <w:rFonts w:cs="Arial"/>
                <w:bCs/>
              </w:rPr>
            </w:pPr>
            <w:r w:rsidRPr="00206888">
              <w:rPr>
                <w:rFonts w:cs="Arial"/>
                <w:bCs/>
              </w:rPr>
              <w:t>5.</w:t>
            </w:r>
          </w:p>
        </w:tc>
        <w:tc>
          <w:tcPr>
            <w:tcW w:w="2765" w:type="dxa"/>
            <w:noWrap/>
          </w:tcPr>
          <w:p w14:paraId="5125BBFA" w14:textId="77777777" w:rsidR="00F14436" w:rsidRPr="00206888" w:rsidRDefault="00F14436" w:rsidP="008032E6">
            <w:pPr>
              <w:rPr>
                <w:rFonts w:cs="Arial"/>
                <w:bCs/>
              </w:rPr>
            </w:pPr>
            <w:r w:rsidRPr="00206888">
              <w:rPr>
                <w:rFonts w:cs="Arial"/>
                <w:bCs/>
              </w:rPr>
              <w:t>Condom Promotion</w:t>
            </w:r>
          </w:p>
        </w:tc>
        <w:tc>
          <w:tcPr>
            <w:tcW w:w="1420" w:type="dxa"/>
          </w:tcPr>
          <w:p w14:paraId="2FA94B6D" w14:textId="77777777" w:rsidR="00F14436" w:rsidRPr="00206888" w:rsidRDefault="00F14436" w:rsidP="008032E6">
            <w:pPr>
              <w:rPr>
                <w:rFonts w:cs="Arial"/>
                <w:bCs/>
              </w:rPr>
            </w:pPr>
            <w:r w:rsidRPr="00206888">
              <w:rPr>
                <w:rFonts w:cs="Arial"/>
                <w:bCs/>
              </w:rPr>
              <w:t>Ongoing</w:t>
            </w:r>
          </w:p>
        </w:tc>
        <w:tc>
          <w:tcPr>
            <w:tcW w:w="2000" w:type="dxa"/>
          </w:tcPr>
          <w:p w14:paraId="0CBF53C4" w14:textId="7150C4FA" w:rsidR="00F14436" w:rsidRPr="00206888" w:rsidRDefault="008A081A" w:rsidP="008A081A">
            <w:pPr>
              <w:jc w:val="center"/>
              <w:rPr>
                <w:rFonts w:cs="Arial"/>
              </w:rPr>
            </w:pPr>
            <w:r w:rsidRPr="00206888">
              <w:rPr>
                <w:rFonts w:cs="Arial"/>
              </w:rPr>
              <w:t>6,500,000</w:t>
            </w:r>
          </w:p>
        </w:tc>
        <w:tc>
          <w:tcPr>
            <w:tcW w:w="1612" w:type="dxa"/>
          </w:tcPr>
          <w:p w14:paraId="22FD3E67" w14:textId="77777777" w:rsidR="00F14436" w:rsidRPr="00206888" w:rsidRDefault="00F14436" w:rsidP="008032E6">
            <w:pPr>
              <w:jc w:val="right"/>
              <w:rPr>
                <w:rFonts w:cs="Arial"/>
              </w:rPr>
            </w:pPr>
          </w:p>
        </w:tc>
        <w:tc>
          <w:tcPr>
            <w:tcW w:w="1635" w:type="dxa"/>
          </w:tcPr>
          <w:p w14:paraId="684FB1BC" w14:textId="77777777" w:rsidR="00F14436" w:rsidRPr="00206888" w:rsidRDefault="00F14436" w:rsidP="008032E6">
            <w:pPr>
              <w:jc w:val="right"/>
              <w:rPr>
                <w:rFonts w:cs="Arial"/>
              </w:rPr>
            </w:pPr>
          </w:p>
        </w:tc>
      </w:tr>
      <w:tr w:rsidR="00F14436" w:rsidRPr="00206888" w14:paraId="6C142096" w14:textId="77777777" w:rsidTr="002F49C9">
        <w:trPr>
          <w:trHeight w:val="555"/>
        </w:trPr>
        <w:tc>
          <w:tcPr>
            <w:tcW w:w="608" w:type="dxa"/>
            <w:vAlign w:val="center"/>
          </w:tcPr>
          <w:p w14:paraId="5C6108C5" w14:textId="77777777" w:rsidR="00F14436" w:rsidRPr="00206888" w:rsidRDefault="00F14436" w:rsidP="008032E6">
            <w:pPr>
              <w:rPr>
                <w:rFonts w:cs="Arial"/>
                <w:bCs/>
              </w:rPr>
            </w:pPr>
            <w:r w:rsidRPr="00206888">
              <w:rPr>
                <w:rFonts w:cs="Arial"/>
                <w:bCs/>
              </w:rPr>
              <w:t>6.</w:t>
            </w:r>
          </w:p>
        </w:tc>
        <w:tc>
          <w:tcPr>
            <w:tcW w:w="2765" w:type="dxa"/>
            <w:noWrap/>
          </w:tcPr>
          <w:p w14:paraId="119A6801" w14:textId="77777777" w:rsidR="00F14436" w:rsidRPr="00206888" w:rsidRDefault="00F14436" w:rsidP="008032E6">
            <w:pPr>
              <w:rPr>
                <w:rFonts w:cs="Arial"/>
                <w:bCs/>
              </w:rPr>
            </w:pPr>
            <w:r w:rsidRPr="00206888">
              <w:rPr>
                <w:rFonts w:cs="Arial"/>
                <w:bCs/>
              </w:rPr>
              <w:t>Women and men in need of  HIV treatment receive treatment</w:t>
            </w:r>
          </w:p>
        </w:tc>
        <w:tc>
          <w:tcPr>
            <w:tcW w:w="1420" w:type="dxa"/>
          </w:tcPr>
          <w:p w14:paraId="6B949A32" w14:textId="77777777" w:rsidR="00F14436" w:rsidRPr="00206888" w:rsidRDefault="00F14436" w:rsidP="008032E6">
            <w:pPr>
              <w:rPr>
                <w:rFonts w:cs="Arial"/>
                <w:bCs/>
              </w:rPr>
            </w:pPr>
          </w:p>
        </w:tc>
        <w:tc>
          <w:tcPr>
            <w:tcW w:w="2000" w:type="dxa"/>
          </w:tcPr>
          <w:p w14:paraId="3EEC53F8" w14:textId="42A18DF3" w:rsidR="00F14436" w:rsidRPr="00206888" w:rsidRDefault="008A081A" w:rsidP="008A081A">
            <w:pPr>
              <w:jc w:val="center"/>
              <w:rPr>
                <w:rFonts w:cs="Arial"/>
              </w:rPr>
            </w:pPr>
            <w:r w:rsidRPr="00206888">
              <w:rPr>
                <w:rFonts w:cs="Arial"/>
              </w:rPr>
              <w:t>6,500,000</w:t>
            </w:r>
          </w:p>
        </w:tc>
        <w:tc>
          <w:tcPr>
            <w:tcW w:w="1612" w:type="dxa"/>
          </w:tcPr>
          <w:p w14:paraId="0B5E28D7" w14:textId="77777777" w:rsidR="00F14436" w:rsidRPr="00206888" w:rsidRDefault="00F14436" w:rsidP="008032E6">
            <w:pPr>
              <w:jc w:val="right"/>
              <w:rPr>
                <w:rFonts w:cs="Arial"/>
              </w:rPr>
            </w:pPr>
          </w:p>
        </w:tc>
        <w:tc>
          <w:tcPr>
            <w:tcW w:w="1635" w:type="dxa"/>
          </w:tcPr>
          <w:p w14:paraId="3651681E" w14:textId="77777777" w:rsidR="00F14436" w:rsidRPr="00206888" w:rsidRDefault="00F14436" w:rsidP="008032E6">
            <w:pPr>
              <w:jc w:val="right"/>
              <w:rPr>
                <w:rFonts w:cs="Arial"/>
              </w:rPr>
            </w:pPr>
          </w:p>
        </w:tc>
      </w:tr>
      <w:tr w:rsidR="00F14436" w:rsidRPr="00206888" w14:paraId="69583FF4" w14:textId="77777777" w:rsidTr="002F49C9">
        <w:trPr>
          <w:trHeight w:val="615"/>
        </w:trPr>
        <w:tc>
          <w:tcPr>
            <w:tcW w:w="608" w:type="dxa"/>
            <w:vAlign w:val="center"/>
          </w:tcPr>
          <w:p w14:paraId="5B330497" w14:textId="77777777" w:rsidR="00F14436" w:rsidRPr="00206888" w:rsidRDefault="00F14436" w:rsidP="008032E6">
            <w:pPr>
              <w:rPr>
                <w:rFonts w:cs="Arial"/>
                <w:bCs/>
              </w:rPr>
            </w:pPr>
            <w:r w:rsidRPr="00206888">
              <w:rPr>
                <w:rFonts w:cs="Arial"/>
                <w:bCs/>
              </w:rPr>
              <w:t>7.</w:t>
            </w:r>
          </w:p>
        </w:tc>
        <w:tc>
          <w:tcPr>
            <w:tcW w:w="2765" w:type="dxa"/>
            <w:noWrap/>
          </w:tcPr>
          <w:p w14:paraId="4F43F67D" w14:textId="77777777" w:rsidR="00F14436" w:rsidRPr="00206888" w:rsidRDefault="00F14436" w:rsidP="008032E6">
            <w:pPr>
              <w:rPr>
                <w:rFonts w:cs="Arial"/>
                <w:bCs/>
              </w:rPr>
            </w:pPr>
            <w:r w:rsidRPr="00206888">
              <w:rPr>
                <w:rFonts w:cs="Arial"/>
                <w:bCs/>
              </w:rPr>
              <w:t>Construction of Hostels for Schools of Nursing and Midwifery</w:t>
            </w:r>
          </w:p>
        </w:tc>
        <w:tc>
          <w:tcPr>
            <w:tcW w:w="1420" w:type="dxa"/>
          </w:tcPr>
          <w:p w14:paraId="7D53E6E2" w14:textId="77777777" w:rsidR="00F14436" w:rsidRPr="00206888" w:rsidRDefault="00F14436" w:rsidP="008032E6">
            <w:pPr>
              <w:rPr>
                <w:rFonts w:cs="Arial"/>
                <w:bCs/>
              </w:rPr>
            </w:pPr>
            <w:r w:rsidRPr="00206888">
              <w:rPr>
                <w:rFonts w:cs="Arial"/>
                <w:bCs/>
              </w:rPr>
              <w:t>Ongoing</w:t>
            </w:r>
          </w:p>
        </w:tc>
        <w:tc>
          <w:tcPr>
            <w:tcW w:w="2000" w:type="dxa"/>
          </w:tcPr>
          <w:p w14:paraId="16CD6543" w14:textId="77777777" w:rsidR="00F14436" w:rsidRPr="00206888" w:rsidRDefault="00F14436" w:rsidP="008032E6">
            <w:pPr>
              <w:jc w:val="right"/>
              <w:rPr>
                <w:rFonts w:cs="Arial"/>
              </w:rPr>
            </w:pPr>
            <w:r w:rsidRPr="00206888">
              <w:rPr>
                <w:rFonts w:cs="Arial"/>
              </w:rPr>
              <w:t>100,000,000.00</w:t>
            </w:r>
          </w:p>
        </w:tc>
        <w:tc>
          <w:tcPr>
            <w:tcW w:w="1612" w:type="dxa"/>
          </w:tcPr>
          <w:p w14:paraId="60B28A3D" w14:textId="0B925D5B" w:rsidR="00F14436" w:rsidRPr="00206888" w:rsidRDefault="00E14220" w:rsidP="00E14220">
            <w:pPr>
              <w:jc w:val="center"/>
              <w:rPr>
                <w:rFonts w:cs="Arial"/>
              </w:rPr>
            </w:pPr>
            <w:r w:rsidRPr="00206888">
              <w:rPr>
                <w:rFonts w:cs="Arial"/>
              </w:rPr>
              <w:t>76,000,000</w:t>
            </w:r>
          </w:p>
        </w:tc>
        <w:tc>
          <w:tcPr>
            <w:tcW w:w="1635" w:type="dxa"/>
          </w:tcPr>
          <w:p w14:paraId="3C6E2A44" w14:textId="217E1B9B" w:rsidR="00F14436" w:rsidRPr="00206888" w:rsidRDefault="00E14220" w:rsidP="008032E6">
            <w:pPr>
              <w:jc w:val="right"/>
              <w:rPr>
                <w:rFonts w:cs="Arial"/>
              </w:rPr>
            </w:pPr>
            <w:r w:rsidRPr="00206888">
              <w:rPr>
                <w:rFonts w:cs="Arial"/>
              </w:rPr>
              <w:t>24,</w:t>
            </w:r>
            <w:r w:rsidR="00F14436" w:rsidRPr="00206888">
              <w:rPr>
                <w:rFonts w:cs="Arial"/>
              </w:rPr>
              <w:t>000,000.00</w:t>
            </w:r>
          </w:p>
        </w:tc>
      </w:tr>
      <w:tr w:rsidR="00F14436" w:rsidRPr="00206888" w14:paraId="0AA4B640" w14:textId="77777777" w:rsidTr="002F49C9">
        <w:trPr>
          <w:trHeight w:val="300"/>
        </w:trPr>
        <w:tc>
          <w:tcPr>
            <w:tcW w:w="608" w:type="dxa"/>
            <w:vAlign w:val="center"/>
          </w:tcPr>
          <w:p w14:paraId="799A57E4" w14:textId="77777777" w:rsidR="00F14436" w:rsidRPr="00206888" w:rsidRDefault="00F14436" w:rsidP="008032E6">
            <w:pPr>
              <w:rPr>
                <w:rFonts w:cs="Arial"/>
                <w:bCs/>
              </w:rPr>
            </w:pPr>
            <w:r w:rsidRPr="00206888">
              <w:rPr>
                <w:rFonts w:cs="Arial"/>
                <w:bCs/>
              </w:rPr>
              <w:t>8.</w:t>
            </w:r>
          </w:p>
        </w:tc>
        <w:tc>
          <w:tcPr>
            <w:tcW w:w="2765" w:type="dxa"/>
            <w:noWrap/>
          </w:tcPr>
          <w:p w14:paraId="312AC761" w14:textId="77777777" w:rsidR="00F14436" w:rsidRPr="00206888" w:rsidRDefault="00F14436" w:rsidP="008032E6">
            <w:pPr>
              <w:rPr>
                <w:rFonts w:cs="Arial"/>
                <w:bCs/>
              </w:rPr>
            </w:pPr>
            <w:r w:rsidRPr="00206888">
              <w:rPr>
                <w:rFonts w:cs="Arial"/>
                <w:bCs/>
              </w:rPr>
              <w:t>Payment of Allowance for Guest Lecturers (SoN)</w:t>
            </w:r>
          </w:p>
        </w:tc>
        <w:tc>
          <w:tcPr>
            <w:tcW w:w="1420" w:type="dxa"/>
          </w:tcPr>
          <w:p w14:paraId="512FB053" w14:textId="77777777" w:rsidR="00F14436" w:rsidRPr="00206888" w:rsidRDefault="00F14436" w:rsidP="008032E6">
            <w:pPr>
              <w:rPr>
                <w:rFonts w:cs="Arial"/>
                <w:bCs/>
              </w:rPr>
            </w:pPr>
            <w:r w:rsidRPr="00206888">
              <w:rPr>
                <w:rFonts w:cs="Arial"/>
                <w:bCs/>
              </w:rPr>
              <w:t>Ongoing</w:t>
            </w:r>
          </w:p>
        </w:tc>
        <w:tc>
          <w:tcPr>
            <w:tcW w:w="2000" w:type="dxa"/>
          </w:tcPr>
          <w:p w14:paraId="2D8C430F" w14:textId="77777777" w:rsidR="00F14436" w:rsidRPr="00206888" w:rsidRDefault="00F14436" w:rsidP="008032E6">
            <w:pPr>
              <w:jc w:val="right"/>
              <w:rPr>
                <w:rFonts w:cs="Arial"/>
              </w:rPr>
            </w:pPr>
            <w:r w:rsidRPr="00206888">
              <w:rPr>
                <w:rFonts w:cs="Arial"/>
              </w:rPr>
              <w:t>1,650,000.00</w:t>
            </w:r>
          </w:p>
        </w:tc>
        <w:tc>
          <w:tcPr>
            <w:tcW w:w="1612" w:type="dxa"/>
          </w:tcPr>
          <w:p w14:paraId="78F5674B" w14:textId="77777777" w:rsidR="00F14436" w:rsidRPr="00206888" w:rsidRDefault="00F14436" w:rsidP="008032E6">
            <w:pPr>
              <w:jc w:val="right"/>
              <w:rPr>
                <w:rFonts w:cs="Arial"/>
              </w:rPr>
            </w:pPr>
            <w:r w:rsidRPr="00206888">
              <w:rPr>
                <w:rFonts w:cs="Arial"/>
              </w:rPr>
              <w:t>-</w:t>
            </w:r>
          </w:p>
        </w:tc>
        <w:tc>
          <w:tcPr>
            <w:tcW w:w="1635" w:type="dxa"/>
          </w:tcPr>
          <w:p w14:paraId="7988A812" w14:textId="77777777" w:rsidR="00F14436" w:rsidRPr="00206888" w:rsidRDefault="00F14436" w:rsidP="008032E6">
            <w:pPr>
              <w:jc w:val="right"/>
              <w:rPr>
                <w:rFonts w:cs="Arial"/>
              </w:rPr>
            </w:pPr>
            <w:r w:rsidRPr="00206888">
              <w:rPr>
                <w:rFonts w:cs="Arial"/>
              </w:rPr>
              <w:t>1,650,000.00</w:t>
            </w:r>
          </w:p>
        </w:tc>
      </w:tr>
      <w:tr w:rsidR="00F14436" w:rsidRPr="00206888" w14:paraId="018D7382" w14:textId="77777777" w:rsidTr="002F49C9">
        <w:trPr>
          <w:trHeight w:val="315"/>
        </w:trPr>
        <w:tc>
          <w:tcPr>
            <w:tcW w:w="608" w:type="dxa"/>
            <w:vAlign w:val="center"/>
          </w:tcPr>
          <w:p w14:paraId="6BF06487" w14:textId="77777777" w:rsidR="00F14436" w:rsidRPr="00206888" w:rsidRDefault="00F14436" w:rsidP="008032E6">
            <w:pPr>
              <w:rPr>
                <w:rFonts w:cs="Arial"/>
                <w:bCs/>
              </w:rPr>
            </w:pPr>
            <w:r w:rsidRPr="00206888">
              <w:rPr>
                <w:rFonts w:cs="Arial"/>
                <w:bCs/>
              </w:rPr>
              <w:t>9.</w:t>
            </w:r>
          </w:p>
        </w:tc>
        <w:tc>
          <w:tcPr>
            <w:tcW w:w="2765" w:type="dxa"/>
            <w:noWrap/>
          </w:tcPr>
          <w:p w14:paraId="004D807D" w14:textId="77777777" w:rsidR="00F14436" w:rsidRPr="00206888" w:rsidRDefault="00F14436" w:rsidP="008032E6">
            <w:pPr>
              <w:rPr>
                <w:rFonts w:cs="Arial"/>
                <w:bCs/>
              </w:rPr>
            </w:pPr>
            <w:r w:rsidRPr="00206888">
              <w:rPr>
                <w:rFonts w:cs="Arial"/>
                <w:bCs/>
              </w:rPr>
              <w:t>Library (Journals)</w:t>
            </w:r>
          </w:p>
        </w:tc>
        <w:tc>
          <w:tcPr>
            <w:tcW w:w="1420" w:type="dxa"/>
          </w:tcPr>
          <w:p w14:paraId="3846EF30" w14:textId="77777777" w:rsidR="00F14436" w:rsidRPr="00206888" w:rsidRDefault="00F14436" w:rsidP="008032E6">
            <w:pPr>
              <w:rPr>
                <w:rFonts w:cs="Arial"/>
                <w:bCs/>
              </w:rPr>
            </w:pPr>
            <w:r w:rsidRPr="00206888">
              <w:rPr>
                <w:rFonts w:cs="Arial"/>
                <w:bCs/>
              </w:rPr>
              <w:t>Ongoing</w:t>
            </w:r>
          </w:p>
        </w:tc>
        <w:tc>
          <w:tcPr>
            <w:tcW w:w="2000" w:type="dxa"/>
          </w:tcPr>
          <w:p w14:paraId="1452CBA0" w14:textId="77777777" w:rsidR="00F14436" w:rsidRPr="00206888" w:rsidRDefault="00F14436" w:rsidP="008032E6">
            <w:pPr>
              <w:jc w:val="right"/>
              <w:rPr>
                <w:rFonts w:cs="Arial"/>
              </w:rPr>
            </w:pPr>
            <w:r w:rsidRPr="00206888">
              <w:rPr>
                <w:rFonts w:cs="Arial"/>
              </w:rPr>
              <w:t>950,000.00</w:t>
            </w:r>
          </w:p>
        </w:tc>
        <w:tc>
          <w:tcPr>
            <w:tcW w:w="1612" w:type="dxa"/>
          </w:tcPr>
          <w:p w14:paraId="475A6A0E" w14:textId="77777777" w:rsidR="00F14436" w:rsidRPr="00206888" w:rsidRDefault="00F14436" w:rsidP="008032E6">
            <w:pPr>
              <w:jc w:val="right"/>
              <w:rPr>
                <w:rFonts w:cs="Arial"/>
              </w:rPr>
            </w:pPr>
            <w:r w:rsidRPr="00206888">
              <w:rPr>
                <w:rFonts w:cs="Arial"/>
              </w:rPr>
              <w:t>-</w:t>
            </w:r>
          </w:p>
        </w:tc>
        <w:tc>
          <w:tcPr>
            <w:tcW w:w="1635" w:type="dxa"/>
          </w:tcPr>
          <w:p w14:paraId="72A36603" w14:textId="77777777" w:rsidR="00F14436" w:rsidRPr="00206888" w:rsidRDefault="00F14436" w:rsidP="008032E6">
            <w:pPr>
              <w:jc w:val="right"/>
              <w:rPr>
                <w:rFonts w:cs="Arial"/>
              </w:rPr>
            </w:pPr>
            <w:r w:rsidRPr="00206888">
              <w:rPr>
                <w:rFonts w:cs="Arial"/>
              </w:rPr>
              <w:t>950,000.00</w:t>
            </w:r>
          </w:p>
        </w:tc>
      </w:tr>
      <w:tr w:rsidR="00F14436" w:rsidRPr="00206888" w14:paraId="4F37D6CF" w14:textId="77777777" w:rsidTr="002F49C9">
        <w:trPr>
          <w:trHeight w:val="585"/>
        </w:trPr>
        <w:tc>
          <w:tcPr>
            <w:tcW w:w="608" w:type="dxa"/>
            <w:vAlign w:val="center"/>
          </w:tcPr>
          <w:p w14:paraId="2A9503CA" w14:textId="77777777" w:rsidR="00F14436" w:rsidRPr="00206888" w:rsidRDefault="00F14436" w:rsidP="008032E6">
            <w:pPr>
              <w:rPr>
                <w:rFonts w:cs="Arial"/>
                <w:bCs/>
              </w:rPr>
            </w:pPr>
            <w:r w:rsidRPr="00206888">
              <w:rPr>
                <w:rFonts w:cs="Arial"/>
                <w:bCs/>
              </w:rPr>
              <w:t>10.</w:t>
            </w:r>
          </w:p>
        </w:tc>
        <w:tc>
          <w:tcPr>
            <w:tcW w:w="2765" w:type="dxa"/>
            <w:noWrap/>
          </w:tcPr>
          <w:p w14:paraId="31BF33C0" w14:textId="77777777" w:rsidR="00F14436" w:rsidRPr="00206888" w:rsidRDefault="00F14436" w:rsidP="008032E6">
            <w:pPr>
              <w:rPr>
                <w:rFonts w:cs="Arial"/>
                <w:bCs/>
              </w:rPr>
            </w:pPr>
            <w:r w:rsidRPr="00206888">
              <w:rPr>
                <w:rFonts w:cs="Arial"/>
                <w:bCs/>
              </w:rPr>
              <w:t>Provision of Office Furniture &amp; Internet Services for SON</w:t>
            </w:r>
          </w:p>
        </w:tc>
        <w:tc>
          <w:tcPr>
            <w:tcW w:w="1420" w:type="dxa"/>
          </w:tcPr>
          <w:p w14:paraId="0F312A27" w14:textId="77777777" w:rsidR="00F14436" w:rsidRPr="00206888" w:rsidRDefault="00F14436" w:rsidP="008032E6">
            <w:pPr>
              <w:rPr>
                <w:rFonts w:cs="Arial"/>
                <w:bCs/>
              </w:rPr>
            </w:pPr>
            <w:r w:rsidRPr="00206888">
              <w:rPr>
                <w:rFonts w:cs="Arial"/>
                <w:bCs/>
              </w:rPr>
              <w:t>Ongoing</w:t>
            </w:r>
          </w:p>
        </w:tc>
        <w:tc>
          <w:tcPr>
            <w:tcW w:w="2000" w:type="dxa"/>
          </w:tcPr>
          <w:p w14:paraId="6C2ACA62" w14:textId="77777777" w:rsidR="00F14436" w:rsidRPr="00206888" w:rsidRDefault="00F14436" w:rsidP="008032E6">
            <w:pPr>
              <w:jc w:val="right"/>
              <w:rPr>
                <w:rFonts w:cs="Arial"/>
              </w:rPr>
            </w:pPr>
            <w:r w:rsidRPr="00206888">
              <w:rPr>
                <w:rFonts w:cs="Arial"/>
              </w:rPr>
              <w:t>1,200,000.00</w:t>
            </w:r>
          </w:p>
        </w:tc>
        <w:tc>
          <w:tcPr>
            <w:tcW w:w="1612" w:type="dxa"/>
          </w:tcPr>
          <w:p w14:paraId="40A2FA3D" w14:textId="77777777" w:rsidR="00F14436" w:rsidRPr="00206888" w:rsidRDefault="00F14436" w:rsidP="008032E6">
            <w:pPr>
              <w:jc w:val="right"/>
              <w:rPr>
                <w:rFonts w:cs="Arial"/>
              </w:rPr>
            </w:pPr>
            <w:r w:rsidRPr="00206888">
              <w:rPr>
                <w:rFonts w:cs="Arial"/>
              </w:rPr>
              <w:t>-</w:t>
            </w:r>
          </w:p>
        </w:tc>
        <w:tc>
          <w:tcPr>
            <w:tcW w:w="1635" w:type="dxa"/>
          </w:tcPr>
          <w:p w14:paraId="4766D64B" w14:textId="77777777" w:rsidR="00F14436" w:rsidRPr="00206888" w:rsidRDefault="00F14436" w:rsidP="008032E6">
            <w:pPr>
              <w:jc w:val="right"/>
              <w:rPr>
                <w:rFonts w:cs="Arial"/>
              </w:rPr>
            </w:pPr>
            <w:r w:rsidRPr="00206888">
              <w:rPr>
                <w:rFonts w:cs="Arial"/>
              </w:rPr>
              <w:t>1,200,000.00</w:t>
            </w:r>
          </w:p>
        </w:tc>
      </w:tr>
      <w:tr w:rsidR="00F14436" w:rsidRPr="00206888" w14:paraId="403BCF39" w14:textId="77777777" w:rsidTr="002F49C9">
        <w:trPr>
          <w:trHeight w:val="390"/>
        </w:trPr>
        <w:tc>
          <w:tcPr>
            <w:tcW w:w="608" w:type="dxa"/>
            <w:vAlign w:val="center"/>
          </w:tcPr>
          <w:p w14:paraId="2C389BB1" w14:textId="77777777" w:rsidR="00F14436" w:rsidRPr="00206888" w:rsidRDefault="00F14436" w:rsidP="008032E6">
            <w:pPr>
              <w:rPr>
                <w:rFonts w:cs="Arial"/>
                <w:bCs/>
              </w:rPr>
            </w:pPr>
            <w:r w:rsidRPr="00206888">
              <w:rPr>
                <w:rFonts w:cs="Arial"/>
                <w:bCs/>
              </w:rPr>
              <w:t>11.</w:t>
            </w:r>
          </w:p>
        </w:tc>
        <w:tc>
          <w:tcPr>
            <w:tcW w:w="2765" w:type="dxa"/>
            <w:noWrap/>
          </w:tcPr>
          <w:p w14:paraId="12B99CA3" w14:textId="77777777" w:rsidR="00F14436" w:rsidRPr="00206888" w:rsidRDefault="00F14436" w:rsidP="008032E6">
            <w:pPr>
              <w:rPr>
                <w:rFonts w:cs="Arial"/>
                <w:bCs/>
              </w:rPr>
            </w:pPr>
            <w:r w:rsidRPr="00206888">
              <w:rPr>
                <w:rFonts w:cs="Arial"/>
                <w:bCs/>
              </w:rPr>
              <w:t>Accreditation exercises for School of health Tech</w:t>
            </w:r>
          </w:p>
        </w:tc>
        <w:tc>
          <w:tcPr>
            <w:tcW w:w="1420" w:type="dxa"/>
          </w:tcPr>
          <w:p w14:paraId="75BAC9B1" w14:textId="77777777" w:rsidR="00F14436" w:rsidRPr="00206888" w:rsidRDefault="00F14436" w:rsidP="008032E6">
            <w:pPr>
              <w:rPr>
                <w:rFonts w:cs="Arial"/>
                <w:bCs/>
              </w:rPr>
            </w:pPr>
          </w:p>
        </w:tc>
        <w:tc>
          <w:tcPr>
            <w:tcW w:w="2000" w:type="dxa"/>
          </w:tcPr>
          <w:p w14:paraId="19D87926" w14:textId="4407D0BA" w:rsidR="00F14436" w:rsidRPr="00206888" w:rsidRDefault="008A081A" w:rsidP="008A081A">
            <w:pPr>
              <w:jc w:val="center"/>
              <w:rPr>
                <w:rFonts w:cs="Arial"/>
              </w:rPr>
            </w:pPr>
            <w:r w:rsidRPr="00206888">
              <w:rPr>
                <w:rFonts w:cs="Arial"/>
              </w:rPr>
              <w:t>10,000,000</w:t>
            </w:r>
          </w:p>
        </w:tc>
        <w:tc>
          <w:tcPr>
            <w:tcW w:w="1612" w:type="dxa"/>
          </w:tcPr>
          <w:p w14:paraId="20AC655F" w14:textId="77777777" w:rsidR="00F14436" w:rsidRPr="00206888" w:rsidRDefault="00F14436" w:rsidP="008032E6">
            <w:pPr>
              <w:jc w:val="right"/>
              <w:rPr>
                <w:rFonts w:cs="Arial"/>
              </w:rPr>
            </w:pPr>
          </w:p>
        </w:tc>
        <w:tc>
          <w:tcPr>
            <w:tcW w:w="1635" w:type="dxa"/>
          </w:tcPr>
          <w:p w14:paraId="10B9BAB1" w14:textId="77777777" w:rsidR="00F14436" w:rsidRPr="00206888" w:rsidRDefault="00F14436" w:rsidP="008032E6">
            <w:pPr>
              <w:jc w:val="right"/>
              <w:rPr>
                <w:rFonts w:cs="Arial"/>
              </w:rPr>
            </w:pPr>
          </w:p>
        </w:tc>
      </w:tr>
      <w:tr w:rsidR="00F14436" w:rsidRPr="00206888" w14:paraId="520B6031" w14:textId="77777777" w:rsidTr="002F49C9">
        <w:trPr>
          <w:trHeight w:val="315"/>
        </w:trPr>
        <w:tc>
          <w:tcPr>
            <w:tcW w:w="608" w:type="dxa"/>
            <w:vAlign w:val="center"/>
          </w:tcPr>
          <w:p w14:paraId="51899D04" w14:textId="77777777" w:rsidR="00F14436" w:rsidRPr="00206888" w:rsidRDefault="00F14436" w:rsidP="008032E6">
            <w:pPr>
              <w:rPr>
                <w:rFonts w:cs="Arial"/>
                <w:bCs/>
              </w:rPr>
            </w:pPr>
            <w:r w:rsidRPr="00206888">
              <w:rPr>
                <w:rFonts w:cs="Arial"/>
                <w:bCs/>
              </w:rPr>
              <w:t>12.</w:t>
            </w:r>
          </w:p>
        </w:tc>
        <w:tc>
          <w:tcPr>
            <w:tcW w:w="2765" w:type="dxa"/>
            <w:noWrap/>
          </w:tcPr>
          <w:p w14:paraId="27597E18" w14:textId="77777777" w:rsidR="00F14436" w:rsidRPr="00206888" w:rsidRDefault="00F14436" w:rsidP="008032E6">
            <w:pPr>
              <w:rPr>
                <w:rFonts w:cs="Arial"/>
                <w:bCs/>
              </w:rPr>
            </w:pPr>
            <w:r w:rsidRPr="00206888">
              <w:rPr>
                <w:rFonts w:cs="Arial"/>
                <w:bCs/>
              </w:rPr>
              <w:t>Base Station roomy (5 Base Stations and Call Centre)</w:t>
            </w:r>
          </w:p>
        </w:tc>
        <w:tc>
          <w:tcPr>
            <w:tcW w:w="1420" w:type="dxa"/>
          </w:tcPr>
          <w:p w14:paraId="2F4717D1" w14:textId="4ACF891B" w:rsidR="00F14436" w:rsidRPr="00206888" w:rsidRDefault="008A081A" w:rsidP="008032E6">
            <w:pPr>
              <w:rPr>
                <w:rFonts w:cs="Arial"/>
                <w:bCs/>
              </w:rPr>
            </w:pPr>
            <w:r w:rsidRPr="00206888">
              <w:rPr>
                <w:rFonts w:cs="Arial"/>
                <w:bCs/>
              </w:rPr>
              <w:t xml:space="preserve">Ongoing </w:t>
            </w:r>
          </w:p>
        </w:tc>
        <w:tc>
          <w:tcPr>
            <w:tcW w:w="2000" w:type="dxa"/>
          </w:tcPr>
          <w:p w14:paraId="55697023" w14:textId="1D811DF0" w:rsidR="00F14436" w:rsidRPr="00206888" w:rsidRDefault="008A081A" w:rsidP="008A081A">
            <w:pPr>
              <w:jc w:val="center"/>
              <w:rPr>
                <w:rFonts w:cs="Arial"/>
              </w:rPr>
            </w:pPr>
            <w:r w:rsidRPr="00206888">
              <w:rPr>
                <w:rFonts w:cs="Arial"/>
              </w:rPr>
              <w:t>3,000,000</w:t>
            </w:r>
          </w:p>
        </w:tc>
        <w:tc>
          <w:tcPr>
            <w:tcW w:w="1612" w:type="dxa"/>
          </w:tcPr>
          <w:p w14:paraId="48FFC5EE" w14:textId="77777777" w:rsidR="00F14436" w:rsidRPr="00206888" w:rsidRDefault="00F14436" w:rsidP="008032E6">
            <w:pPr>
              <w:jc w:val="right"/>
              <w:rPr>
                <w:rFonts w:cs="Arial"/>
              </w:rPr>
            </w:pPr>
          </w:p>
        </w:tc>
        <w:tc>
          <w:tcPr>
            <w:tcW w:w="1635" w:type="dxa"/>
          </w:tcPr>
          <w:p w14:paraId="175925C9" w14:textId="77777777" w:rsidR="00F14436" w:rsidRPr="00206888" w:rsidRDefault="00F14436" w:rsidP="008032E6">
            <w:pPr>
              <w:jc w:val="right"/>
              <w:rPr>
                <w:rFonts w:cs="Arial"/>
              </w:rPr>
            </w:pPr>
          </w:p>
        </w:tc>
      </w:tr>
      <w:tr w:rsidR="00F14436" w:rsidRPr="00206888" w14:paraId="71A49D5F" w14:textId="77777777" w:rsidTr="002F49C9">
        <w:trPr>
          <w:trHeight w:val="630"/>
        </w:trPr>
        <w:tc>
          <w:tcPr>
            <w:tcW w:w="608" w:type="dxa"/>
            <w:vAlign w:val="center"/>
          </w:tcPr>
          <w:p w14:paraId="19761F48" w14:textId="77777777" w:rsidR="00F14436" w:rsidRPr="00206888" w:rsidRDefault="00F14436" w:rsidP="008032E6">
            <w:pPr>
              <w:rPr>
                <w:rFonts w:cs="Arial"/>
                <w:bCs/>
              </w:rPr>
            </w:pPr>
            <w:r w:rsidRPr="00206888">
              <w:rPr>
                <w:rFonts w:cs="Arial"/>
                <w:bCs/>
              </w:rPr>
              <w:t>13.</w:t>
            </w:r>
          </w:p>
        </w:tc>
        <w:tc>
          <w:tcPr>
            <w:tcW w:w="2765" w:type="dxa"/>
            <w:noWrap/>
          </w:tcPr>
          <w:p w14:paraId="639ABAB6" w14:textId="77777777" w:rsidR="00F14436" w:rsidRPr="00206888" w:rsidRDefault="00F14436" w:rsidP="008032E6">
            <w:pPr>
              <w:rPr>
                <w:rFonts w:cs="Arial"/>
                <w:bCs/>
              </w:rPr>
            </w:pPr>
            <w:r w:rsidRPr="00206888">
              <w:rPr>
                <w:rFonts w:cs="Arial"/>
                <w:bCs/>
              </w:rPr>
              <w:t>Maintenance and Support of Call Centre Cost System wide line bandwidth, subscription, Toll free lines</w:t>
            </w:r>
          </w:p>
        </w:tc>
        <w:tc>
          <w:tcPr>
            <w:tcW w:w="1420" w:type="dxa"/>
          </w:tcPr>
          <w:p w14:paraId="41F9C2BE" w14:textId="67A2A2E2" w:rsidR="00F14436" w:rsidRPr="00206888" w:rsidRDefault="008A081A" w:rsidP="008032E6">
            <w:pPr>
              <w:rPr>
                <w:rFonts w:cs="Arial"/>
                <w:bCs/>
              </w:rPr>
            </w:pPr>
            <w:r w:rsidRPr="00206888">
              <w:rPr>
                <w:rFonts w:cs="Arial"/>
                <w:bCs/>
              </w:rPr>
              <w:t>Ongoing</w:t>
            </w:r>
          </w:p>
        </w:tc>
        <w:tc>
          <w:tcPr>
            <w:tcW w:w="2000" w:type="dxa"/>
          </w:tcPr>
          <w:p w14:paraId="25B0B8B5" w14:textId="7D663DA0" w:rsidR="00F14436" w:rsidRPr="00206888" w:rsidRDefault="008A081A" w:rsidP="008A081A">
            <w:pPr>
              <w:jc w:val="center"/>
              <w:rPr>
                <w:rFonts w:cs="Arial"/>
              </w:rPr>
            </w:pPr>
            <w:r w:rsidRPr="00206888">
              <w:rPr>
                <w:rFonts w:cs="Arial"/>
              </w:rPr>
              <w:t>25,000,000</w:t>
            </w:r>
          </w:p>
        </w:tc>
        <w:tc>
          <w:tcPr>
            <w:tcW w:w="1612" w:type="dxa"/>
          </w:tcPr>
          <w:p w14:paraId="07AACEC0" w14:textId="77777777" w:rsidR="00F14436" w:rsidRPr="00206888" w:rsidRDefault="00F14436" w:rsidP="008032E6">
            <w:pPr>
              <w:jc w:val="right"/>
              <w:rPr>
                <w:rFonts w:cs="Arial"/>
              </w:rPr>
            </w:pPr>
          </w:p>
        </w:tc>
        <w:tc>
          <w:tcPr>
            <w:tcW w:w="1635" w:type="dxa"/>
          </w:tcPr>
          <w:p w14:paraId="3ECA4ACE" w14:textId="77777777" w:rsidR="00F14436" w:rsidRPr="00206888" w:rsidRDefault="00F14436" w:rsidP="008032E6">
            <w:pPr>
              <w:jc w:val="right"/>
              <w:rPr>
                <w:rFonts w:cs="Arial"/>
              </w:rPr>
            </w:pPr>
          </w:p>
        </w:tc>
      </w:tr>
      <w:tr w:rsidR="00F14436" w:rsidRPr="00206888" w14:paraId="22AD17A5" w14:textId="77777777" w:rsidTr="002F49C9">
        <w:trPr>
          <w:trHeight w:val="315"/>
        </w:trPr>
        <w:tc>
          <w:tcPr>
            <w:tcW w:w="608" w:type="dxa"/>
            <w:vAlign w:val="center"/>
          </w:tcPr>
          <w:p w14:paraId="53362BDD" w14:textId="77777777" w:rsidR="00F14436" w:rsidRPr="00206888" w:rsidRDefault="00F14436" w:rsidP="008032E6">
            <w:pPr>
              <w:rPr>
                <w:rFonts w:cs="Arial"/>
                <w:bCs/>
              </w:rPr>
            </w:pPr>
            <w:r w:rsidRPr="00206888">
              <w:rPr>
                <w:rFonts w:cs="Arial"/>
                <w:bCs/>
              </w:rPr>
              <w:t>14.</w:t>
            </w:r>
          </w:p>
        </w:tc>
        <w:tc>
          <w:tcPr>
            <w:tcW w:w="2765" w:type="dxa"/>
            <w:noWrap/>
          </w:tcPr>
          <w:p w14:paraId="603D9BEB" w14:textId="77777777" w:rsidR="00F14436" w:rsidRPr="00206888" w:rsidRDefault="00F14436" w:rsidP="008032E6">
            <w:pPr>
              <w:rPr>
                <w:rFonts w:cs="Arial"/>
                <w:bCs/>
              </w:rPr>
            </w:pPr>
            <w:r w:rsidRPr="00206888">
              <w:rPr>
                <w:rFonts w:cs="Arial"/>
                <w:bCs/>
              </w:rPr>
              <w:t>Purchase of diesel for the Call Centre</w:t>
            </w:r>
          </w:p>
        </w:tc>
        <w:tc>
          <w:tcPr>
            <w:tcW w:w="1420" w:type="dxa"/>
          </w:tcPr>
          <w:p w14:paraId="36937005" w14:textId="365DB57A" w:rsidR="00F14436" w:rsidRPr="00206888" w:rsidRDefault="008A081A" w:rsidP="008032E6">
            <w:pPr>
              <w:rPr>
                <w:rFonts w:cs="Arial"/>
                <w:bCs/>
              </w:rPr>
            </w:pPr>
            <w:r w:rsidRPr="00206888">
              <w:rPr>
                <w:rFonts w:cs="Arial"/>
                <w:bCs/>
              </w:rPr>
              <w:t>Ongoing</w:t>
            </w:r>
          </w:p>
        </w:tc>
        <w:tc>
          <w:tcPr>
            <w:tcW w:w="2000" w:type="dxa"/>
          </w:tcPr>
          <w:p w14:paraId="513D4E00" w14:textId="03CEFA1C" w:rsidR="00F14436" w:rsidRPr="00206888" w:rsidRDefault="008A081A" w:rsidP="008A081A">
            <w:pPr>
              <w:jc w:val="center"/>
              <w:rPr>
                <w:rFonts w:cs="Arial"/>
              </w:rPr>
            </w:pPr>
            <w:r w:rsidRPr="00206888">
              <w:rPr>
                <w:rFonts w:cs="Arial"/>
              </w:rPr>
              <w:t>2,000,000</w:t>
            </w:r>
          </w:p>
        </w:tc>
        <w:tc>
          <w:tcPr>
            <w:tcW w:w="1612" w:type="dxa"/>
          </w:tcPr>
          <w:p w14:paraId="37E63C34" w14:textId="77777777" w:rsidR="00F14436" w:rsidRPr="00206888" w:rsidRDefault="00F14436" w:rsidP="008032E6">
            <w:pPr>
              <w:jc w:val="right"/>
              <w:rPr>
                <w:rFonts w:cs="Arial"/>
              </w:rPr>
            </w:pPr>
          </w:p>
        </w:tc>
        <w:tc>
          <w:tcPr>
            <w:tcW w:w="1635" w:type="dxa"/>
          </w:tcPr>
          <w:p w14:paraId="16A06771" w14:textId="77777777" w:rsidR="00F14436" w:rsidRPr="00206888" w:rsidRDefault="00F14436" w:rsidP="008032E6">
            <w:pPr>
              <w:jc w:val="right"/>
              <w:rPr>
                <w:rFonts w:cs="Arial"/>
              </w:rPr>
            </w:pPr>
          </w:p>
        </w:tc>
      </w:tr>
      <w:tr w:rsidR="00F14436" w:rsidRPr="00206888" w14:paraId="6D9FF6E1" w14:textId="77777777" w:rsidTr="002F49C9">
        <w:trPr>
          <w:trHeight w:val="315"/>
        </w:trPr>
        <w:tc>
          <w:tcPr>
            <w:tcW w:w="608" w:type="dxa"/>
            <w:vAlign w:val="center"/>
          </w:tcPr>
          <w:p w14:paraId="6570D441" w14:textId="77777777" w:rsidR="00F14436" w:rsidRPr="00206888" w:rsidRDefault="00F14436" w:rsidP="008032E6">
            <w:pPr>
              <w:rPr>
                <w:rFonts w:cs="Arial"/>
                <w:bCs/>
              </w:rPr>
            </w:pPr>
            <w:r w:rsidRPr="00206888">
              <w:rPr>
                <w:rFonts w:cs="Arial"/>
                <w:bCs/>
              </w:rPr>
              <w:t>15.</w:t>
            </w:r>
          </w:p>
        </w:tc>
        <w:tc>
          <w:tcPr>
            <w:tcW w:w="2765" w:type="dxa"/>
            <w:noWrap/>
          </w:tcPr>
          <w:p w14:paraId="348BAE1C" w14:textId="77777777" w:rsidR="00F14436" w:rsidRPr="00206888" w:rsidRDefault="00F14436" w:rsidP="008032E6">
            <w:pPr>
              <w:rPr>
                <w:rFonts w:cs="Arial"/>
                <w:bCs/>
              </w:rPr>
            </w:pPr>
            <w:r w:rsidRPr="00206888">
              <w:rPr>
                <w:rFonts w:cs="Arial"/>
                <w:bCs/>
              </w:rPr>
              <w:t>External works at Mother and Child Hospital, Ondo (Completed but not paid)</w:t>
            </w:r>
          </w:p>
        </w:tc>
        <w:tc>
          <w:tcPr>
            <w:tcW w:w="1420" w:type="dxa"/>
          </w:tcPr>
          <w:p w14:paraId="6DA3429C" w14:textId="77777777" w:rsidR="00F14436" w:rsidRPr="00206888" w:rsidRDefault="00F14436" w:rsidP="008032E6">
            <w:pPr>
              <w:rPr>
                <w:rFonts w:cs="Arial"/>
                <w:bCs/>
              </w:rPr>
            </w:pPr>
            <w:r w:rsidRPr="00206888">
              <w:rPr>
                <w:rFonts w:cs="Arial"/>
                <w:bCs/>
              </w:rPr>
              <w:t>Ongoing</w:t>
            </w:r>
          </w:p>
        </w:tc>
        <w:tc>
          <w:tcPr>
            <w:tcW w:w="2000" w:type="dxa"/>
          </w:tcPr>
          <w:p w14:paraId="2B3F3DBB" w14:textId="77777777" w:rsidR="00F14436" w:rsidRPr="00206888" w:rsidRDefault="00F14436" w:rsidP="008032E6">
            <w:pPr>
              <w:jc w:val="right"/>
              <w:rPr>
                <w:rFonts w:cs="Arial"/>
              </w:rPr>
            </w:pPr>
            <w:r w:rsidRPr="00206888">
              <w:rPr>
                <w:rFonts w:cs="Arial"/>
              </w:rPr>
              <w:t>630,809,995.07</w:t>
            </w:r>
          </w:p>
        </w:tc>
        <w:tc>
          <w:tcPr>
            <w:tcW w:w="1612" w:type="dxa"/>
          </w:tcPr>
          <w:p w14:paraId="342FE781" w14:textId="77777777" w:rsidR="00F14436" w:rsidRPr="00206888" w:rsidRDefault="00F14436" w:rsidP="008032E6">
            <w:pPr>
              <w:jc w:val="right"/>
              <w:rPr>
                <w:rFonts w:cs="Arial"/>
              </w:rPr>
            </w:pPr>
            <w:r w:rsidRPr="00206888">
              <w:rPr>
                <w:rFonts w:cs="Arial"/>
              </w:rPr>
              <w:t>554,685,494.84</w:t>
            </w:r>
          </w:p>
        </w:tc>
        <w:tc>
          <w:tcPr>
            <w:tcW w:w="1635" w:type="dxa"/>
          </w:tcPr>
          <w:p w14:paraId="2CD11F06" w14:textId="77777777" w:rsidR="00F14436" w:rsidRPr="00206888" w:rsidRDefault="00F14436" w:rsidP="008032E6">
            <w:pPr>
              <w:jc w:val="right"/>
              <w:rPr>
                <w:rFonts w:cs="Arial"/>
              </w:rPr>
            </w:pPr>
            <w:r w:rsidRPr="00206888">
              <w:rPr>
                <w:rFonts w:cs="Arial"/>
              </w:rPr>
              <w:t>76,124,045.23</w:t>
            </w:r>
          </w:p>
        </w:tc>
      </w:tr>
      <w:tr w:rsidR="00F14436" w:rsidRPr="00206888" w14:paraId="08938A47" w14:textId="77777777" w:rsidTr="002F49C9">
        <w:trPr>
          <w:trHeight w:val="645"/>
        </w:trPr>
        <w:tc>
          <w:tcPr>
            <w:tcW w:w="608" w:type="dxa"/>
            <w:vAlign w:val="center"/>
          </w:tcPr>
          <w:p w14:paraId="2CCEFD71" w14:textId="77777777" w:rsidR="00F14436" w:rsidRPr="00206888" w:rsidRDefault="00F14436" w:rsidP="008032E6">
            <w:pPr>
              <w:rPr>
                <w:rFonts w:cs="Arial"/>
                <w:bCs/>
              </w:rPr>
            </w:pPr>
            <w:r w:rsidRPr="00206888">
              <w:rPr>
                <w:rFonts w:cs="Arial"/>
                <w:bCs/>
              </w:rPr>
              <w:t>16.</w:t>
            </w:r>
          </w:p>
        </w:tc>
        <w:tc>
          <w:tcPr>
            <w:tcW w:w="2765" w:type="dxa"/>
            <w:noWrap/>
          </w:tcPr>
          <w:p w14:paraId="1BDD9A84" w14:textId="77777777" w:rsidR="00F14436" w:rsidRPr="00206888" w:rsidRDefault="00F14436" w:rsidP="008032E6">
            <w:pPr>
              <w:rPr>
                <w:rFonts w:cs="Arial"/>
                <w:bCs/>
              </w:rPr>
            </w:pPr>
            <w:r w:rsidRPr="00206888">
              <w:rPr>
                <w:rFonts w:cs="Arial"/>
                <w:bCs/>
              </w:rPr>
              <w:t>Construction of Medical Ward at Trauma and Surgical Centre Ondo</w:t>
            </w:r>
          </w:p>
        </w:tc>
        <w:tc>
          <w:tcPr>
            <w:tcW w:w="1420" w:type="dxa"/>
          </w:tcPr>
          <w:p w14:paraId="1F7D71DA" w14:textId="77777777" w:rsidR="00F14436" w:rsidRPr="00206888" w:rsidRDefault="00F14436" w:rsidP="008032E6">
            <w:pPr>
              <w:rPr>
                <w:rFonts w:cs="Arial"/>
                <w:bCs/>
              </w:rPr>
            </w:pPr>
            <w:r w:rsidRPr="00206888">
              <w:rPr>
                <w:rFonts w:cs="Arial"/>
                <w:bCs/>
              </w:rPr>
              <w:t>Reviewed</w:t>
            </w:r>
          </w:p>
        </w:tc>
        <w:tc>
          <w:tcPr>
            <w:tcW w:w="2000" w:type="dxa"/>
          </w:tcPr>
          <w:p w14:paraId="2A857F01" w14:textId="77777777" w:rsidR="00F14436" w:rsidRPr="00206888" w:rsidRDefault="00F14436" w:rsidP="008032E6">
            <w:pPr>
              <w:jc w:val="right"/>
              <w:rPr>
                <w:rFonts w:cs="Arial"/>
              </w:rPr>
            </w:pPr>
            <w:r w:rsidRPr="00206888">
              <w:rPr>
                <w:rFonts w:cs="Arial"/>
              </w:rPr>
              <w:t>514,741,450.57</w:t>
            </w:r>
          </w:p>
        </w:tc>
        <w:tc>
          <w:tcPr>
            <w:tcW w:w="1612" w:type="dxa"/>
          </w:tcPr>
          <w:p w14:paraId="5E6615CA" w14:textId="77777777" w:rsidR="00F14436" w:rsidRPr="00206888" w:rsidRDefault="00F14436" w:rsidP="008032E6">
            <w:pPr>
              <w:jc w:val="right"/>
              <w:rPr>
                <w:rFonts w:cs="Arial"/>
              </w:rPr>
            </w:pPr>
            <w:r w:rsidRPr="00206888">
              <w:rPr>
                <w:rFonts w:cs="Arial"/>
              </w:rPr>
              <w:t>302,127,634.87</w:t>
            </w:r>
          </w:p>
        </w:tc>
        <w:tc>
          <w:tcPr>
            <w:tcW w:w="1635" w:type="dxa"/>
          </w:tcPr>
          <w:p w14:paraId="0D5ECAB7" w14:textId="77777777" w:rsidR="00F14436" w:rsidRPr="00206888" w:rsidRDefault="00F14436" w:rsidP="008032E6">
            <w:pPr>
              <w:jc w:val="right"/>
              <w:rPr>
                <w:rFonts w:cs="Arial"/>
              </w:rPr>
            </w:pPr>
            <w:r w:rsidRPr="00206888">
              <w:rPr>
                <w:rFonts w:cs="Arial"/>
              </w:rPr>
              <w:t>212,613,815.70</w:t>
            </w:r>
          </w:p>
        </w:tc>
      </w:tr>
      <w:tr w:rsidR="00F14436" w:rsidRPr="00206888" w14:paraId="56706BF8" w14:textId="77777777" w:rsidTr="002F49C9">
        <w:trPr>
          <w:trHeight w:val="675"/>
        </w:trPr>
        <w:tc>
          <w:tcPr>
            <w:tcW w:w="608" w:type="dxa"/>
            <w:vAlign w:val="center"/>
          </w:tcPr>
          <w:p w14:paraId="1F2C7753" w14:textId="77777777" w:rsidR="00F14436" w:rsidRPr="00206888" w:rsidRDefault="00F14436" w:rsidP="008032E6">
            <w:pPr>
              <w:rPr>
                <w:rFonts w:cs="Arial"/>
                <w:bCs/>
              </w:rPr>
            </w:pPr>
            <w:r w:rsidRPr="00206888">
              <w:rPr>
                <w:rFonts w:cs="Arial"/>
                <w:bCs/>
              </w:rPr>
              <w:t>17.</w:t>
            </w:r>
          </w:p>
        </w:tc>
        <w:tc>
          <w:tcPr>
            <w:tcW w:w="2765" w:type="dxa"/>
            <w:noWrap/>
          </w:tcPr>
          <w:p w14:paraId="07EA611B" w14:textId="01CC8255" w:rsidR="00F14436" w:rsidRPr="00206888" w:rsidRDefault="00F14436" w:rsidP="008032E6">
            <w:pPr>
              <w:rPr>
                <w:rFonts w:cs="Arial"/>
                <w:bCs/>
              </w:rPr>
            </w:pPr>
            <w:r w:rsidRPr="00206888">
              <w:rPr>
                <w:rFonts w:cs="Arial"/>
                <w:bCs/>
              </w:rPr>
              <w:t>Upgrading of Comprehensive Health Centre, Araromi</w:t>
            </w:r>
            <w:r w:rsidR="00A4441D" w:rsidRPr="00206888">
              <w:rPr>
                <w:rFonts w:cs="Arial"/>
                <w:bCs/>
              </w:rPr>
              <w:t>-</w:t>
            </w:r>
            <w:r w:rsidRPr="00206888">
              <w:rPr>
                <w:rFonts w:cs="Arial"/>
                <w:bCs/>
              </w:rPr>
              <w:t>Obu to General Hospital</w:t>
            </w:r>
          </w:p>
        </w:tc>
        <w:tc>
          <w:tcPr>
            <w:tcW w:w="1420" w:type="dxa"/>
          </w:tcPr>
          <w:p w14:paraId="459BF3E4" w14:textId="77777777" w:rsidR="00F14436" w:rsidRPr="00206888" w:rsidRDefault="00F14436" w:rsidP="008032E6">
            <w:pPr>
              <w:rPr>
                <w:rFonts w:cs="Arial"/>
                <w:bCs/>
              </w:rPr>
            </w:pPr>
          </w:p>
        </w:tc>
        <w:tc>
          <w:tcPr>
            <w:tcW w:w="2000" w:type="dxa"/>
          </w:tcPr>
          <w:p w14:paraId="0AE85CAE" w14:textId="77777777" w:rsidR="00F14436" w:rsidRPr="00206888" w:rsidRDefault="00F14436" w:rsidP="008032E6">
            <w:pPr>
              <w:jc w:val="right"/>
              <w:rPr>
                <w:rFonts w:cs="Arial"/>
              </w:rPr>
            </w:pPr>
          </w:p>
        </w:tc>
        <w:tc>
          <w:tcPr>
            <w:tcW w:w="1612" w:type="dxa"/>
          </w:tcPr>
          <w:p w14:paraId="0F383370" w14:textId="77777777" w:rsidR="00F14436" w:rsidRPr="00206888" w:rsidRDefault="00F14436" w:rsidP="008032E6">
            <w:pPr>
              <w:jc w:val="right"/>
              <w:rPr>
                <w:rFonts w:cs="Arial"/>
              </w:rPr>
            </w:pPr>
          </w:p>
        </w:tc>
        <w:tc>
          <w:tcPr>
            <w:tcW w:w="1635" w:type="dxa"/>
          </w:tcPr>
          <w:p w14:paraId="7A1A1A50" w14:textId="77777777" w:rsidR="00F14436" w:rsidRPr="00206888" w:rsidRDefault="00F14436" w:rsidP="008032E6">
            <w:pPr>
              <w:jc w:val="right"/>
              <w:rPr>
                <w:rFonts w:cs="Arial"/>
              </w:rPr>
            </w:pPr>
          </w:p>
        </w:tc>
      </w:tr>
      <w:tr w:rsidR="00F14436" w:rsidRPr="00206888" w14:paraId="3DE251AC" w14:textId="77777777" w:rsidTr="002F49C9">
        <w:trPr>
          <w:trHeight w:val="615"/>
        </w:trPr>
        <w:tc>
          <w:tcPr>
            <w:tcW w:w="608" w:type="dxa"/>
            <w:vAlign w:val="center"/>
          </w:tcPr>
          <w:p w14:paraId="31EADB24" w14:textId="77777777" w:rsidR="00F14436" w:rsidRPr="00206888" w:rsidRDefault="00F14436" w:rsidP="008032E6">
            <w:pPr>
              <w:rPr>
                <w:rFonts w:cs="Arial"/>
                <w:bCs/>
              </w:rPr>
            </w:pPr>
            <w:r w:rsidRPr="00206888">
              <w:rPr>
                <w:rFonts w:cs="Arial"/>
                <w:bCs/>
              </w:rPr>
              <w:t>18.</w:t>
            </w:r>
          </w:p>
        </w:tc>
        <w:tc>
          <w:tcPr>
            <w:tcW w:w="2765" w:type="dxa"/>
            <w:noWrap/>
          </w:tcPr>
          <w:p w14:paraId="19E5C9F3" w14:textId="77777777" w:rsidR="00F14436" w:rsidRPr="00206888" w:rsidRDefault="00F14436" w:rsidP="008032E6">
            <w:pPr>
              <w:rPr>
                <w:rFonts w:cs="Arial"/>
                <w:bCs/>
              </w:rPr>
            </w:pPr>
            <w:r w:rsidRPr="00206888">
              <w:rPr>
                <w:rFonts w:cs="Arial"/>
                <w:bCs/>
              </w:rPr>
              <w:t>Completion of Science Laboratory for the Schools of Nursing and Midwifery</w:t>
            </w:r>
          </w:p>
        </w:tc>
        <w:tc>
          <w:tcPr>
            <w:tcW w:w="1420" w:type="dxa"/>
          </w:tcPr>
          <w:p w14:paraId="1F8128E6" w14:textId="77777777" w:rsidR="00F14436" w:rsidRPr="00206888" w:rsidRDefault="00F14436" w:rsidP="008032E6">
            <w:pPr>
              <w:rPr>
                <w:rFonts w:cs="Arial"/>
                <w:bCs/>
              </w:rPr>
            </w:pPr>
            <w:r w:rsidRPr="00206888">
              <w:rPr>
                <w:rFonts w:cs="Arial"/>
                <w:bCs/>
              </w:rPr>
              <w:t>Ongoing</w:t>
            </w:r>
          </w:p>
        </w:tc>
        <w:tc>
          <w:tcPr>
            <w:tcW w:w="2000" w:type="dxa"/>
          </w:tcPr>
          <w:p w14:paraId="390ACD2E" w14:textId="0F679B68" w:rsidR="00F14436" w:rsidRPr="00206888" w:rsidRDefault="00D2111B" w:rsidP="00D2111B">
            <w:pPr>
              <w:jc w:val="center"/>
              <w:rPr>
                <w:rFonts w:cs="Arial"/>
              </w:rPr>
            </w:pPr>
            <w:r w:rsidRPr="00206888">
              <w:rPr>
                <w:rFonts w:cs="Arial"/>
              </w:rPr>
              <w:t>9</w:t>
            </w:r>
            <w:r w:rsidR="00F14436" w:rsidRPr="00206888">
              <w:rPr>
                <w:rFonts w:cs="Arial"/>
              </w:rPr>
              <w:t>50,000.00</w:t>
            </w:r>
          </w:p>
        </w:tc>
        <w:tc>
          <w:tcPr>
            <w:tcW w:w="1612" w:type="dxa"/>
          </w:tcPr>
          <w:p w14:paraId="6E6E3E71" w14:textId="1BEF0467" w:rsidR="00F14436" w:rsidRPr="00206888" w:rsidRDefault="00D2111B" w:rsidP="008032E6">
            <w:pPr>
              <w:jc w:val="right"/>
              <w:rPr>
                <w:rFonts w:cs="Arial"/>
              </w:rPr>
            </w:pPr>
            <w:r w:rsidRPr="00206888">
              <w:rPr>
                <w:rFonts w:cs="Arial"/>
              </w:rPr>
              <w:t>900,000.00</w:t>
            </w:r>
          </w:p>
        </w:tc>
        <w:tc>
          <w:tcPr>
            <w:tcW w:w="1635" w:type="dxa"/>
          </w:tcPr>
          <w:p w14:paraId="165E6200" w14:textId="51A75830" w:rsidR="00F14436" w:rsidRPr="00206888" w:rsidRDefault="00F14436" w:rsidP="00D2111B">
            <w:pPr>
              <w:jc w:val="center"/>
              <w:rPr>
                <w:rFonts w:cs="Arial"/>
              </w:rPr>
            </w:pPr>
            <w:r w:rsidRPr="00206888">
              <w:rPr>
                <w:rFonts w:cs="Arial"/>
              </w:rPr>
              <w:t>50,000.00</w:t>
            </w:r>
          </w:p>
        </w:tc>
      </w:tr>
      <w:tr w:rsidR="00F14436" w:rsidRPr="00206888" w14:paraId="75D7191C" w14:textId="77777777" w:rsidTr="002F49C9">
        <w:trPr>
          <w:trHeight w:val="315"/>
        </w:trPr>
        <w:tc>
          <w:tcPr>
            <w:tcW w:w="608" w:type="dxa"/>
            <w:vAlign w:val="center"/>
          </w:tcPr>
          <w:p w14:paraId="2E640BC0" w14:textId="77777777" w:rsidR="00F14436" w:rsidRPr="00206888" w:rsidRDefault="00F14436" w:rsidP="008032E6">
            <w:pPr>
              <w:rPr>
                <w:rFonts w:cs="Arial"/>
                <w:bCs/>
              </w:rPr>
            </w:pPr>
            <w:r w:rsidRPr="00206888">
              <w:rPr>
                <w:rFonts w:cs="Arial"/>
                <w:bCs/>
              </w:rPr>
              <w:t>19.</w:t>
            </w:r>
          </w:p>
        </w:tc>
        <w:tc>
          <w:tcPr>
            <w:tcW w:w="2765" w:type="dxa"/>
            <w:noWrap/>
          </w:tcPr>
          <w:p w14:paraId="4F239D8A" w14:textId="77777777" w:rsidR="00F14436" w:rsidRPr="00206888" w:rsidRDefault="00F14436" w:rsidP="008032E6">
            <w:pPr>
              <w:rPr>
                <w:rFonts w:cs="Arial"/>
                <w:bCs/>
              </w:rPr>
            </w:pPr>
            <w:r w:rsidRPr="00206888">
              <w:rPr>
                <w:rFonts w:cs="Arial"/>
                <w:bCs/>
              </w:rPr>
              <w:t>Trauma and surgical centre</w:t>
            </w:r>
          </w:p>
        </w:tc>
        <w:tc>
          <w:tcPr>
            <w:tcW w:w="1420" w:type="dxa"/>
          </w:tcPr>
          <w:p w14:paraId="245F9A57" w14:textId="77777777" w:rsidR="00F14436" w:rsidRPr="00206888" w:rsidRDefault="00F14436" w:rsidP="008032E6">
            <w:pPr>
              <w:rPr>
                <w:rFonts w:cs="Arial"/>
                <w:bCs/>
              </w:rPr>
            </w:pPr>
          </w:p>
        </w:tc>
        <w:tc>
          <w:tcPr>
            <w:tcW w:w="2000" w:type="dxa"/>
          </w:tcPr>
          <w:p w14:paraId="02B0C1F8" w14:textId="1D6CEAC6" w:rsidR="00F14436" w:rsidRPr="00206888" w:rsidRDefault="00EE1A0A" w:rsidP="00EE1A0A">
            <w:pPr>
              <w:jc w:val="center"/>
              <w:rPr>
                <w:rFonts w:cs="Arial"/>
              </w:rPr>
            </w:pPr>
            <w:r w:rsidRPr="00206888">
              <w:rPr>
                <w:rFonts w:cs="Arial"/>
              </w:rPr>
              <w:t>2,500,000,000,000</w:t>
            </w:r>
          </w:p>
        </w:tc>
        <w:tc>
          <w:tcPr>
            <w:tcW w:w="1612" w:type="dxa"/>
          </w:tcPr>
          <w:p w14:paraId="520DE9B6" w14:textId="77777777" w:rsidR="00F14436" w:rsidRPr="00206888" w:rsidRDefault="00F14436" w:rsidP="008032E6">
            <w:pPr>
              <w:jc w:val="right"/>
              <w:rPr>
                <w:rFonts w:cs="Arial"/>
              </w:rPr>
            </w:pPr>
          </w:p>
        </w:tc>
        <w:tc>
          <w:tcPr>
            <w:tcW w:w="1635" w:type="dxa"/>
          </w:tcPr>
          <w:p w14:paraId="7ACBC1CF" w14:textId="77777777" w:rsidR="00F14436" w:rsidRPr="00206888" w:rsidRDefault="00F14436" w:rsidP="008032E6">
            <w:pPr>
              <w:jc w:val="right"/>
              <w:rPr>
                <w:rFonts w:cs="Arial"/>
              </w:rPr>
            </w:pPr>
          </w:p>
        </w:tc>
      </w:tr>
      <w:tr w:rsidR="00F14436" w:rsidRPr="00206888" w14:paraId="092FA9EF" w14:textId="77777777" w:rsidTr="002F49C9">
        <w:trPr>
          <w:trHeight w:val="315"/>
        </w:trPr>
        <w:tc>
          <w:tcPr>
            <w:tcW w:w="608" w:type="dxa"/>
            <w:vAlign w:val="center"/>
          </w:tcPr>
          <w:p w14:paraId="57EB2B33" w14:textId="77777777" w:rsidR="00F14436" w:rsidRPr="00206888" w:rsidRDefault="00F14436" w:rsidP="008032E6">
            <w:pPr>
              <w:rPr>
                <w:rFonts w:cs="Arial"/>
                <w:bCs/>
              </w:rPr>
            </w:pPr>
            <w:r w:rsidRPr="00206888">
              <w:rPr>
                <w:rFonts w:cs="Arial"/>
                <w:bCs/>
              </w:rPr>
              <w:t>20.</w:t>
            </w:r>
          </w:p>
        </w:tc>
        <w:tc>
          <w:tcPr>
            <w:tcW w:w="2765" w:type="dxa"/>
            <w:noWrap/>
          </w:tcPr>
          <w:p w14:paraId="73E5303F" w14:textId="77777777" w:rsidR="00F14436" w:rsidRPr="00206888" w:rsidRDefault="00F14436" w:rsidP="008032E6">
            <w:pPr>
              <w:rPr>
                <w:rFonts w:cs="Arial"/>
                <w:bCs/>
              </w:rPr>
            </w:pPr>
            <w:r w:rsidRPr="00206888">
              <w:rPr>
                <w:rFonts w:cs="Arial"/>
                <w:bCs/>
              </w:rPr>
              <w:t>Task force on Counterfeit and Fake drugs</w:t>
            </w:r>
          </w:p>
        </w:tc>
        <w:tc>
          <w:tcPr>
            <w:tcW w:w="1420" w:type="dxa"/>
          </w:tcPr>
          <w:p w14:paraId="3A78D03B" w14:textId="77777777" w:rsidR="00F14436" w:rsidRPr="00206888" w:rsidRDefault="00F14436" w:rsidP="008032E6">
            <w:pPr>
              <w:rPr>
                <w:rFonts w:cs="Arial"/>
                <w:bCs/>
              </w:rPr>
            </w:pPr>
          </w:p>
        </w:tc>
        <w:tc>
          <w:tcPr>
            <w:tcW w:w="2000" w:type="dxa"/>
          </w:tcPr>
          <w:p w14:paraId="47D93E46" w14:textId="27C518DF" w:rsidR="00F14436" w:rsidRPr="00206888" w:rsidRDefault="00EE1A0A" w:rsidP="00EE1A0A">
            <w:pPr>
              <w:jc w:val="center"/>
              <w:rPr>
                <w:rFonts w:cs="Arial"/>
              </w:rPr>
            </w:pPr>
            <w:r w:rsidRPr="00206888">
              <w:rPr>
                <w:rFonts w:cs="Arial"/>
              </w:rPr>
              <w:t>1,000,000</w:t>
            </w:r>
          </w:p>
        </w:tc>
        <w:tc>
          <w:tcPr>
            <w:tcW w:w="1612" w:type="dxa"/>
          </w:tcPr>
          <w:p w14:paraId="7436F146" w14:textId="77777777" w:rsidR="00F14436" w:rsidRPr="00206888" w:rsidRDefault="00F14436" w:rsidP="008032E6">
            <w:pPr>
              <w:jc w:val="right"/>
              <w:rPr>
                <w:rFonts w:cs="Arial"/>
              </w:rPr>
            </w:pPr>
          </w:p>
        </w:tc>
        <w:tc>
          <w:tcPr>
            <w:tcW w:w="1635" w:type="dxa"/>
          </w:tcPr>
          <w:p w14:paraId="7AD2EF34" w14:textId="77777777" w:rsidR="00F14436" w:rsidRPr="00206888" w:rsidRDefault="00F14436" w:rsidP="008032E6">
            <w:pPr>
              <w:jc w:val="right"/>
              <w:rPr>
                <w:rFonts w:cs="Arial"/>
              </w:rPr>
            </w:pPr>
          </w:p>
        </w:tc>
      </w:tr>
      <w:tr w:rsidR="00F14436" w:rsidRPr="00206888" w14:paraId="7F65E73F" w14:textId="77777777" w:rsidTr="002F49C9">
        <w:trPr>
          <w:trHeight w:val="315"/>
        </w:trPr>
        <w:tc>
          <w:tcPr>
            <w:tcW w:w="608" w:type="dxa"/>
            <w:vAlign w:val="center"/>
          </w:tcPr>
          <w:p w14:paraId="0496FC09" w14:textId="77777777" w:rsidR="00F14436" w:rsidRPr="00206888" w:rsidRDefault="00F14436" w:rsidP="008032E6">
            <w:pPr>
              <w:rPr>
                <w:rFonts w:cs="Arial"/>
                <w:bCs/>
              </w:rPr>
            </w:pPr>
            <w:r w:rsidRPr="00206888">
              <w:rPr>
                <w:rFonts w:cs="Arial"/>
                <w:bCs/>
              </w:rPr>
              <w:t>21.</w:t>
            </w:r>
          </w:p>
        </w:tc>
        <w:tc>
          <w:tcPr>
            <w:tcW w:w="2765" w:type="dxa"/>
            <w:noWrap/>
          </w:tcPr>
          <w:p w14:paraId="2F4FA050" w14:textId="77777777" w:rsidR="00F14436" w:rsidRPr="00206888" w:rsidRDefault="00F14436" w:rsidP="008032E6">
            <w:pPr>
              <w:rPr>
                <w:rFonts w:cs="Arial"/>
                <w:bCs/>
              </w:rPr>
            </w:pPr>
            <w:r w:rsidRPr="00206888">
              <w:rPr>
                <w:rFonts w:cs="Arial"/>
                <w:bCs/>
              </w:rPr>
              <w:t>Nursing and Midwifery Council of Nigeria Activities</w:t>
            </w:r>
          </w:p>
        </w:tc>
        <w:tc>
          <w:tcPr>
            <w:tcW w:w="1420" w:type="dxa"/>
          </w:tcPr>
          <w:p w14:paraId="1CC5FC00" w14:textId="77777777" w:rsidR="00F14436" w:rsidRPr="00206888" w:rsidRDefault="00F14436" w:rsidP="008032E6">
            <w:pPr>
              <w:rPr>
                <w:rFonts w:cs="Arial"/>
                <w:bCs/>
              </w:rPr>
            </w:pPr>
          </w:p>
        </w:tc>
        <w:tc>
          <w:tcPr>
            <w:tcW w:w="2000" w:type="dxa"/>
          </w:tcPr>
          <w:p w14:paraId="726144CB" w14:textId="4F57E4CC" w:rsidR="00F14436" w:rsidRPr="00206888" w:rsidRDefault="00EE1A0A" w:rsidP="00EE1A0A">
            <w:pPr>
              <w:jc w:val="center"/>
              <w:rPr>
                <w:rFonts w:cs="Arial"/>
              </w:rPr>
            </w:pPr>
            <w:r w:rsidRPr="00206888">
              <w:rPr>
                <w:rFonts w:cs="Arial"/>
              </w:rPr>
              <w:t>1,000,000</w:t>
            </w:r>
          </w:p>
        </w:tc>
        <w:tc>
          <w:tcPr>
            <w:tcW w:w="1612" w:type="dxa"/>
          </w:tcPr>
          <w:p w14:paraId="189913D0" w14:textId="77777777" w:rsidR="00F14436" w:rsidRPr="00206888" w:rsidRDefault="00F14436" w:rsidP="008032E6">
            <w:pPr>
              <w:jc w:val="right"/>
              <w:rPr>
                <w:rFonts w:cs="Arial"/>
              </w:rPr>
            </w:pPr>
          </w:p>
        </w:tc>
        <w:tc>
          <w:tcPr>
            <w:tcW w:w="1635" w:type="dxa"/>
          </w:tcPr>
          <w:p w14:paraId="4399D3FA" w14:textId="77777777" w:rsidR="00F14436" w:rsidRPr="00206888" w:rsidRDefault="00F14436" w:rsidP="008032E6">
            <w:pPr>
              <w:jc w:val="right"/>
              <w:rPr>
                <w:rFonts w:cs="Arial"/>
              </w:rPr>
            </w:pPr>
          </w:p>
        </w:tc>
      </w:tr>
      <w:tr w:rsidR="00F14436" w:rsidRPr="00206888" w14:paraId="3C37FA05" w14:textId="77777777" w:rsidTr="002F49C9">
        <w:trPr>
          <w:trHeight w:val="315"/>
        </w:trPr>
        <w:tc>
          <w:tcPr>
            <w:tcW w:w="608" w:type="dxa"/>
            <w:vAlign w:val="center"/>
          </w:tcPr>
          <w:p w14:paraId="03655C65" w14:textId="77777777" w:rsidR="00F14436" w:rsidRPr="00206888" w:rsidRDefault="00F14436" w:rsidP="008032E6">
            <w:pPr>
              <w:rPr>
                <w:rFonts w:cs="Arial"/>
                <w:bCs/>
              </w:rPr>
            </w:pPr>
            <w:r w:rsidRPr="00206888">
              <w:rPr>
                <w:rFonts w:cs="Arial"/>
                <w:bCs/>
              </w:rPr>
              <w:lastRenderedPageBreak/>
              <w:t>22.</w:t>
            </w:r>
          </w:p>
        </w:tc>
        <w:tc>
          <w:tcPr>
            <w:tcW w:w="2765" w:type="dxa"/>
            <w:noWrap/>
          </w:tcPr>
          <w:p w14:paraId="62962F95" w14:textId="77777777" w:rsidR="00F14436" w:rsidRPr="00206888" w:rsidRDefault="00F14436" w:rsidP="008032E6">
            <w:pPr>
              <w:rPr>
                <w:rFonts w:cs="Arial"/>
                <w:bCs/>
              </w:rPr>
            </w:pPr>
            <w:r w:rsidRPr="00206888">
              <w:rPr>
                <w:rFonts w:cs="Arial"/>
                <w:bCs/>
              </w:rPr>
              <w:t>Emergency Preparedness and Disease Surveillance</w:t>
            </w:r>
          </w:p>
        </w:tc>
        <w:tc>
          <w:tcPr>
            <w:tcW w:w="1420" w:type="dxa"/>
          </w:tcPr>
          <w:p w14:paraId="36AC5D5E" w14:textId="77777777" w:rsidR="00F14436" w:rsidRPr="00206888" w:rsidRDefault="00F14436" w:rsidP="008032E6">
            <w:pPr>
              <w:rPr>
                <w:rFonts w:cs="Arial"/>
                <w:bCs/>
              </w:rPr>
            </w:pPr>
          </w:p>
        </w:tc>
        <w:tc>
          <w:tcPr>
            <w:tcW w:w="2000" w:type="dxa"/>
          </w:tcPr>
          <w:p w14:paraId="0D86AAC1" w14:textId="76776539" w:rsidR="00F14436" w:rsidRPr="00206888" w:rsidRDefault="00EE1A0A" w:rsidP="00EE1A0A">
            <w:pPr>
              <w:jc w:val="center"/>
              <w:rPr>
                <w:rFonts w:cs="Arial"/>
              </w:rPr>
            </w:pPr>
            <w:r w:rsidRPr="00206888">
              <w:rPr>
                <w:rFonts w:cs="Arial"/>
              </w:rPr>
              <w:t>100,000,000</w:t>
            </w:r>
          </w:p>
        </w:tc>
        <w:tc>
          <w:tcPr>
            <w:tcW w:w="1612" w:type="dxa"/>
          </w:tcPr>
          <w:p w14:paraId="02516C28" w14:textId="77777777" w:rsidR="00F14436" w:rsidRPr="00206888" w:rsidRDefault="00F14436" w:rsidP="008032E6">
            <w:pPr>
              <w:jc w:val="right"/>
              <w:rPr>
                <w:rFonts w:cs="Arial"/>
              </w:rPr>
            </w:pPr>
          </w:p>
        </w:tc>
        <w:tc>
          <w:tcPr>
            <w:tcW w:w="1635" w:type="dxa"/>
          </w:tcPr>
          <w:p w14:paraId="08AEFD4C" w14:textId="77777777" w:rsidR="00F14436" w:rsidRPr="00206888" w:rsidRDefault="00F14436" w:rsidP="008032E6">
            <w:pPr>
              <w:jc w:val="right"/>
              <w:rPr>
                <w:rFonts w:cs="Arial"/>
              </w:rPr>
            </w:pPr>
          </w:p>
        </w:tc>
      </w:tr>
      <w:tr w:rsidR="00F14436" w:rsidRPr="00206888" w14:paraId="3665390C" w14:textId="77777777" w:rsidTr="002F49C9">
        <w:trPr>
          <w:trHeight w:val="315"/>
        </w:trPr>
        <w:tc>
          <w:tcPr>
            <w:tcW w:w="608" w:type="dxa"/>
            <w:vAlign w:val="center"/>
          </w:tcPr>
          <w:p w14:paraId="4A7F5F22" w14:textId="77777777" w:rsidR="00F14436" w:rsidRPr="00206888" w:rsidRDefault="00F14436" w:rsidP="008032E6">
            <w:pPr>
              <w:rPr>
                <w:rFonts w:cs="Arial"/>
                <w:bCs/>
              </w:rPr>
            </w:pPr>
            <w:r w:rsidRPr="00206888">
              <w:rPr>
                <w:rFonts w:cs="Arial"/>
                <w:bCs/>
              </w:rPr>
              <w:t>23.</w:t>
            </w:r>
          </w:p>
        </w:tc>
        <w:tc>
          <w:tcPr>
            <w:tcW w:w="2765" w:type="dxa"/>
            <w:noWrap/>
          </w:tcPr>
          <w:p w14:paraId="1371774B" w14:textId="77777777" w:rsidR="00F14436" w:rsidRPr="00206888" w:rsidRDefault="00F14436" w:rsidP="008032E6">
            <w:pPr>
              <w:rPr>
                <w:rFonts w:cs="Arial"/>
                <w:bCs/>
              </w:rPr>
            </w:pPr>
            <w:r w:rsidRPr="00206888">
              <w:rPr>
                <w:rFonts w:cs="Arial"/>
                <w:bCs/>
              </w:rPr>
              <w:t>Facility bases records (Data Mop-up)</w:t>
            </w:r>
          </w:p>
        </w:tc>
        <w:tc>
          <w:tcPr>
            <w:tcW w:w="1420" w:type="dxa"/>
          </w:tcPr>
          <w:p w14:paraId="02FA26DB" w14:textId="77777777" w:rsidR="00F14436" w:rsidRPr="00206888" w:rsidRDefault="00F14436" w:rsidP="008032E6">
            <w:pPr>
              <w:rPr>
                <w:rFonts w:cs="Arial"/>
                <w:bCs/>
              </w:rPr>
            </w:pPr>
          </w:p>
        </w:tc>
        <w:tc>
          <w:tcPr>
            <w:tcW w:w="2000" w:type="dxa"/>
          </w:tcPr>
          <w:p w14:paraId="51B15249" w14:textId="3B8A3CD8" w:rsidR="00F14436" w:rsidRPr="00206888" w:rsidRDefault="00EE1A0A" w:rsidP="00EE1A0A">
            <w:pPr>
              <w:jc w:val="center"/>
              <w:rPr>
                <w:rFonts w:cs="Arial"/>
              </w:rPr>
            </w:pPr>
            <w:r w:rsidRPr="00206888">
              <w:rPr>
                <w:rFonts w:cs="Arial"/>
              </w:rPr>
              <w:t>2,000,000</w:t>
            </w:r>
          </w:p>
        </w:tc>
        <w:tc>
          <w:tcPr>
            <w:tcW w:w="1612" w:type="dxa"/>
          </w:tcPr>
          <w:p w14:paraId="1AAE933D" w14:textId="77777777" w:rsidR="00F14436" w:rsidRPr="00206888" w:rsidRDefault="00F14436" w:rsidP="008032E6">
            <w:pPr>
              <w:jc w:val="right"/>
              <w:rPr>
                <w:rFonts w:cs="Arial"/>
              </w:rPr>
            </w:pPr>
          </w:p>
        </w:tc>
        <w:tc>
          <w:tcPr>
            <w:tcW w:w="1635" w:type="dxa"/>
          </w:tcPr>
          <w:p w14:paraId="3653580A" w14:textId="77777777" w:rsidR="00F14436" w:rsidRPr="00206888" w:rsidRDefault="00F14436" w:rsidP="008032E6">
            <w:pPr>
              <w:jc w:val="right"/>
              <w:rPr>
                <w:rFonts w:cs="Arial"/>
              </w:rPr>
            </w:pPr>
          </w:p>
        </w:tc>
      </w:tr>
      <w:tr w:rsidR="00F14436" w:rsidRPr="00206888" w14:paraId="1BEDFE67" w14:textId="77777777" w:rsidTr="002F49C9">
        <w:trPr>
          <w:trHeight w:val="315"/>
        </w:trPr>
        <w:tc>
          <w:tcPr>
            <w:tcW w:w="608" w:type="dxa"/>
            <w:vAlign w:val="center"/>
          </w:tcPr>
          <w:p w14:paraId="644A4ACA" w14:textId="77777777" w:rsidR="00F14436" w:rsidRPr="00206888" w:rsidRDefault="00F14436" w:rsidP="008032E6">
            <w:pPr>
              <w:rPr>
                <w:rFonts w:cs="Arial"/>
                <w:bCs/>
              </w:rPr>
            </w:pPr>
            <w:r w:rsidRPr="00206888">
              <w:rPr>
                <w:rFonts w:cs="Arial"/>
                <w:bCs/>
              </w:rPr>
              <w:t>24.</w:t>
            </w:r>
          </w:p>
        </w:tc>
        <w:tc>
          <w:tcPr>
            <w:tcW w:w="2765" w:type="dxa"/>
            <w:noWrap/>
          </w:tcPr>
          <w:p w14:paraId="11240186" w14:textId="77777777" w:rsidR="00F14436" w:rsidRPr="00206888" w:rsidRDefault="00F14436" w:rsidP="008032E6">
            <w:pPr>
              <w:rPr>
                <w:rFonts w:cs="Arial"/>
                <w:bCs/>
              </w:rPr>
            </w:pPr>
            <w:r w:rsidRPr="00206888">
              <w:rPr>
                <w:rFonts w:cs="Arial"/>
                <w:bCs/>
              </w:rPr>
              <w:t>Confidential Enquiry into Maternal Death</w:t>
            </w:r>
          </w:p>
        </w:tc>
        <w:tc>
          <w:tcPr>
            <w:tcW w:w="1420" w:type="dxa"/>
          </w:tcPr>
          <w:p w14:paraId="2D5B38DD" w14:textId="77777777" w:rsidR="00F14436" w:rsidRPr="00206888" w:rsidRDefault="00F14436" w:rsidP="008032E6">
            <w:pPr>
              <w:rPr>
                <w:rFonts w:cs="Arial"/>
                <w:bCs/>
              </w:rPr>
            </w:pPr>
          </w:p>
        </w:tc>
        <w:tc>
          <w:tcPr>
            <w:tcW w:w="2000" w:type="dxa"/>
          </w:tcPr>
          <w:p w14:paraId="1FA13F31" w14:textId="5D733DDB" w:rsidR="00F14436" w:rsidRPr="00206888" w:rsidRDefault="00EE1A0A" w:rsidP="00EE1A0A">
            <w:pPr>
              <w:jc w:val="center"/>
              <w:rPr>
                <w:rFonts w:cs="Arial"/>
              </w:rPr>
            </w:pPr>
            <w:r w:rsidRPr="00206888">
              <w:rPr>
                <w:rFonts w:cs="Arial"/>
              </w:rPr>
              <w:t>3,500,000</w:t>
            </w:r>
          </w:p>
        </w:tc>
        <w:tc>
          <w:tcPr>
            <w:tcW w:w="1612" w:type="dxa"/>
          </w:tcPr>
          <w:p w14:paraId="08020A87" w14:textId="77777777" w:rsidR="00F14436" w:rsidRPr="00206888" w:rsidRDefault="00F14436" w:rsidP="008032E6">
            <w:pPr>
              <w:jc w:val="right"/>
              <w:rPr>
                <w:rFonts w:cs="Arial"/>
              </w:rPr>
            </w:pPr>
          </w:p>
        </w:tc>
        <w:tc>
          <w:tcPr>
            <w:tcW w:w="1635" w:type="dxa"/>
          </w:tcPr>
          <w:p w14:paraId="515A9AB5" w14:textId="77777777" w:rsidR="00F14436" w:rsidRPr="00206888" w:rsidRDefault="00F14436" w:rsidP="008032E6">
            <w:pPr>
              <w:jc w:val="right"/>
              <w:rPr>
                <w:rFonts w:cs="Arial"/>
              </w:rPr>
            </w:pPr>
          </w:p>
        </w:tc>
      </w:tr>
      <w:tr w:rsidR="00F14436" w:rsidRPr="00206888" w14:paraId="4C86F493" w14:textId="77777777" w:rsidTr="002F49C9">
        <w:trPr>
          <w:trHeight w:val="675"/>
        </w:trPr>
        <w:tc>
          <w:tcPr>
            <w:tcW w:w="608" w:type="dxa"/>
            <w:vAlign w:val="center"/>
          </w:tcPr>
          <w:p w14:paraId="1445776F" w14:textId="77777777" w:rsidR="00F14436" w:rsidRPr="00206888" w:rsidRDefault="00F14436" w:rsidP="008032E6">
            <w:pPr>
              <w:rPr>
                <w:rFonts w:cs="Arial"/>
                <w:bCs/>
              </w:rPr>
            </w:pPr>
            <w:r w:rsidRPr="00206888">
              <w:rPr>
                <w:rFonts w:cs="Arial"/>
                <w:bCs/>
              </w:rPr>
              <w:t>25.</w:t>
            </w:r>
          </w:p>
        </w:tc>
        <w:tc>
          <w:tcPr>
            <w:tcW w:w="2765" w:type="dxa"/>
            <w:noWrap/>
          </w:tcPr>
          <w:p w14:paraId="480391C6" w14:textId="77777777" w:rsidR="00F14436" w:rsidRPr="00206888" w:rsidRDefault="00F14436" w:rsidP="008032E6">
            <w:pPr>
              <w:rPr>
                <w:rFonts w:cs="Arial"/>
                <w:bCs/>
              </w:rPr>
            </w:pPr>
            <w:r w:rsidRPr="00206888">
              <w:rPr>
                <w:rFonts w:cs="Arial"/>
                <w:bCs/>
              </w:rPr>
              <w:t>Nigeria State Health Investment Project Credit (World Bank Assisted)</w:t>
            </w:r>
          </w:p>
        </w:tc>
        <w:tc>
          <w:tcPr>
            <w:tcW w:w="1420" w:type="dxa"/>
          </w:tcPr>
          <w:p w14:paraId="4BFC3876" w14:textId="77777777" w:rsidR="00F14436" w:rsidRPr="00206888" w:rsidRDefault="00F14436" w:rsidP="008032E6">
            <w:pPr>
              <w:rPr>
                <w:rFonts w:cs="Arial"/>
                <w:bCs/>
              </w:rPr>
            </w:pPr>
          </w:p>
        </w:tc>
        <w:tc>
          <w:tcPr>
            <w:tcW w:w="2000" w:type="dxa"/>
          </w:tcPr>
          <w:p w14:paraId="260EF769" w14:textId="2918E808" w:rsidR="00F14436" w:rsidRPr="00206888" w:rsidRDefault="00EE1A0A" w:rsidP="00EE1A0A">
            <w:pPr>
              <w:jc w:val="center"/>
              <w:rPr>
                <w:rFonts w:cs="Arial"/>
              </w:rPr>
            </w:pPr>
            <w:r w:rsidRPr="00206888">
              <w:rPr>
                <w:rFonts w:cs="Arial"/>
              </w:rPr>
              <w:t>4,000,000</w:t>
            </w:r>
          </w:p>
        </w:tc>
        <w:tc>
          <w:tcPr>
            <w:tcW w:w="1612" w:type="dxa"/>
          </w:tcPr>
          <w:p w14:paraId="27364A3E" w14:textId="77777777" w:rsidR="00F14436" w:rsidRPr="00206888" w:rsidRDefault="00F14436" w:rsidP="008032E6">
            <w:pPr>
              <w:jc w:val="right"/>
              <w:rPr>
                <w:rFonts w:cs="Arial"/>
              </w:rPr>
            </w:pPr>
          </w:p>
        </w:tc>
        <w:tc>
          <w:tcPr>
            <w:tcW w:w="1635" w:type="dxa"/>
          </w:tcPr>
          <w:p w14:paraId="68CAF0DB" w14:textId="77777777" w:rsidR="00F14436" w:rsidRPr="00206888" w:rsidRDefault="00F14436" w:rsidP="008032E6">
            <w:pPr>
              <w:jc w:val="right"/>
              <w:rPr>
                <w:rFonts w:cs="Arial"/>
              </w:rPr>
            </w:pPr>
          </w:p>
        </w:tc>
      </w:tr>
      <w:tr w:rsidR="00F14436" w:rsidRPr="00206888" w14:paraId="52E8744E" w14:textId="77777777" w:rsidTr="002F49C9">
        <w:trPr>
          <w:trHeight w:val="570"/>
        </w:trPr>
        <w:tc>
          <w:tcPr>
            <w:tcW w:w="608" w:type="dxa"/>
            <w:vAlign w:val="center"/>
          </w:tcPr>
          <w:p w14:paraId="70617E45" w14:textId="77777777" w:rsidR="00F14436" w:rsidRPr="00206888" w:rsidRDefault="00F14436" w:rsidP="008032E6">
            <w:pPr>
              <w:rPr>
                <w:rFonts w:cs="Arial"/>
                <w:bCs/>
              </w:rPr>
            </w:pPr>
            <w:r w:rsidRPr="00206888">
              <w:rPr>
                <w:rFonts w:cs="Arial"/>
                <w:bCs/>
              </w:rPr>
              <w:t>26.</w:t>
            </w:r>
          </w:p>
        </w:tc>
        <w:tc>
          <w:tcPr>
            <w:tcW w:w="2765" w:type="dxa"/>
            <w:noWrap/>
          </w:tcPr>
          <w:p w14:paraId="67361938" w14:textId="77777777" w:rsidR="00F14436" w:rsidRPr="00206888" w:rsidRDefault="00F14436" w:rsidP="008032E6">
            <w:pPr>
              <w:rPr>
                <w:rFonts w:cs="Arial"/>
                <w:bCs/>
              </w:rPr>
            </w:pPr>
            <w:r w:rsidRPr="00206888">
              <w:rPr>
                <w:rFonts w:cs="Arial"/>
                <w:bCs/>
              </w:rPr>
              <w:t>Printing of Health Management Information System data tools</w:t>
            </w:r>
          </w:p>
        </w:tc>
        <w:tc>
          <w:tcPr>
            <w:tcW w:w="1420" w:type="dxa"/>
          </w:tcPr>
          <w:p w14:paraId="217278CD" w14:textId="77777777" w:rsidR="00F14436" w:rsidRPr="00206888" w:rsidRDefault="00F14436" w:rsidP="008032E6">
            <w:pPr>
              <w:rPr>
                <w:rFonts w:cs="Arial"/>
                <w:bCs/>
              </w:rPr>
            </w:pPr>
          </w:p>
        </w:tc>
        <w:tc>
          <w:tcPr>
            <w:tcW w:w="2000" w:type="dxa"/>
          </w:tcPr>
          <w:p w14:paraId="3F9102D3" w14:textId="77777777" w:rsidR="00F14436" w:rsidRPr="00206888" w:rsidRDefault="00F14436" w:rsidP="00EE1A0A">
            <w:pPr>
              <w:jc w:val="center"/>
              <w:rPr>
                <w:rFonts w:cs="Arial"/>
              </w:rPr>
            </w:pPr>
          </w:p>
        </w:tc>
        <w:tc>
          <w:tcPr>
            <w:tcW w:w="1612" w:type="dxa"/>
          </w:tcPr>
          <w:p w14:paraId="392634E4" w14:textId="77777777" w:rsidR="00F14436" w:rsidRPr="00206888" w:rsidRDefault="00F14436" w:rsidP="008032E6">
            <w:pPr>
              <w:jc w:val="right"/>
              <w:rPr>
                <w:rFonts w:cs="Arial"/>
              </w:rPr>
            </w:pPr>
          </w:p>
        </w:tc>
        <w:tc>
          <w:tcPr>
            <w:tcW w:w="1635" w:type="dxa"/>
          </w:tcPr>
          <w:p w14:paraId="09C7D94F" w14:textId="77777777" w:rsidR="00F14436" w:rsidRPr="00206888" w:rsidRDefault="00F14436" w:rsidP="008032E6">
            <w:pPr>
              <w:jc w:val="right"/>
              <w:rPr>
                <w:rFonts w:cs="Arial"/>
              </w:rPr>
            </w:pPr>
          </w:p>
        </w:tc>
      </w:tr>
      <w:tr w:rsidR="00F14436" w:rsidRPr="00206888" w14:paraId="57235B69" w14:textId="77777777" w:rsidTr="002F49C9">
        <w:trPr>
          <w:trHeight w:val="315"/>
        </w:trPr>
        <w:tc>
          <w:tcPr>
            <w:tcW w:w="608" w:type="dxa"/>
            <w:vAlign w:val="center"/>
          </w:tcPr>
          <w:p w14:paraId="3AC2AE8D" w14:textId="77777777" w:rsidR="00F14436" w:rsidRPr="00206888" w:rsidRDefault="00F14436" w:rsidP="008032E6">
            <w:pPr>
              <w:rPr>
                <w:rFonts w:cs="Arial"/>
                <w:bCs/>
              </w:rPr>
            </w:pPr>
            <w:r w:rsidRPr="00206888">
              <w:rPr>
                <w:rFonts w:cs="Arial"/>
                <w:bCs/>
              </w:rPr>
              <w:t>27.</w:t>
            </w:r>
          </w:p>
        </w:tc>
        <w:tc>
          <w:tcPr>
            <w:tcW w:w="2765" w:type="dxa"/>
            <w:noWrap/>
          </w:tcPr>
          <w:p w14:paraId="59AF255F" w14:textId="77777777" w:rsidR="00F14436" w:rsidRPr="00206888" w:rsidRDefault="00F14436" w:rsidP="008032E6">
            <w:pPr>
              <w:rPr>
                <w:rFonts w:cs="Arial"/>
                <w:bCs/>
              </w:rPr>
            </w:pPr>
            <w:r w:rsidRPr="00206888">
              <w:rPr>
                <w:rFonts w:cs="Arial"/>
                <w:bCs/>
              </w:rPr>
              <w:t>Community Medicine</w:t>
            </w:r>
          </w:p>
        </w:tc>
        <w:tc>
          <w:tcPr>
            <w:tcW w:w="1420" w:type="dxa"/>
          </w:tcPr>
          <w:p w14:paraId="2F3998A9" w14:textId="77777777" w:rsidR="00F14436" w:rsidRPr="00206888" w:rsidRDefault="00F14436" w:rsidP="008032E6">
            <w:pPr>
              <w:rPr>
                <w:rFonts w:cs="Arial"/>
                <w:bCs/>
              </w:rPr>
            </w:pPr>
          </w:p>
        </w:tc>
        <w:tc>
          <w:tcPr>
            <w:tcW w:w="2000" w:type="dxa"/>
          </w:tcPr>
          <w:p w14:paraId="4FA25B7E" w14:textId="3B88AA87" w:rsidR="00F14436" w:rsidRPr="00206888" w:rsidRDefault="00D2111B" w:rsidP="00EE1A0A">
            <w:pPr>
              <w:jc w:val="center"/>
              <w:rPr>
                <w:rFonts w:cs="Arial"/>
              </w:rPr>
            </w:pPr>
            <w:r w:rsidRPr="00206888">
              <w:rPr>
                <w:rFonts w:cs="Arial"/>
              </w:rPr>
              <w:t>250,000</w:t>
            </w:r>
          </w:p>
        </w:tc>
        <w:tc>
          <w:tcPr>
            <w:tcW w:w="1612" w:type="dxa"/>
          </w:tcPr>
          <w:p w14:paraId="229CD148" w14:textId="77777777" w:rsidR="00F14436" w:rsidRPr="00206888" w:rsidRDefault="00F14436" w:rsidP="008032E6">
            <w:pPr>
              <w:jc w:val="right"/>
              <w:rPr>
                <w:rFonts w:cs="Arial"/>
              </w:rPr>
            </w:pPr>
          </w:p>
        </w:tc>
        <w:tc>
          <w:tcPr>
            <w:tcW w:w="1635" w:type="dxa"/>
          </w:tcPr>
          <w:p w14:paraId="75158F32" w14:textId="77777777" w:rsidR="00F14436" w:rsidRPr="00206888" w:rsidRDefault="00F14436" w:rsidP="008032E6">
            <w:pPr>
              <w:jc w:val="right"/>
              <w:rPr>
                <w:rFonts w:cs="Arial"/>
              </w:rPr>
            </w:pPr>
          </w:p>
        </w:tc>
      </w:tr>
      <w:tr w:rsidR="00F14436" w:rsidRPr="00206888" w14:paraId="2E914035" w14:textId="77777777" w:rsidTr="002F49C9">
        <w:trPr>
          <w:trHeight w:val="315"/>
        </w:trPr>
        <w:tc>
          <w:tcPr>
            <w:tcW w:w="608" w:type="dxa"/>
            <w:vAlign w:val="center"/>
          </w:tcPr>
          <w:p w14:paraId="0276BADE" w14:textId="77777777" w:rsidR="00F14436" w:rsidRPr="00206888" w:rsidRDefault="00F14436" w:rsidP="008032E6">
            <w:pPr>
              <w:rPr>
                <w:rFonts w:cs="Arial"/>
                <w:bCs/>
              </w:rPr>
            </w:pPr>
            <w:r w:rsidRPr="00206888">
              <w:rPr>
                <w:rFonts w:cs="Arial"/>
                <w:bCs/>
              </w:rPr>
              <w:t>28.</w:t>
            </w:r>
          </w:p>
        </w:tc>
        <w:tc>
          <w:tcPr>
            <w:tcW w:w="2765" w:type="dxa"/>
            <w:noWrap/>
          </w:tcPr>
          <w:p w14:paraId="1FEB8375" w14:textId="77255F62" w:rsidR="00F14436" w:rsidRPr="00206888" w:rsidRDefault="00F14436" w:rsidP="008032E6">
            <w:pPr>
              <w:rPr>
                <w:rFonts w:cs="Arial"/>
                <w:bCs/>
              </w:rPr>
            </w:pPr>
            <w:r w:rsidRPr="00206888">
              <w:rPr>
                <w:rFonts w:cs="Arial"/>
                <w:bCs/>
              </w:rPr>
              <w:t>Commuincations</w:t>
            </w:r>
            <w:r w:rsidR="00556E35" w:rsidRPr="00206888">
              <w:rPr>
                <w:rFonts w:cs="Arial"/>
                <w:bCs/>
              </w:rPr>
              <w:t xml:space="preserve"> </w:t>
            </w:r>
            <w:r w:rsidR="00BA55AF" w:rsidRPr="00206888">
              <w:rPr>
                <w:rFonts w:cs="Arial"/>
                <w:bCs/>
              </w:rPr>
              <w:t>(outreaches and special event)</w:t>
            </w:r>
          </w:p>
        </w:tc>
        <w:tc>
          <w:tcPr>
            <w:tcW w:w="1420" w:type="dxa"/>
          </w:tcPr>
          <w:p w14:paraId="291EEAD0" w14:textId="77777777" w:rsidR="00F14436" w:rsidRPr="00206888" w:rsidRDefault="00F14436" w:rsidP="008032E6">
            <w:pPr>
              <w:rPr>
                <w:rFonts w:cs="Arial"/>
                <w:bCs/>
              </w:rPr>
            </w:pPr>
          </w:p>
        </w:tc>
        <w:tc>
          <w:tcPr>
            <w:tcW w:w="2000" w:type="dxa"/>
          </w:tcPr>
          <w:p w14:paraId="2222E6BC" w14:textId="54C20A99" w:rsidR="00F14436" w:rsidRPr="00206888" w:rsidRDefault="00BA55AF" w:rsidP="00BA55AF">
            <w:pPr>
              <w:jc w:val="center"/>
              <w:rPr>
                <w:rFonts w:cs="Arial"/>
              </w:rPr>
            </w:pPr>
            <w:r w:rsidRPr="00206888">
              <w:rPr>
                <w:rFonts w:cs="Arial"/>
              </w:rPr>
              <w:t>2,000,000</w:t>
            </w:r>
          </w:p>
        </w:tc>
        <w:tc>
          <w:tcPr>
            <w:tcW w:w="1612" w:type="dxa"/>
          </w:tcPr>
          <w:p w14:paraId="2FFA847A" w14:textId="77777777" w:rsidR="00F14436" w:rsidRPr="00206888" w:rsidRDefault="00F14436" w:rsidP="008032E6">
            <w:pPr>
              <w:jc w:val="right"/>
              <w:rPr>
                <w:rFonts w:cs="Arial"/>
              </w:rPr>
            </w:pPr>
          </w:p>
        </w:tc>
        <w:tc>
          <w:tcPr>
            <w:tcW w:w="1635" w:type="dxa"/>
          </w:tcPr>
          <w:p w14:paraId="38B90F6B" w14:textId="77777777" w:rsidR="00F14436" w:rsidRPr="00206888" w:rsidRDefault="00F14436" w:rsidP="008032E6">
            <w:pPr>
              <w:jc w:val="right"/>
              <w:rPr>
                <w:rFonts w:cs="Arial"/>
              </w:rPr>
            </w:pPr>
          </w:p>
        </w:tc>
      </w:tr>
      <w:tr w:rsidR="00F14436" w:rsidRPr="00206888" w14:paraId="5FBC8268" w14:textId="77777777" w:rsidTr="002F49C9">
        <w:trPr>
          <w:trHeight w:val="315"/>
        </w:trPr>
        <w:tc>
          <w:tcPr>
            <w:tcW w:w="608" w:type="dxa"/>
            <w:vAlign w:val="center"/>
          </w:tcPr>
          <w:p w14:paraId="1558FDE9" w14:textId="77777777" w:rsidR="00F14436" w:rsidRPr="00206888" w:rsidRDefault="00F14436" w:rsidP="008032E6">
            <w:pPr>
              <w:rPr>
                <w:rFonts w:cs="Arial"/>
                <w:bCs/>
              </w:rPr>
            </w:pPr>
            <w:r w:rsidRPr="00206888">
              <w:rPr>
                <w:rFonts w:cs="Arial"/>
                <w:bCs/>
              </w:rPr>
              <w:t>29.</w:t>
            </w:r>
          </w:p>
        </w:tc>
        <w:tc>
          <w:tcPr>
            <w:tcW w:w="2765" w:type="dxa"/>
            <w:noWrap/>
          </w:tcPr>
          <w:p w14:paraId="12118028" w14:textId="77777777" w:rsidR="00F14436" w:rsidRPr="00206888" w:rsidRDefault="00F14436" w:rsidP="008032E6">
            <w:pPr>
              <w:rPr>
                <w:rFonts w:cs="Arial"/>
                <w:bCs/>
              </w:rPr>
            </w:pPr>
            <w:r w:rsidRPr="00206888">
              <w:rPr>
                <w:rFonts w:cs="Arial"/>
                <w:bCs/>
              </w:rPr>
              <w:t xml:space="preserve">Prevention of Biomedical Transmission of HIV </w:t>
            </w:r>
          </w:p>
        </w:tc>
        <w:tc>
          <w:tcPr>
            <w:tcW w:w="1420" w:type="dxa"/>
          </w:tcPr>
          <w:p w14:paraId="446E2DF6" w14:textId="77777777" w:rsidR="00F14436" w:rsidRPr="00206888" w:rsidRDefault="00F14436" w:rsidP="008032E6">
            <w:pPr>
              <w:rPr>
                <w:rFonts w:cs="Arial"/>
                <w:bCs/>
              </w:rPr>
            </w:pPr>
          </w:p>
        </w:tc>
        <w:tc>
          <w:tcPr>
            <w:tcW w:w="2000" w:type="dxa"/>
          </w:tcPr>
          <w:p w14:paraId="51E60F62" w14:textId="414CFE50" w:rsidR="00F14436" w:rsidRPr="00206888" w:rsidRDefault="00EE1A0A" w:rsidP="00EE1A0A">
            <w:pPr>
              <w:jc w:val="center"/>
              <w:rPr>
                <w:rFonts w:cs="Arial"/>
              </w:rPr>
            </w:pPr>
            <w:r w:rsidRPr="00206888">
              <w:rPr>
                <w:rFonts w:cs="Arial"/>
              </w:rPr>
              <w:t>6,750,000</w:t>
            </w:r>
          </w:p>
        </w:tc>
        <w:tc>
          <w:tcPr>
            <w:tcW w:w="1612" w:type="dxa"/>
          </w:tcPr>
          <w:p w14:paraId="01E8F45A" w14:textId="77777777" w:rsidR="00F14436" w:rsidRPr="00206888" w:rsidRDefault="00F14436" w:rsidP="008032E6">
            <w:pPr>
              <w:jc w:val="right"/>
              <w:rPr>
                <w:rFonts w:cs="Arial"/>
              </w:rPr>
            </w:pPr>
          </w:p>
        </w:tc>
        <w:tc>
          <w:tcPr>
            <w:tcW w:w="1635" w:type="dxa"/>
          </w:tcPr>
          <w:p w14:paraId="60F2DAB0" w14:textId="77777777" w:rsidR="00F14436" w:rsidRPr="00206888" w:rsidRDefault="00F14436" w:rsidP="008032E6">
            <w:pPr>
              <w:jc w:val="right"/>
              <w:rPr>
                <w:rFonts w:cs="Arial"/>
              </w:rPr>
            </w:pPr>
          </w:p>
        </w:tc>
      </w:tr>
      <w:tr w:rsidR="00F14436" w:rsidRPr="00206888" w14:paraId="00F8D85E" w14:textId="77777777" w:rsidTr="002F49C9">
        <w:trPr>
          <w:trHeight w:val="315"/>
        </w:trPr>
        <w:tc>
          <w:tcPr>
            <w:tcW w:w="608" w:type="dxa"/>
            <w:vAlign w:val="center"/>
          </w:tcPr>
          <w:p w14:paraId="5DE3B2E9" w14:textId="77777777" w:rsidR="00F14436" w:rsidRPr="00206888" w:rsidRDefault="00F14436" w:rsidP="008032E6">
            <w:pPr>
              <w:rPr>
                <w:rFonts w:cs="Arial"/>
                <w:bCs/>
              </w:rPr>
            </w:pPr>
            <w:r w:rsidRPr="00206888">
              <w:rPr>
                <w:rFonts w:cs="Arial"/>
                <w:bCs/>
              </w:rPr>
              <w:t>30.</w:t>
            </w:r>
          </w:p>
        </w:tc>
        <w:tc>
          <w:tcPr>
            <w:tcW w:w="2765" w:type="dxa"/>
            <w:noWrap/>
          </w:tcPr>
          <w:p w14:paraId="03537A67" w14:textId="77777777" w:rsidR="00F14436" w:rsidRPr="00206888" w:rsidRDefault="00F14436" w:rsidP="008032E6">
            <w:pPr>
              <w:rPr>
                <w:rFonts w:cs="Arial"/>
                <w:bCs/>
              </w:rPr>
            </w:pPr>
            <w:r w:rsidRPr="00206888">
              <w:rPr>
                <w:rFonts w:cs="Arial"/>
                <w:bCs/>
              </w:rPr>
              <w:t>Policy, Advocacy, Human Rights, and Legal Issues</w:t>
            </w:r>
          </w:p>
        </w:tc>
        <w:tc>
          <w:tcPr>
            <w:tcW w:w="1420" w:type="dxa"/>
          </w:tcPr>
          <w:p w14:paraId="348B6828" w14:textId="77777777" w:rsidR="00F14436" w:rsidRPr="00206888" w:rsidRDefault="00F14436" w:rsidP="008032E6">
            <w:pPr>
              <w:rPr>
                <w:rFonts w:cs="Arial"/>
                <w:bCs/>
              </w:rPr>
            </w:pPr>
          </w:p>
        </w:tc>
        <w:tc>
          <w:tcPr>
            <w:tcW w:w="2000" w:type="dxa"/>
          </w:tcPr>
          <w:p w14:paraId="63279CD9" w14:textId="41C526B8" w:rsidR="00F14436" w:rsidRPr="00206888" w:rsidRDefault="00EE1A0A" w:rsidP="00EE1A0A">
            <w:pPr>
              <w:jc w:val="center"/>
              <w:rPr>
                <w:rFonts w:cs="Arial"/>
              </w:rPr>
            </w:pPr>
            <w:r w:rsidRPr="00206888">
              <w:rPr>
                <w:rFonts w:cs="Arial"/>
              </w:rPr>
              <w:t>2,000,000</w:t>
            </w:r>
          </w:p>
        </w:tc>
        <w:tc>
          <w:tcPr>
            <w:tcW w:w="1612" w:type="dxa"/>
          </w:tcPr>
          <w:p w14:paraId="01B92B45" w14:textId="77777777" w:rsidR="00F14436" w:rsidRPr="00206888" w:rsidRDefault="00F14436" w:rsidP="008032E6">
            <w:pPr>
              <w:jc w:val="right"/>
              <w:rPr>
                <w:rFonts w:cs="Arial"/>
              </w:rPr>
            </w:pPr>
          </w:p>
        </w:tc>
        <w:tc>
          <w:tcPr>
            <w:tcW w:w="1635" w:type="dxa"/>
          </w:tcPr>
          <w:p w14:paraId="37BDA1E6" w14:textId="77777777" w:rsidR="00F14436" w:rsidRPr="00206888" w:rsidRDefault="00F14436" w:rsidP="008032E6">
            <w:pPr>
              <w:jc w:val="right"/>
              <w:rPr>
                <w:rFonts w:cs="Arial"/>
              </w:rPr>
            </w:pPr>
          </w:p>
        </w:tc>
      </w:tr>
      <w:tr w:rsidR="00F14436" w:rsidRPr="00206888" w14:paraId="24B24457" w14:textId="77777777" w:rsidTr="002F49C9">
        <w:trPr>
          <w:trHeight w:val="315"/>
        </w:trPr>
        <w:tc>
          <w:tcPr>
            <w:tcW w:w="608" w:type="dxa"/>
            <w:vAlign w:val="center"/>
          </w:tcPr>
          <w:p w14:paraId="6591302A" w14:textId="77777777" w:rsidR="00F14436" w:rsidRPr="00206888" w:rsidRDefault="00F14436" w:rsidP="008032E6">
            <w:pPr>
              <w:rPr>
                <w:rFonts w:cs="Arial"/>
                <w:bCs/>
              </w:rPr>
            </w:pPr>
            <w:r w:rsidRPr="00206888">
              <w:rPr>
                <w:rFonts w:cs="Arial"/>
                <w:bCs/>
              </w:rPr>
              <w:t>31.</w:t>
            </w:r>
          </w:p>
        </w:tc>
        <w:tc>
          <w:tcPr>
            <w:tcW w:w="2765" w:type="dxa"/>
            <w:noWrap/>
          </w:tcPr>
          <w:p w14:paraId="0DF1A6EF" w14:textId="77777777" w:rsidR="00F14436" w:rsidRPr="00206888" w:rsidRDefault="00F14436" w:rsidP="008032E6">
            <w:pPr>
              <w:rPr>
                <w:rFonts w:cs="Arial"/>
                <w:bCs/>
              </w:rPr>
            </w:pPr>
            <w:r w:rsidRPr="00206888">
              <w:rPr>
                <w:rFonts w:cs="Arial"/>
                <w:bCs/>
              </w:rPr>
              <w:t>Human resources (capacity building)</w:t>
            </w:r>
          </w:p>
        </w:tc>
        <w:tc>
          <w:tcPr>
            <w:tcW w:w="1420" w:type="dxa"/>
          </w:tcPr>
          <w:p w14:paraId="0A9DDE71" w14:textId="77777777" w:rsidR="00F14436" w:rsidRPr="00206888" w:rsidRDefault="00F14436" w:rsidP="008032E6">
            <w:pPr>
              <w:rPr>
                <w:rFonts w:cs="Arial"/>
                <w:bCs/>
              </w:rPr>
            </w:pPr>
          </w:p>
        </w:tc>
        <w:tc>
          <w:tcPr>
            <w:tcW w:w="2000" w:type="dxa"/>
          </w:tcPr>
          <w:p w14:paraId="656B50B1" w14:textId="436B2AA6" w:rsidR="00F14436" w:rsidRPr="00206888" w:rsidRDefault="00EE1A0A" w:rsidP="00EE1A0A">
            <w:pPr>
              <w:jc w:val="center"/>
              <w:rPr>
                <w:rFonts w:cs="Arial"/>
              </w:rPr>
            </w:pPr>
            <w:r w:rsidRPr="00206888">
              <w:rPr>
                <w:rFonts w:cs="Arial"/>
              </w:rPr>
              <w:t>7,500,000</w:t>
            </w:r>
          </w:p>
        </w:tc>
        <w:tc>
          <w:tcPr>
            <w:tcW w:w="1612" w:type="dxa"/>
          </w:tcPr>
          <w:p w14:paraId="6103869E" w14:textId="77777777" w:rsidR="00F14436" w:rsidRPr="00206888" w:rsidRDefault="00F14436" w:rsidP="008032E6">
            <w:pPr>
              <w:jc w:val="right"/>
              <w:rPr>
                <w:rFonts w:cs="Arial"/>
              </w:rPr>
            </w:pPr>
          </w:p>
        </w:tc>
        <w:tc>
          <w:tcPr>
            <w:tcW w:w="1635" w:type="dxa"/>
          </w:tcPr>
          <w:p w14:paraId="5F503FF3" w14:textId="77777777" w:rsidR="00F14436" w:rsidRPr="00206888" w:rsidRDefault="00F14436" w:rsidP="00EE1A0A">
            <w:pPr>
              <w:jc w:val="center"/>
              <w:rPr>
                <w:rFonts w:cs="Arial"/>
              </w:rPr>
            </w:pPr>
          </w:p>
        </w:tc>
      </w:tr>
      <w:tr w:rsidR="00F14436" w:rsidRPr="00206888" w14:paraId="1419B549" w14:textId="77777777" w:rsidTr="002F49C9">
        <w:trPr>
          <w:trHeight w:val="630"/>
        </w:trPr>
        <w:tc>
          <w:tcPr>
            <w:tcW w:w="608" w:type="dxa"/>
            <w:vAlign w:val="center"/>
          </w:tcPr>
          <w:p w14:paraId="65F48922" w14:textId="77777777" w:rsidR="00F14436" w:rsidRPr="00206888" w:rsidRDefault="00F14436" w:rsidP="008032E6">
            <w:pPr>
              <w:rPr>
                <w:rFonts w:cs="Arial"/>
                <w:bCs/>
              </w:rPr>
            </w:pPr>
            <w:r w:rsidRPr="00206888">
              <w:rPr>
                <w:rFonts w:cs="Arial"/>
                <w:bCs/>
              </w:rPr>
              <w:t>32.</w:t>
            </w:r>
          </w:p>
        </w:tc>
        <w:tc>
          <w:tcPr>
            <w:tcW w:w="2765" w:type="dxa"/>
            <w:noWrap/>
          </w:tcPr>
          <w:p w14:paraId="713DBAC9" w14:textId="77777777" w:rsidR="00F14436" w:rsidRPr="00206888" w:rsidRDefault="00F14436" w:rsidP="008032E6">
            <w:pPr>
              <w:rPr>
                <w:rFonts w:cs="Arial"/>
                <w:bCs/>
              </w:rPr>
            </w:pPr>
            <w:r w:rsidRPr="00206888">
              <w:rPr>
                <w:rFonts w:cs="Arial"/>
                <w:bCs/>
              </w:rPr>
              <w:t>Financial Resources</w:t>
            </w:r>
          </w:p>
        </w:tc>
        <w:tc>
          <w:tcPr>
            <w:tcW w:w="1420" w:type="dxa"/>
          </w:tcPr>
          <w:p w14:paraId="68339E43" w14:textId="77777777" w:rsidR="00F14436" w:rsidRPr="00206888" w:rsidRDefault="00F14436" w:rsidP="008032E6">
            <w:pPr>
              <w:rPr>
                <w:rFonts w:cs="Arial"/>
                <w:bCs/>
              </w:rPr>
            </w:pPr>
          </w:p>
        </w:tc>
        <w:tc>
          <w:tcPr>
            <w:tcW w:w="2000" w:type="dxa"/>
          </w:tcPr>
          <w:p w14:paraId="1F4B6A40" w14:textId="014FF8ED" w:rsidR="00F14436" w:rsidRPr="00206888" w:rsidRDefault="00EE1A0A" w:rsidP="00EE1A0A">
            <w:pPr>
              <w:jc w:val="center"/>
              <w:rPr>
                <w:rFonts w:cs="Arial"/>
              </w:rPr>
            </w:pPr>
            <w:r w:rsidRPr="00206888">
              <w:rPr>
                <w:rFonts w:cs="Arial"/>
              </w:rPr>
              <w:t>2,000,000</w:t>
            </w:r>
          </w:p>
        </w:tc>
        <w:tc>
          <w:tcPr>
            <w:tcW w:w="1612" w:type="dxa"/>
          </w:tcPr>
          <w:p w14:paraId="2B37E108" w14:textId="77777777" w:rsidR="00F14436" w:rsidRPr="00206888" w:rsidRDefault="00F14436" w:rsidP="008032E6">
            <w:pPr>
              <w:jc w:val="right"/>
              <w:rPr>
                <w:rFonts w:cs="Arial"/>
              </w:rPr>
            </w:pPr>
          </w:p>
        </w:tc>
        <w:tc>
          <w:tcPr>
            <w:tcW w:w="1635" w:type="dxa"/>
          </w:tcPr>
          <w:p w14:paraId="19C0CA33" w14:textId="77777777" w:rsidR="00F14436" w:rsidRPr="00206888" w:rsidRDefault="00F14436" w:rsidP="008032E6">
            <w:pPr>
              <w:jc w:val="right"/>
              <w:rPr>
                <w:rFonts w:cs="Arial"/>
              </w:rPr>
            </w:pPr>
          </w:p>
        </w:tc>
      </w:tr>
      <w:tr w:rsidR="00F14436" w:rsidRPr="00206888" w14:paraId="21173056" w14:textId="77777777" w:rsidTr="002F49C9">
        <w:trPr>
          <w:trHeight w:val="315"/>
        </w:trPr>
        <w:tc>
          <w:tcPr>
            <w:tcW w:w="608" w:type="dxa"/>
            <w:vAlign w:val="center"/>
          </w:tcPr>
          <w:p w14:paraId="394C722F" w14:textId="77777777" w:rsidR="00F14436" w:rsidRPr="00206888" w:rsidRDefault="00F14436" w:rsidP="008032E6">
            <w:pPr>
              <w:rPr>
                <w:rFonts w:cs="Arial"/>
                <w:bCs/>
              </w:rPr>
            </w:pPr>
            <w:r w:rsidRPr="00206888">
              <w:rPr>
                <w:rFonts w:cs="Arial"/>
                <w:bCs/>
              </w:rPr>
              <w:t>33.</w:t>
            </w:r>
          </w:p>
        </w:tc>
        <w:tc>
          <w:tcPr>
            <w:tcW w:w="2765" w:type="dxa"/>
            <w:noWrap/>
          </w:tcPr>
          <w:p w14:paraId="44C5458C" w14:textId="77777777" w:rsidR="00F14436" w:rsidRPr="00206888" w:rsidRDefault="00F14436" w:rsidP="008032E6">
            <w:pPr>
              <w:rPr>
                <w:rFonts w:cs="Arial"/>
                <w:bCs/>
              </w:rPr>
            </w:pPr>
            <w:r w:rsidRPr="00206888">
              <w:rPr>
                <w:rFonts w:cs="Arial"/>
                <w:bCs/>
              </w:rPr>
              <w:t>Monitoring and Evaluation, Research and Knowledge Management</w:t>
            </w:r>
          </w:p>
        </w:tc>
        <w:tc>
          <w:tcPr>
            <w:tcW w:w="1420" w:type="dxa"/>
          </w:tcPr>
          <w:p w14:paraId="5F09E8D8" w14:textId="77777777" w:rsidR="00F14436" w:rsidRPr="00206888" w:rsidRDefault="00F14436" w:rsidP="008032E6">
            <w:pPr>
              <w:rPr>
                <w:rFonts w:cs="Arial"/>
                <w:bCs/>
              </w:rPr>
            </w:pPr>
          </w:p>
        </w:tc>
        <w:tc>
          <w:tcPr>
            <w:tcW w:w="2000" w:type="dxa"/>
          </w:tcPr>
          <w:p w14:paraId="1A369045" w14:textId="740D4EAC" w:rsidR="00F14436" w:rsidRPr="00206888" w:rsidRDefault="00EE1A0A" w:rsidP="00EE1A0A">
            <w:pPr>
              <w:jc w:val="center"/>
              <w:rPr>
                <w:rFonts w:cs="Arial"/>
              </w:rPr>
            </w:pPr>
            <w:r w:rsidRPr="00206888">
              <w:rPr>
                <w:rFonts w:cs="Arial"/>
              </w:rPr>
              <w:t>10,000,000</w:t>
            </w:r>
          </w:p>
        </w:tc>
        <w:tc>
          <w:tcPr>
            <w:tcW w:w="1612" w:type="dxa"/>
          </w:tcPr>
          <w:p w14:paraId="3A496CD3" w14:textId="77777777" w:rsidR="00F14436" w:rsidRPr="00206888" w:rsidRDefault="00F14436" w:rsidP="008032E6">
            <w:pPr>
              <w:jc w:val="right"/>
              <w:rPr>
                <w:rFonts w:cs="Arial"/>
              </w:rPr>
            </w:pPr>
          </w:p>
        </w:tc>
        <w:tc>
          <w:tcPr>
            <w:tcW w:w="1635" w:type="dxa"/>
          </w:tcPr>
          <w:p w14:paraId="2DE0B89D" w14:textId="77777777" w:rsidR="00F14436" w:rsidRPr="00206888" w:rsidRDefault="00F14436" w:rsidP="008032E6">
            <w:pPr>
              <w:jc w:val="right"/>
              <w:rPr>
                <w:rFonts w:cs="Arial"/>
              </w:rPr>
            </w:pPr>
          </w:p>
        </w:tc>
      </w:tr>
      <w:tr w:rsidR="00F14436" w:rsidRPr="00206888" w14:paraId="1E69F68D" w14:textId="77777777" w:rsidTr="002F49C9">
        <w:trPr>
          <w:trHeight w:val="615"/>
        </w:trPr>
        <w:tc>
          <w:tcPr>
            <w:tcW w:w="608" w:type="dxa"/>
            <w:vAlign w:val="center"/>
          </w:tcPr>
          <w:p w14:paraId="11A609CB" w14:textId="77777777" w:rsidR="00F14436" w:rsidRPr="00206888" w:rsidRDefault="00F14436" w:rsidP="008032E6">
            <w:pPr>
              <w:rPr>
                <w:rFonts w:cs="Arial"/>
                <w:bCs/>
              </w:rPr>
            </w:pPr>
            <w:r w:rsidRPr="00206888">
              <w:rPr>
                <w:rFonts w:cs="Arial"/>
                <w:bCs/>
              </w:rPr>
              <w:t>34.</w:t>
            </w:r>
          </w:p>
        </w:tc>
        <w:tc>
          <w:tcPr>
            <w:tcW w:w="2765" w:type="dxa"/>
            <w:noWrap/>
          </w:tcPr>
          <w:p w14:paraId="29D26D37" w14:textId="77777777" w:rsidR="00F14436" w:rsidRPr="00206888" w:rsidRDefault="00F14436" w:rsidP="008032E6">
            <w:pPr>
              <w:rPr>
                <w:rFonts w:cs="Arial"/>
                <w:bCs/>
              </w:rPr>
            </w:pPr>
            <w:r w:rsidRPr="00206888">
              <w:rPr>
                <w:rFonts w:cs="Arial"/>
                <w:bCs/>
              </w:rPr>
              <w:t>Accreditation of School of Midwifery and other activities of N&amp;MCN</w:t>
            </w:r>
          </w:p>
        </w:tc>
        <w:tc>
          <w:tcPr>
            <w:tcW w:w="1420" w:type="dxa"/>
          </w:tcPr>
          <w:p w14:paraId="08B4A0DD" w14:textId="77777777" w:rsidR="00F14436" w:rsidRPr="00206888" w:rsidRDefault="00F14436" w:rsidP="008032E6">
            <w:pPr>
              <w:rPr>
                <w:rFonts w:cs="Arial"/>
                <w:bCs/>
              </w:rPr>
            </w:pPr>
          </w:p>
        </w:tc>
        <w:tc>
          <w:tcPr>
            <w:tcW w:w="2000" w:type="dxa"/>
          </w:tcPr>
          <w:p w14:paraId="148BF583" w14:textId="3D900DA1" w:rsidR="00F14436" w:rsidRPr="00206888" w:rsidRDefault="00EE1A0A" w:rsidP="00EE1A0A">
            <w:pPr>
              <w:jc w:val="center"/>
              <w:rPr>
                <w:rFonts w:cs="Arial"/>
              </w:rPr>
            </w:pPr>
            <w:r w:rsidRPr="00206888">
              <w:rPr>
                <w:rFonts w:cs="Arial"/>
              </w:rPr>
              <w:t>1,000,000</w:t>
            </w:r>
          </w:p>
        </w:tc>
        <w:tc>
          <w:tcPr>
            <w:tcW w:w="1612" w:type="dxa"/>
          </w:tcPr>
          <w:p w14:paraId="5856510B" w14:textId="5A67A324" w:rsidR="00F14436" w:rsidRPr="00206888" w:rsidRDefault="00EE1A0A" w:rsidP="00EE1A0A">
            <w:pPr>
              <w:jc w:val="center"/>
              <w:rPr>
                <w:rFonts w:cs="Arial"/>
              </w:rPr>
            </w:pPr>
            <w:r w:rsidRPr="00206888">
              <w:rPr>
                <w:rFonts w:cs="Arial"/>
              </w:rPr>
              <w:t>1,000,000</w:t>
            </w:r>
          </w:p>
        </w:tc>
        <w:tc>
          <w:tcPr>
            <w:tcW w:w="1635" w:type="dxa"/>
          </w:tcPr>
          <w:p w14:paraId="02700484" w14:textId="203AB004" w:rsidR="00F14436" w:rsidRPr="00206888" w:rsidRDefault="00D2111B" w:rsidP="00D2111B">
            <w:pPr>
              <w:jc w:val="center"/>
              <w:rPr>
                <w:rFonts w:cs="Arial"/>
              </w:rPr>
            </w:pPr>
            <w:r w:rsidRPr="00206888">
              <w:rPr>
                <w:rFonts w:cs="Arial"/>
              </w:rPr>
              <w:t>-</w:t>
            </w:r>
          </w:p>
        </w:tc>
      </w:tr>
      <w:tr w:rsidR="00F14436" w:rsidRPr="00206888" w14:paraId="7A3D954A" w14:textId="77777777" w:rsidTr="002F49C9">
        <w:trPr>
          <w:trHeight w:val="555"/>
        </w:trPr>
        <w:tc>
          <w:tcPr>
            <w:tcW w:w="608" w:type="dxa"/>
            <w:vAlign w:val="center"/>
          </w:tcPr>
          <w:p w14:paraId="62243459" w14:textId="77777777" w:rsidR="00F14436" w:rsidRPr="00206888" w:rsidRDefault="00F14436" w:rsidP="008032E6">
            <w:pPr>
              <w:rPr>
                <w:rFonts w:cs="Arial"/>
                <w:bCs/>
              </w:rPr>
            </w:pPr>
            <w:r w:rsidRPr="00206888">
              <w:rPr>
                <w:rFonts w:cs="Arial"/>
                <w:bCs/>
              </w:rPr>
              <w:t>35.</w:t>
            </w:r>
          </w:p>
        </w:tc>
        <w:tc>
          <w:tcPr>
            <w:tcW w:w="2765" w:type="dxa"/>
            <w:noWrap/>
          </w:tcPr>
          <w:p w14:paraId="21F922DC" w14:textId="77777777" w:rsidR="00F14436" w:rsidRPr="00206888" w:rsidRDefault="00F14436" w:rsidP="008032E6">
            <w:pPr>
              <w:rPr>
                <w:rFonts w:cs="Arial"/>
                <w:bCs/>
              </w:rPr>
            </w:pPr>
            <w:r w:rsidRPr="00206888">
              <w:rPr>
                <w:rFonts w:cs="Arial"/>
                <w:bCs/>
              </w:rPr>
              <w:t>Completion of Modern Laboratory</w:t>
            </w:r>
          </w:p>
        </w:tc>
        <w:tc>
          <w:tcPr>
            <w:tcW w:w="1420" w:type="dxa"/>
          </w:tcPr>
          <w:p w14:paraId="6DBB144E" w14:textId="77777777" w:rsidR="00F14436" w:rsidRPr="00206888" w:rsidRDefault="00F14436" w:rsidP="008032E6">
            <w:pPr>
              <w:rPr>
                <w:rFonts w:cs="Arial"/>
                <w:bCs/>
              </w:rPr>
            </w:pPr>
          </w:p>
        </w:tc>
        <w:tc>
          <w:tcPr>
            <w:tcW w:w="2000" w:type="dxa"/>
          </w:tcPr>
          <w:p w14:paraId="3D06F1FE" w14:textId="7DF5C34D" w:rsidR="00F14436" w:rsidRPr="00206888" w:rsidRDefault="00E14220" w:rsidP="00EE1A0A">
            <w:pPr>
              <w:jc w:val="center"/>
              <w:rPr>
                <w:rFonts w:cs="Arial"/>
              </w:rPr>
            </w:pPr>
            <w:r w:rsidRPr="00206888">
              <w:rPr>
                <w:rFonts w:cs="Arial"/>
              </w:rPr>
              <w:t>750,000</w:t>
            </w:r>
          </w:p>
        </w:tc>
        <w:tc>
          <w:tcPr>
            <w:tcW w:w="1612" w:type="dxa"/>
          </w:tcPr>
          <w:p w14:paraId="4E7E6847" w14:textId="77777777" w:rsidR="00F14436" w:rsidRPr="00206888" w:rsidRDefault="00F14436" w:rsidP="00EE1A0A">
            <w:pPr>
              <w:jc w:val="center"/>
              <w:rPr>
                <w:rFonts w:cs="Arial"/>
              </w:rPr>
            </w:pPr>
          </w:p>
        </w:tc>
        <w:tc>
          <w:tcPr>
            <w:tcW w:w="1635" w:type="dxa"/>
          </w:tcPr>
          <w:p w14:paraId="62733ED0" w14:textId="77777777" w:rsidR="00F14436" w:rsidRPr="00206888" w:rsidRDefault="00F14436" w:rsidP="008032E6">
            <w:pPr>
              <w:jc w:val="right"/>
              <w:rPr>
                <w:rFonts w:cs="Arial"/>
              </w:rPr>
            </w:pPr>
          </w:p>
        </w:tc>
      </w:tr>
      <w:tr w:rsidR="00F14436" w:rsidRPr="00206888" w14:paraId="56631597" w14:textId="77777777" w:rsidTr="002F49C9">
        <w:trPr>
          <w:trHeight w:val="315"/>
        </w:trPr>
        <w:tc>
          <w:tcPr>
            <w:tcW w:w="608" w:type="dxa"/>
            <w:vAlign w:val="center"/>
          </w:tcPr>
          <w:p w14:paraId="27952F05" w14:textId="77777777" w:rsidR="00F14436" w:rsidRPr="00206888" w:rsidRDefault="00F14436" w:rsidP="008032E6">
            <w:pPr>
              <w:rPr>
                <w:rFonts w:cs="Arial"/>
                <w:bCs/>
              </w:rPr>
            </w:pPr>
            <w:r w:rsidRPr="00206888">
              <w:rPr>
                <w:rFonts w:cs="Arial"/>
                <w:bCs/>
              </w:rPr>
              <w:t>36.</w:t>
            </w:r>
          </w:p>
        </w:tc>
        <w:tc>
          <w:tcPr>
            <w:tcW w:w="2765" w:type="dxa"/>
            <w:noWrap/>
          </w:tcPr>
          <w:p w14:paraId="2139A577" w14:textId="77777777" w:rsidR="00F14436" w:rsidRPr="00206888" w:rsidRDefault="00F14436" w:rsidP="008032E6">
            <w:pPr>
              <w:rPr>
                <w:rFonts w:cs="Arial"/>
                <w:bCs/>
              </w:rPr>
            </w:pPr>
            <w:r w:rsidRPr="00206888">
              <w:rPr>
                <w:rFonts w:cs="Arial"/>
                <w:bCs/>
              </w:rPr>
              <w:t>Procurement of Reagents/Consumables</w:t>
            </w:r>
          </w:p>
        </w:tc>
        <w:tc>
          <w:tcPr>
            <w:tcW w:w="1420" w:type="dxa"/>
          </w:tcPr>
          <w:p w14:paraId="3B8D871E" w14:textId="77777777" w:rsidR="00F14436" w:rsidRPr="00206888" w:rsidRDefault="00F14436" w:rsidP="008032E6">
            <w:pPr>
              <w:rPr>
                <w:rFonts w:cs="Arial"/>
                <w:bCs/>
              </w:rPr>
            </w:pPr>
            <w:r w:rsidRPr="00206888">
              <w:rPr>
                <w:rFonts w:cs="Arial"/>
                <w:bCs/>
              </w:rPr>
              <w:t>Ongoing</w:t>
            </w:r>
          </w:p>
        </w:tc>
        <w:tc>
          <w:tcPr>
            <w:tcW w:w="2000" w:type="dxa"/>
          </w:tcPr>
          <w:p w14:paraId="3F856F47" w14:textId="77777777" w:rsidR="00F14436" w:rsidRPr="00206888" w:rsidRDefault="00F14436" w:rsidP="00E14220">
            <w:pPr>
              <w:jc w:val="center"/>
              <w:rPr>
                <w:rFonts w:cs="Arial"/>
              </w:rPr>
            </w:pPr>
            <w:r w:rsidRPr="00206888">
              <w:rPr>
                <w:rFonts w:cs="Arial"/>
              </w:rPr>
              <w:t>950,000.00</w:t>
            </w:r>
          </w:p>
        </w:tc>
        <w:tc>
          <w:tcPr>
            <w:tcW w:w="1612" w:type="dxa"/>
          </w:tcPr>
          <w:p w14:paraId="7D0AC76A" w14:textId="77777777" w:rsidR="00F14436" w:rsidRPr="00206888" w:rsidRDefault="00F14436" w:rsidP="00D2111B">
            <w:pPr>
              <w:jc w:val="center"/>
              <w:rPr>
                <w:rFonts w:cs="Arial"/>
              </w:rPr>
            </w:pPr>
            <w:r w:rsidRPr="00206888">
              <w:rPr>
                <w:rFonts w:cs="Arial"/>
              </w:rPr>
              <w:t>-</w:t>
            </w:r>
          </w:p>
        </w:tc>
        <w:tc>
          <w:tcPr>
            <w:tcW w:w="1635" w:type="dxa"/>
          </w:tcPr>
          <w:p w14:paraId="2191186F" w14:textId="77777777" w:rsidR="00F14436" w:rsidRPr="00206888" w:rsidRDefault="00F14436" w:rsidP="008032E6">
            <w:pPr>
              <w:jc w:val="right"/>
              <w:rPr>
                <w:rFonts w:cs="Arial"/>
              </w:rPr>
            </w:pPr>
            <w:r w:rsidRPr="00206888">
              <w:rPr>
                <w:rFonts w:cs="Arial"/>
              </w:rPr>
              <w:t>950,000.00</w:t>
            </w:r>
          </w:p>
        </w:tc>
      </w:tr>
      <w:tr w:rsidR="00F14436" w:rsidRPr="00206888" w14:paraId="3B30D24D" w14:textId="77777777" w:rsidTr="002F49C9">
        <w:trPr>
          <w:trHeight w:val="600"/>
        </w:trPr>
        <w:tc>
          <w:tcPr>
            <w:tcW w:w="608" w:type="dxa"/>
            <w:vAlign w:val="center"/>
          </w:tcPr>
          <w:p w14:paraId="324035B2" w14:textId="77777777" w:rsidR="00F14436" w:rsidRPr="00206888" w:rsidRDefault="00F14436" w:rsidP="008032E6">
            <w:pPr>
              <w:rPr>
                <w:rFonts w:cs="Arial"/>
                <w:bCs/>
              </w:rPr>
            </w:pPr>
            <w:r w:rsidRPr="00206888">
              <w:rPr>
                <w:rFonts w:cs="Arial"/>
                <w:bCs/>
              </w:rPr>
              <w:t>37.</w:t>
            </w:r>
          </w:p>
        </w:tc>
        <w:tc>
          <w:tcPr>
            <w:tcW w:w="2765" w:type="dxa"/>
            <w:noWrap/>
          </w:tcPr>
          <w:p w14:paraId="6458C075" w14:textId="1F756EB9" w:rsidR="00F14436" w:rsidRPr="00206888" w:rsidRDefault="00F14436" w:rsidP="008032E6">
            <w:pPr>
              <w:rPr>
                <w:rFonts w:cs="Arial"/>
                <w:bCs/>
              </w:rPr>
            </w:pPr>
            <w:r w:rsidRPr="00206888">
              <w:rPr>
                <w:rFonts w:cs="Arial"/>
                <w:bCs/>
              </w:rPr>
              <w:t>Procurement of laboratory Chemicals,</w:t>
            </w:r>
            <w:r w:rsidR="00556E35" w:rsidRPr="00206888">
              <w:rPr>
                <w:rFonts w:cs="Arial"/>
                <w:bCs/>
              </w:rPr>
              <w:t xml:space="preserve"> </w:t>
            </w:r>
            <w:r w:rsidRPr="00206888">
              <w:rPr>
                <w:rFonts w:cs="Arial"/>
                <w:bCs/>
              </w:rPr>
              <w:t>reagents</w:t>
            </w:r>
            <w:r w:rsidR="00556E35" w:rsidRPr="00206888">
              <w:rPr>
                <w:rFonts w:cs="Arial"/>
                <w:bCs/>
              </w:rPr>
              <w:t xml:space="preserve"> </w:t>
            </w:r>
            <w:r w:rsidRPr="00206888">
              <w:rPr>
                <w:rFonts w:cs="Arial"/>
                <w:bCs/>
              </w:rPr>
              <w:t>&amp; consumables School of health Tech</w:t>
            </w:r>
          </w:p>
        </w:tc>
        <w:tc>
          <w:tcPr>
            <w:tcW w:w="1420" w:type="dxa"/>
          </w:tcPr>
          <w:p w14:paraId="3BDC3DB1" w14:textId="77777777" w:rsidR="00F14436" w:rsidRPr="00206888" w:rsidRDefault="00F14436" w:rsidP="008032E6">
            <w:pPr>
              <w:rPr>
                <w:rFonts w:cs="Arial"/>
                <w:bCs/>
              </w:rPr>
            </w:pPr>
          </w:p>
        </w:tc>
        <w:tc>
          <w:tcPr>
            <w:tcW w:w="2000" w:type="dxa"/>
          </w:tcPr>
          <w:p w14:paraId="0B378C71" w14:textId="067F5A01" w:rsidR="00F14436" w:rsidRPr="00206888" w:rsidRDefault="00D2111B" w:rsidP="00D2111B">
            <w:pPr>
              <w:jc w:val="center"/>
              <w:rPr>
                <w:rFonts w:cs="Arial"/>
              </w:rPr>
            </w:pPr>
            <w:r w:rsidRPr="00206888">
              <w:rPr>
                <w:rFonts w:cs="Arial"/>
              </w:rPr>
              <w:t>1,000,000</w:t>
            </w:r>
          </w:p>
        </w:tc>
        <w:tc>
          <w:tcPr>
            <w:tcW w:w="1612" w:type="dxa"/>
          </w:tcPr>
          <w:p w14:paraId="6D13760F" w14:textId="77777777" w:rsidR="00F14436" w:rsidRPr="00206888" w:rsidRDefault="00F14436" w:rsidP="008032E6">
            <w:pPr>
              <w:jc w:val="right"/>
              <w:rPr>
                <w:rFonts w:cs="Arial"/>
              </w:rPr>
            </w:pPr>
          </w:p>
        </w:tc>
        <w:tc>
          <w:tcPr>
            <w:tcW w:w="1635" w:type="dxa"/>
          </w:tcPr>
          <w:p w14:paraId="1EA50155" w14:textId="77777777" w:rsidR="00F14436" w:rsidRPr="00206888" w:rsidRDefault="00F14436" w:rsidP="00D2111B">
            <w:pPr>
              <w:jc w:val="center"/>
              <w:rPr>
                <w:rFonts w:cs="Arial"/>
              </w:rPr>
            </w:pPr>
          </w:p>
        </w:tc>
      </w:tr>
      <w:tr w:rsidR="00F14436" w:rsidRPr="00206888" w14:paraId="4D2119B0" w14:textId="77777777" w:rsidTr="002F49C9">
        <w:trPr>
          <w:trHeight w:val="630"/>
        </w:trPr>
        <w:tc>
          <w:tcPr>
            <w:tcW w:w="608" w:type="dxa"/>
            <w:vAlign w:val="center"/>
          </w:tcPr>
          <w:p w14:paraId="5B00A532" w14:textId="77777777" w:rsidR="00F14436" w:rsidRPr="00206888" w:rsidRDefault="00F14436" w:rsidP="008032E6">
            <w:pPr>
              <w:rPr>
                <w:rFonts w:cs="Arial"/>
                <w:bCs/>
              </w:rPr>
            </w:pPr>
            <w:r w:rsidRPr="00206888">
              <w:rPr>
                <w:rFonts w:cs="Arial"/>
                <w:bCs/>
              </w:rPr>
              <w:t>38.</w:t>
            </w:r>
          </w:p>
        </w:tc>
        <w:tc>
          <w:tcPr>
            <w:tcW w:w="2765" w:type="dxa"/>
            <w:noWrap/>
          </w:tcPr>
          <w:p w14:paraId="42CE451B" w14:textId="77777777" w:rsidR="00F14436" w:rsidRPr="00206888" w:rsidRDefault="00F14436" w:rsidP="008032E6">
            <w:pPr>
              <w:rPr>
                <w:rFonts w:cs="Arial"/>
                <w:bCs/>
              </w:rPr>
            </w:pPr>
            <w:r w:rsidRPr="00206888">
              <w:rPr>
                <w:rFonts w:cs="Arial"/>
                <w:bCs/>
              </w:rPr>
              <w:t>Branding and EMS Social Awareness Campaign / Trauma Summit Publicity</w:t>
            </w:r>
          </w:p>
        </w:tc>
        <w:tc>
          <w:tcPr>
            <w:tcW w:w="1420" w:type="dxa"/>
          </w:tcPr>
          <w:p w14:paraId="7E3E03C2" w14:textId="77777777" w:rsidR="00F14436" w:rsidRPr="00206888" w:rsidRDefault="00F14436" w:rsidP="008032E6">
            <w:pPr>
              <w:rPr>
                <w:rFonts w:cs="Arial"/>
                <w:bCs/>
              </w:rPr>
            </w:pPr>
          </w:p>
        </w:tc>
        <w:tc>
          <w:tcPr>
            <w:tcW w:w="2000" w:type="dxa"/>
          </w:tcPr>
          <w:p w14:paraId="2C231959" w14:textId="5EAC95F4" w:rsidR="00F14436" w:rsidRPr="00206888" w:rsidRDefault="00D2111B" w:rsidP="00D2111B">
            <w:pPr>
              <w:jc w:val="center"/>
              <w:rPr>
                <w:rFonts w:cs="Arial"/>
              </w:rPr>
            </w:pPr>
            <w:r w:rsidRPr="00206888">
              <w:rPr>
                <w:rFonts w:cs="Arial"/>
              </w:rPr>
              <w:t>10,000,000</w:t>
            </w:r>
          </w:p>
        </w:tc>
        <w:tc>
          <w:tcPr>
            <w:tcW w:w="1612" w:type="dxa"/>
          </w:tcPr>
          <w:p w14:paraId="59902626" w14:textId="77777777" w:rsidR="00F14436" w:rsidRPr="00206888" w:rsidRDefault="00F14436" w:rsidP="008032E6">
            <w:pPr>
              <w:jc w:val="right"/>
              <w:rPr>
                <w:rFonts w:cs="Arial"/>
              </w:rPr>
            </w:pPr>
          </w:p>
        </w:tc>
        <w:tc>
          <w:tcPr>
            <w:tcW w:w="1635" w:type="dxa"/>
          </w:tcPr>
          <w:p w14:paraId="0A147033" w14:textId="77777777" w:rsidR="00F14436" w:rsidRPr="00206888" w:rsidRDefault="00F14436" w:rsidP="008032E6">
            <w:pPr>
              <w:jc w:val="right"/>
              <w:rPr>
                <w:rFonts w:cs="Arial"/>
              </w:rPr>
            </w:pPr>
          </w:p>
        </w:tc>
      </w:tr>
      <w:tr w:rsidR="00F14436" w:rsidRPr="00206888" w14:paraId="3B118E6A" w14:textId="77777777" w:rsidTr="002F49C9">
        <w:trPr>
          <w:trHeight w:val="315"/>
        </w:trPr>
        <w:tc>
          <w:tcPr>
            <w:tcW w:w="608" w:type="dxa"/>
            <w:vAlign w:val="center"/>
          </w:tcPr>
          <w:p w14:paraId="09E34185" w14:textId="77777777" w:rsidR="00F14436" w:rsidRPr="00206888" w:rsidRDefault="00F14436" w:rsidP="008032E6">
            <w:pPr>
              <w:rPr>
                <w:rFonts w:cs="Arial"/>
                <w:bCs/>
              </w:rPr>
            </w:pPr>
            <w:r w:rsidRPr="00206888">
              <w:rPr>
                <w:rFonts w:cs="Arial"/>
                <w:bCs/>
              </w:rPr>
              <w:t>39.</w:t>
            </w:r>
          </w:p>
        </w:tc>
        <w:tc>
          <w:tcPr>
            <w:tcW w:w="2765" w:type="dxa"/>
            <w:noWrap/>
          </w:tcPr>
          <w:p w14:paraId="6E5530DA" w14:textId="77777777" w:rsidR="00F14436" w:rsidRPr="00206888" w:rsidRDefault="00F14436" w:rsidP="008032E6">
            <w:pPr>
              <w:rPr>
                <w:rFonts w:cs="Arial"/>
                <w:bCs/>
              </w:rPr>
            </w:pPr>
            <w:r w:rsidRPr="00206888">
              <w:rPr>
                <w:rFonts w:cs="Arial"/>
                <w:bCs/>
              </w:rPr>
              <w:t>Base Station fuel upkeep, EMS Consumables</w:t>
            </w:r>
          </w:p>
        </w:tc>
        <w:tc>
          <w:tcPr>
            <w:tcW w:w="1420" w:type="dxa"/>
          </w:tcPr>
          <w:p w14:paraId="55401B79" w14:textId="77777777" w:rsidR="00F14436" w:rsidRPr="00206888" w:rsidRDefault="00F14436" w:rsidP="008032E6">
            <w:pPr>
              <w:rPr>
                <w:rFonts w:cs="Arial"/>
                <w:bCs/>
              </w:rPr>
            </w:pPr>
          </w:p>
        </w:tc>
        <w:tc>
          <w:tcPr>
            <w:tcW w:w="2000" w:type="dxa"/>
          </w:tcPr>
          <w:p w14:paraId="176AC99A" w14:textId="1E019752" w:rsidR="00F14436" w:rsidRPr="00206888" w:rsidRDefault="00D2111B" w:rsidP="00D2111B">
            <w:pPr>
              <w:jc w:val="center"/>
              <w:rPr>
                <w:rFonts w:cs="Arial"/>
              </w:rPr>
            </w:pPr>
            <w:r w:rsidRPr="00206888">
              <w:rPr>
                <w:rFonts w:cs="Arial"/>
              </w:rPr>
              <w:t>40,000,000</w:t>
            </w:r>
          </w:p>
        </w:tc>
        <w:tc>
          <w:tcPr>
            <w:tcW w:w="1612" w:type="dxa"/>
          </w:tcPr>
          <w:p w14:paraId="76C4C7D9" w14:textId="77777777" w:rsidR="00F14436" w:rsidRPr="00206888" w:rsidRDefault="00F14436" w:rsidP="008032E6">
            <w:pPr>
              <w:jc w:val="right"/>
              <w:rPr>
                <w:rFonts w:cs="Arial"/>
              </w:rPr>
            </w:pPr>
          </w:p>
        </w:tc>
        <w:tc>
          <w:tcPr>
            <w:tcW w:w="1635" w:type="dxa"/>
          </w:tcPr>
          <w:p w14:paraId="7633C4CB" w14:textId="77777777" w:rsidR="00F14436" w:rsidRPr="00206888" w:rsidRDefault="00F14436" w:rsidP="008032E6">
            <w:pPr>
              <w:jc w:val="right"/>
              <w:rPr>
                <w:rFonts w:cs="Arial"/>
              </w:rPr>
            </w:pPr>
          </w:p>
        </w:tc>
      </w:tr>
      <w:tr w:rsidR="00F14436" w:rsidRPr="00206888" w14:paraId="246FF5EC" w14:textId="77777777" w:rsidTr="002F49C9">
        <w:trPr>
          <w:trHeight w:val="630"/>
        </w:trPr>
        <w:tc>
          <w:tcPr>
            <w:tcW w:w="608" w:type="dxa"/>
            <w:vAlign w:val="center"/>
          </w:tcPr>
          <w:p w14:paraId="2B915D4A" w14:textId="77777777" w:rsidR="00F14436" w:rsidRPr="00206888" w:rsidRDefault="00F14436" w:rsidP="008032E6">
            <w:pPr>
              <w:rPr>
                <w:rFonts w:cs="Arial"/>
                <w:bCs/>
              </w:rPr>
            </w:pPr>
            <w:r w:rsidRPr="00206888">
              <w:rPr>
                <w:rFonts w:cs="Arial"/>
                <w:bCs/>
              </w:rPr>
              <w:t>40.</w:t>
            </w:r>
          </w:p>
        </w:tc>
        <w:tc>
          <w:tcPr>
            <w:tcW w:w="2765" w:type="dxa"/>
            <w:noWrap/>
          </w:tcPr>
          <w:p w14:paraId="02B49F20" w14:textId="77777777" w:rsidR="00F14436" w:rsidRPr="00206888" w:rsidRDefault="00F14436" w:rsidP="008032E6">
            <w:pPr>
              <w:rPr>
                <w:rFonts w:cs="Arial"/>
                <w:bCs/>
              </w:rPr>
            </w:pPr>
            <w:r w:rsidRPr="00206888">
              <w:rPr>
                <w:rFonts w:cs="Arial"/>
                <w:bCs/>
              </w:rPr>
              <w:t>Maintenance of Operational Vehicles (Ambulances, Towing Trucks, Extrication and Utility vehicles)</w:t>
            </w:r>
          </w:p>
        </w:tc>
        <w:tc>
          <w:tcPr>
            <w:tcW w:w="1420" w:type="dxa"/>
          </w:tcPr>
          <w:p w14:paraId="66494DCA" w14:textId="77777777" w:rsidR="00F14436" w:rsidRPr="00206888" w:rsidRDefault="00F14436" w:rsidP="008032E6">
            <w:pPr>
              <w:rPr>
                <w:rFonts w:cs="Arial"/>
                <w:bCs/>
              </w:rPr>
            </w:pPr>
          </w:p>
        </w:tc>
        <w:tc>
          <w:tcPr>
            <w:tcW w:w="2000" w:type="dxa"/>
          </w:tcPr>
          <w:p w14:paraId="253A1CF2" w14:textId="3E16EAEC" w:rsidR="00F14436" w:rsidRPr="00206888" w:rsidRDefault="00D2111B" w:rsidP="00D2111B">
            <w:pPr>
              <w:jc w:val="center"/>
              <w:rPr>
                <w:rFonts w:cs="Arial"/>
              </w:rPr>
            </w:pPr>
            <w:r w:rsidRPr="00206888">
              <w:rPr>
                <w:rFonts w:cs="Arial"/>
              </w:rPr>
              <w:t>45,000,000</w:t>
            </w:r>
          </w:p>
        </w:tc>
        <w:tc>
          <w:tcPr>
            <w:tcW w:w="1612" w:type="dxa"/>
          </w:tcPr>
          <w:p w14:paraId="4175433C" w14:textId="77777777" w:rsidR="00F14436" w:rsidRPr="00206888" w:rsidRDefault="00F14436" w:rsidP="008032E6">
            <w:pPr>
              <w:jc w:val="right"/>
              <w:rPr>
                <w:rFonts w:cs="Arial"/>
              </w:rPr>
            </w:pPr>
          </w:p>
        </w:tc>
        <w:tc>
          <w:tcPr>
            <w:tcW w:w="1635" w:type="dxa"/>
          </w:tcPr>
          <w:p w14:paraId="4AA12E09" w14:textId="77777777" w:rsidR="00F14436" w:rsidRPr="00206888" w:rsidRDefault="00F14436" w:rsidP="008032E6">
            <w:pPr>
              <w:jc w:val="right"/>
              <w:rPr>
                <w:rFonts w:cs="Arial"/>
              </w:rPr>
            </w:pPr>
          </w:p>
        </w:tc>
      </w:tr>
      <w:tr w:rsidR="00F14436" w:rsidRPr="00206888" w14:paraId="0D86728F" w14:textId="77777777" w:rsidTr="002F49C9">
        <w:trPr>
          <w:trHeight w:val="585"/>
        </w:trPr>
        <w:tc>
          <w:tcPr>
            <w:tcW w:w="608" w:type="dxa"/>
            <w:vAlign w:val="center"/>
          </w:tcPr>
          <w:p w14:paraId="763A32BA" w14:textId="77777777" w:rsidR="00F14436" w:rsidRPr="00206888" w:rsidRDefault="00F14436" w:rsidP="008032E6">
            <w:pPr>
              <w:rPr>
                <w:rFonts w:cs="Arial"/>
                <w:bCs/>
              </w:rPr>
            </w:pPr>
            <w:r w:rsidRPr="00206888">
              <w:rPr>
                <w:rFonts w:cs="Arial"/>
                <w:bCs/>
              </w:rPr>
              <w:t>41.</w:t>
            </w:r>
          </w:p>
        </w:tc>
        <w:tc>
          <w:tcPr>
            <w:tcW w:w="2765" w:type="dxa"/>
            <w:noWrap/>
          </w:tcPr>
          <w:p w14:paraId="31B8FB2A" w14:textId="77777777" w:rsidR="00F14436" w:rsidRPr="00206888" w:rsidRDefault="00F14436" w:rsidP="008032E6">
            <w:pPr>
              <w:rPr>
                <w:rFonts w:cs="Arial"/>
                <w:bCs/>
              </w:rPr>
            </w:pPr>
            <w:r w:rsidRPr="00206888">
              <w:rPr>
                <w:rFonts w:cs="Arial"/>
                <w:bCs/>
              </w:rPr>
              <w:t>Additional jobs on the construction of Accident and Emergency Hospital Complex at Trauma Centre Ondo</w:t>
            </w:r>
          </w:p>
        </w:tc>
        <w:tc>
          <w:tcPr>
            <w:tcW w:w="1420" w:type="dxa"/>
          </w:tcPr>
          <w:p w14:paraId="20883BD3" w14:textId="77777777" w:rsidR="00F14436" w:rsidRPr="00206888" w:rsidRDefault="00F14436" w:rsidP="008032E6">
            <w:pPr>
              <w:rPr>
                <w:rFonts w:cs="Arial"/>
                <w:bCs/>
              </w:rPr>
            </w:pPr>
          </w:p>
        </w:tc>
        <w:tc>
          <w:tcPr>
            <w:tcW w:w="2000" w:type="dxa"/>
          </w:tcPr>
          <w:p w14:paraId="256BBEA8" w14:textId="103F3A2D" w:rsidR="00F14436" w:rsidRPr="00206888" w:rsidRDefault="00D2111B" w:rsidP="00D2111B">
            <w:pPr>
              <w:jc w:val="center"/>
              <w:rPr>
                <w:rFonts w:cs="Arial"/>
              </w:rPr>
            </w:pPr>
            <w:r w:rsidRPr="00206888">
              <w:rPr>
                <w:rFonts w:cs="Arial"/>
              </w:rPr>
              <w:t>-</w:t>
            </w:r>
          </w:p>
        </w:tc>
        <w:tc>
          <w:tcPr>
            <w:tcW w:w="1612" w:type="dxa"/>
          </w:tcPr>
          <w:p w14:paraId="317E04EE" w14:textId="77777777" w:rsidR="00F14436" w:rsidRPr="00206888" w:rsidRDefault="00F14436" w:rsidP="008032E6">
            <w:pPr>
              <w:jc w:val="right"/>
              <w:rPr>
                <w:rFonts w:cs="Arial"/>
              </w:rPr>
            </w:pPr>
          </w:p>
        </w:tc>
        <w:tc>
          <w:tcPr>
            <w:tcW w:w="1635" w:type="dxa"/>
          </w:tcPr>
          <w:p w14:paraId="4A8FE664" w14:textId="77777777" w:rsidR="00F14436" w:rsidRPr="00206888" w:rsidRDefault="00F14436" w:rsidP="008032E6">
            <w:pPr>
              <w:jc w:val="right"/>
              <w:rPr>
                <w:rFonts w:cs="Arial"/>
              </w:rPr>
            </w:pPr>
          </w:p>
        </w:tc>
      </w:tr>
      <w:tr w:rsidR="00F14436" w:rsidRPr="00206888" w14:paraId="3D0E82BE" w14:textId="77777777" w:rsidTr="002F49C9">
        <w:trPr>
          <w:trHeight w:val="315"/>
        </w:trPr>
        <w:tc>
          <w:tcPr>
            <w:tcW w:w="608" w:type="dxa"/>
            <w:vAlign w:val="center"/>
          </w:tcPr>
          <w:p w14:paraId="79E57E76" w14:textId="77777777" w:rsidR="00F14436" w:rsidRPr="00206888" w:rsidRDefault="00F14436" w:rsidP="008032E6">
            <w:pPr>
              <w:rPr>
                <w:rFonts w:cs="Arial"/>
                <w:bCs/>
              </w:rPr>
            </w:pPr>
            <w:r w:rsidRPr="00206888">
              <w:rPr>
                <w:rFonts w:cs="Arial"/>
                <w:bCs/>
              </w:rPr>
              <w:t>42.</w:t>
            </w:r>
          </w:p>
        </w:tc>
        <w:tc>
          <w:tcPr>
            <w:tcW w:w="2765" w:type="dxa"/>
            <w:noWrap/>
          </w:tcPr>
          <w:p w14:paraId="74315CA4" w14:textId="6FC92AEF" w:rsidR="00F14436" w:rsidRPr="00206888" w:rsidRDefault="00F14436" w:rsidP="008032E6">
            <w:pPr>
              <w:rPr>
                <w:rFonts w:cs="Arial"/>
                <w:bCs/>
              </w:rPr>
            </w:pPr>
            <w:r w:rsidRPr="00206888">
              <w:rPr>
                <w:rFonts w:cs="Arial"/>
                <w:bCs/>
              </w:rPr>
              <w:t>Festival of Surgery;</w:t>
            </w:r>
            <w:r w:rsidR="00556E35" w:rsidRPr="00206888">
              <w:rPr>
                <w:rFonts w:cs="Arial"/>
                <w:bCs/>
              </w:rPr>
              <w:t xml:space="preserve"> </w:t>
            </w:r>
            <w:r w:rsidRPr="00206888">
              <w:rPr>
                <w:rFonts w:cs="Arial"/>
                <w:bCs/>
              </w:rPr>
              <w:t>Eye Camp at the MEC</w:t>
            </w:r>
          </w:p>
        </w:tc>
        <w:tc>
          <w:tcPr>
            <w:tcW w:w="1420" w:type="dxa"/>
          </w:tcPr>
          <w:p w14:paraId="24BBEF73" w14:textId="77777777" w:rsidR="00F14436" w:rsidRPr="00206888" w:rsidRDefault="00F14436" w:rsidP="008032E6">
            <w:pPr>
              <w:rPr>
                <w:rFonts w:cs="Arial"/>
                <w:bCs/>
              </w:rPr>
            </w:pPr>
          </w:p>
        </w:tc>
        <w:tc>
          <w:tcPr>
            <w:tcW w:w="2000" w:type="dxa"/>
          </w:tcPr>
          <w:p w14:paraId="58DDC998" w14:textId="64A78D0A" w:rsidR="00F14436" w:rsidRPr="00206888" w:rsidRDefault="00D2111B" w:rsidP="00D2111B">
            <w:pPr>
              <w:jc w:val="center"/>
              <w:rPr>
                <w:rFonts w:cs="Arial"/>
              </w:rPr>
            </w:pPr>
            <w:r w:rsidRPr="00206888">
              <w:rPr>
                <w:rFonts w:cs="Arial"/>
              </w:rPr>
              <w:t>20,000,000</w:t>
            </w:r>
          </w:p>
        </w:tc>
        <w:tc>
          <w:tcPr>
            <w:tcW w:w="1612" w:type="dxa"/>
          </w:tcPr>
          <w:p w14:paraId="4F8BBC9C" w14:textId="77777777" w:rsidR="00F14436" w:rsidRPr="00206888" w:rsidRDefault="00F14436" w:rsidP="008032E6">
            <w:pPr>
              <w:jc w:val="right"/>
              <w:rPr>
                <w:rFonts w:cs="Arial"/>
              </w:rPr>
            </w:pPr>
          </w:p>
        </w:tc>
        <w:tc>
          <w:tcPr>
            <w:tcW w:w="1635" w:type="dxa"/>
          </w:tcPr>
          <w:p w14:paraId="3ECF9832" w14:textId="77777777" w:rsidR="00F14436" w:rsidRPr="00206888" w:rsidRDefault="00F14436" w:rsidP="008032E6">
            <w:pPr>
              <w:jc w:val="right"/>
              <w:rPr>
                <w:rFonts w:cs="Arial"/>
              </w:rPr>
            </w:pPr>
          </w:p>
        </w:tc>
      </w:tr>
      <w:tr w:rsidR="00F14436" w:rsidRPr="00206888" w14:paraId="1E3BBD1A" w14:textId="77777777" w:rsidTr="002F49C9">
        <w:trPr>
          <w:trHeight w:val="630"/>
        </w:trPr>
        <w:tc>
          <w:tcPr>
            <w:tcW w:w="608" w:type="dxa"/>
            <w:vAlign w:val="center"/>
          </w:tcPr>
          <w:p w14:paraId="70BA7EEC" w14:textId="77777777" w:rsidR="00F14436" w:rsidRPr="00206888" w:rsidRDefault="00F14436" w:rsidP="008032E6">
            <w:pPr>
              <w:rPr>
                <w:rFonts w:cs="Arial"/>
                <w:bCs/>
              </w:rPr>
            </w:pPr>
            <w:r w:rsidRPr="00206888">
              <w:rPr>
                <w:rFonts w:cs="Arial"/>
                <w:bCs/>
              </w:rPr>
              <w:lastRenderedPageBreak/>
              <w:t>43.</w:t>
            </w:r>
          </w:p>
        </w:tc>
        <w:tc>
          <w:tcPr>
            <w:tcW w:w="2765" w:type="dxa"/>
            <w:noWrap/>
          </w:tcPr>
          <w:p w14:paraId="3DA42403" w14:textId="77777777" w:rsidR="00F14436" w:rsidRPr="00206888" w:rsidRDefault="00F14436" w:rsidP="008032E6">
            <w:pPr>
              <w:rPr>
                <w:rFonts w:cs="Arial"/>
                <w:bCs/>
              </w:rPr>
            </w:pPr>
            <w:r w:rsidRPr="00206888">
              <w:rPr>
                <w:rFonts w:cs="Arial"/>
                <w:bCs/>
              </w:rPr>
              <w:t>Medical Board of Enquiry and Medical Assistance (Meetings &amp; Investigations)</w:t>
            </w:r>
          </w:p>
        </w:tc>
        <w:tc>
          <w:tcPr>
            <w:tcW w:w="1420" w:type="dxa"/>
          </w:tcPr>
          <w:p w14:paraId="5D065FBB" w14:textId="77777777" w:rsidR="00F14436" w:rsidRPr="00206888" w:rsidRDefault="00F14436" w:rsidP="008032E6">
            <w:pPr>
              <w:rPr>
                <w:rFonts w:cs="Arial"/>
                <w:bCs/>
              </w:rPr>
            </w:pPr>
          </w:p>
        </w:tc>
        <w:tc>
          <w:tcPr>
            <w:tcW w:w="2000" w:type="dxa"/>
          </w:tcPr>
          <w:p w14:paraId="58935E33" w14:textId="0ADA976C" w:rsidR="00F14436" w:rsidRPr="00206888" w:rsidRDefault="00D2111B" w:rsidP="00D2111B">
            <w:pPr>
              <w:jc w:val="center"/>
              <w:rPr>
                <w:rFonts w:cs="Arial"/>
              </w:rPr>
            </w:pPr>
            <w:r w:rsidRPr="00206888">
              <w:rPr>
                <w:rFonts w:cs="Arial"/>
              </w:rPr>
              <w:t>1,000,000</w:t>
            </w:r>
          </w:p>
        </w:tc>
        <w:tc>
          <w:tcPr>
            <w:tcW w:w="1612" w:type="dxa"/>
          </w:tcPr>
          <w:p w14:paraId="2891BF7E" w14:textId="77777777" w:rsidR="00F14436" w:rsidRPr="00206888" w:rsidRDefault="00F14436" w:rsidP="008032E6">
            <w:pPr>
              <w:jc w:val="right"/>
              <w:rPr>
                <w:rFonts w:cs="Arial"/>
              </w:rPr>
            </w:pPr>
          </w:p>
        </w:tc>
        <w:tc>
          <w:tcPr>
            <w:tcW w:w="1635" w:type="dxa"/>
          </w:tcPr>
          <w:p w14:paraId="7A6C0D00" w14:textId="77777777" w:rsidR="00F14436" w:rsidRPr="00206888" w:rsidRDefault="00F14436" w:rsidP="008032E6">
            <w:pPr>
              <w:jc w:val="right"/>
              <w:rPr>
                <w:rFonts w:cs="Arial"/>
              </w:rPr>
            </w:pPr>
          </w:p>
        </w:tc>
      </w:tr>
      <w:tr w:rsidR="00F14436" w:rsidRPr="00206888" w14:paraId="7882F990" w14:textId="77777777" w:rsidTr="002F49C9">
        <w:trPr>
          <w:trHeight w:val="315"/>
        </w:trPr>
        <w:tc>
          <w:tcPr>
            <w:tcW w:w="608" w:type="dxa"/>
            <w:vAlign w:val="center"/>
          </w:tcPr>
          <w:p w14:paraId="74D24AE9" w14:textId="77777777" w:rsidR="00F14436" w:rsidRPr="00206888" w:rsidRDefault="00F14436" w:rsidP="008032E6">
            <w:pPr>
              <w:rPr>
                <w:rFonts w:cs="Arial"/>
                <w:bCs/>
              </w:rPr>
            </w:pPr>
            <w:r w:rsidRPr="00206888">
              <w:rPr>
                <w:rFonts w:cs="Arial"/>
                <w:bCs/>
              </w:rPr>
              <w:t>44.</w:t>
            </w:r>
          </w:p>
        </w:tc>
        <w:tc>
          <w:tcPr>
            <w:tcW w:w="2765" w:type="dxa"/>
            <w:noWrap/>
          </w:tcPr>
          <w:p w14:paraId="4290BCE3" w14:textId="77777777" w:rsidR="00F14436" w:rsidRPr="00206888" w:rsidRDefault="00F14436" w:rsidP="008032E6">
            <w:pPr>
              <w:rPr>
                <w:rFonts w:cs="Arial"/>
                <w:bCs/>
              </w:rPr>
            </w:pPr>
            <w:r w:rsidRPr="00206888">
              <w:rPr>
                <w:rFonts w:cs="Arial"/>
                <w:bCs/>
              </w:rPr>
              <w:t>Activities of the Medical and Dental Council of Nigeria</w:t>
            </w:r>
          </w:p>
        </w:tc>
        <w:tc>
          <w:tcPr>
            <w:tcW w:w="1420" w:type="dxa"/>
          </w:tcPr>
          <w:p w14:paraId="45AB2E33" w14:textId="77777777" w:rsidR="00F14436" w:rsidRPr="00206888" w:rsidRDefault="00F14436" w:rsidP="008032E6">
            <w:pPr>
              <w:rPr>
                <w:rFonts w:cs="Arial"/>
                <w:bCs/>
              </w:rPr>
            </w:pPr>
          </w:p>
        </w:tc>
        <w:tc>
          <w:tcPr>
            <w:tcW w:w="2000" w:type="dxa"/>
          </w:tcPr>
          <w:p w14:paraId="53183D48" w14:textId="7EEFB517" w:rsidR="00F14436" w:rsidRPr="00206888" w:rsidRDefault="00D2111B" w:rsidP="00D2111B">
            <w:pPr>
              <w:jc w:val="center"/>
              <w:rPr>
                <w:rFonts w:cs="Arial"/>
              </w:rPr>
            </w:pPr>
            <w:r w:rsidRPr="00206888">
              <w:rPr>
                <w:rFonts w:cs="Arial"/>
              </w:rPr>
              <w:t>1,000,000</w:t>
            </w:r>
          </w:p>
        </w:tc>
        <w:tc>
          <w:tcPr>
            <w:tcW w:w="1612" w:type="dxa"/>
          </w:tcPr>
          <w:p w14:paraId="63F3DC6E" w14:textId="77777777" w:rsidR="00F14436" w:rsidRPr="00206888" w:rsidRDefault="00F14436" w:rsidP="008032E6">
            <w:pPr>
              <w:jc w:val="right"/>
              <w:rPr>
                <w:rFonts w:cs="Arial"/>
              </w:rPr>
            </w:pPr>
          </w:p>
        </w:tc>
        <w:tc>
          <w:tcPr>
            <w:tcW w:w="1635" w:type="dxa"/>
          </w:tcPr>
          <w:p w14:paraId="1D5C49AB" w14:textId="77777777" w:rsidR="00F14436" w:rsidRPr="00206888" w:rsidRDefault="00F14436" w:rsidP="008032E6">
            <w:pPr>
              <w:jc w:val="right"/>
              <w:rPr>
                <w:rFonts w:cs="Arial"/>
              </w:rPr>
            </w:pPr>
          </w:p>
        </w:tc>
      </w:tr>
      <w:tr w:rsidR="00F14436" w:rsidRPr="00206888" w14:paraId="7EC0E4EE" w14:textId="77777777" w:rsidTr="002F49C9">
        <w:trPr>
          <w:trHeight w:val="570"/>
        </w:trPr>
        <w:tc>
          <w:tcPr>
            <w:tcW w:w="608" w:type="dxa"/>
            <w:vAlign w:val="center"/>
          </w:tcPr>
          <w:p w14:paraId="53ACFE5A" w14:textId="77777777" w:rsidR="00F14436" w:rsidRPr="00206888" w:rsidRDefault="00F14436" w:rsidP="008032E6">
            <w:pPr>
              <w:rPr>
                <w:rFonts w:cs="Arial"/>
                <w:bCs/>
              </w:rPr>
            </w:pPr>
            <w:r w:rsidRPr="00206888">
              <w:rPr>
                <w:rFonts w:cs="Arial"/>
                <w:bCs/>
              </w:rPr>
              <w:t>45.</w:t>
            </w:r>
          </w:p>
        </w:tc>
        <w:tc>
          <w:tcPr>
            <w:tcW w:w="2765" w:type="dxa"/>
            <w:noWrap/>
          </w:tcPr>
          <w:p w14:paraId="2EA6920C" w14:textId="77777777" w:rsidR="00F14436" w:rsidRPr="00206888" w:rsidRDefault="00F14436" w:rsidP="008032E6">
            <w:pPr>
              <w:rPr>
                <w:rFonts w:cs="Arial"/>
                <w:bCs/>
              </w:rPr>
            </w:pPr>
            <w:r w:rsidRPr="00206888">
              <w:rPr>
                <w:rFonts w:cs="Arial"/>
                <w:bCs/>
              </w:rPr>
              <w:t>HIV/AIDS Prevention and control/rehabilitation programme for people living with HIV/AIDS</w:t>
            </w:r>
          </w:p>
        </w:tc>
        <w:tc>
          <w:tcPr>
            <w:tcW w:w="1420" w:type="dxa"/>
          </w:tcPr>
          <w:p w14:paraId="473D978C" w14:textId="77777777" w:rsidR="00F14436" w:rsidRPr="00206888" w:rsidRDefault="00F14436" w:rsidP="008032E6">
            <w:pPr>
              <w:rPr>
                <w:rFonts w:cs="Arial"/>
                <w:bCs/>
              </w:rPr>
            </w:pPr>
          </w:p>
        </w:tc>
        <w:tc>
          <w:tcPr>
            <w:tcW w:w="2000" w:type="dxa"/>
          </w:tcPr>
          <w:p w14:paraId="20EBB0C0" w14:textId="77777777" w:rsidR="00F14436" w:rsidRPr="00206888" w:rsidRDefault="00F14436" w:rsidP="00D2111B">
            <w:pPr>
              <w:jc w:val="center"/>
              <w:rPr>
                <w:rFonts w:cs="Arial"/>
              </w:rPr>
            </w:pPr>
          </w:p>
        </w:tc>
        <w:tc>
          <w:tcPr>
            <w:tcW w:w="1612" w:type="dxa"/>
          </w:tcPr>
          <w:p w14:paraId="0CE875E4" w14:textId="77777777" w:rsidR="00F14436" w:rsidRPr="00206888" w:rsidRDefault="00F14436" w:rsidP="008032E6">
            <w:pPr>
              <w:jc w:val="right"/>
              <w:rPr>
                <w:rFonts w:cs="Arial"/>
              </w:rPr>
            </w:pPr>
          </w:p>
        </w:tc>
        <w:tc>
          <w:tcPr>
            <w:tcW w:w="1635" w:type="dxa"/>
          </w:tcPr>
          <w:p w14:paraId="4CFF71E3" w14:textId="77777777" w:rsidR="00F14436" w:rsidRPr="00206888" w:rsidRDefault="00F14436" w:rsidP="008032E6">
            <w:pPr>
              <w:jc w:val="right"/>
              <w:rPr>
                <w:rFonts w:cs="Arial"/>
              </w:rPr>
            </w:pPr>
          </w:p>
        </w:tc>
      </w:tr>
      <w:tr w:rsidR="00F14436" w:rsidRPr="00206888" w14:paraId="4992653F" w14:textId="77777777" w:rsidTr="002F49C9">
        <w:trPr>
          <w:trHeight w:val="630"/>
        </w:trPr>
        <w:tc>
          <w:tcPr>
            <w:tcW w:w="608" w:type="dxa"/>
            <w:vAlign w:val="center"/>
          </w:tcPr>
          <w:p w14:paraId="491B8C00" w14:textId="77777777" w:rsidR="00F14436" w:rsidRPr="00206888" w:rsidRDefault="00F14436" w:rsidP="008032E6">
            <w:pPr>
              <w:rPr>
                <w:rFonts w:cs="Arial"/>
                <w:bCs/>
              </w:rPr>
            </w:pPr>
            <w:r w:rsidRPr="00206888">
              <w:rPr>
                <w:rFonts w:cs="Arial"/>
                <w:bCs/>
              </w:rPr>
              <w:t>46.</w:t>
            </w:r>
          </w:p>
        </w:tc>
        <w:tc>
          <w:tcPr>
            <w:tcW w:w="2765" w:type="dxa"/>
            <w:noWrap/>
          </w:tcPr>
          <w:p w14:paraId="40D6BA7C" w14:textId="77777777" w:rsidR="00F14436" w:rsidRPr="00206888" w:rsidRDefault="00F14436" w:rsidP="008032E6">
            <w:pPr>
              <w:rPr>
                <w:rFonts w:cs="Arial"/>
                <w:bCs/>
              </w:rPr>
            </w:pPr>
            <w:r w:rsidRPr="00206888">
              <w:rPr>
                <w:rFonts w:cs="Arial"/>
                <w:bCs/>
              </w:rPr>
              <w:t>Inspection of Pharmaceutical premises and patient Medicine shops</w:t>
            </w:r>
          </w:p>
        </w:tc>
        <w:tc>
          <w:tcPr>
            <w:tcW w:w="1420" w:type="dxa"/>
          </w:tcPr>
          <w:p w14:paraId="08BD02C3" w14:textId="77777777" w:rsidR="00F14436" w:rsidRPr="00206888" w:rsidRDefault="00F14436" w:rsidP="008032E6">
            <w:pPr>
              <w:rPr>
                <w:rFonts w:cs="Arial"/>
                <w:bCs/>
              </w:rPr>
            </w:pPr>
          </w:p>
        </w:tc>
        <w:tc>
          <w:tcPr>
            <w:tcW w:w="2000" w:type="dxa"/>
          </w:tcPr>
          <w:p w14:paraId="561FB2E7" w14:textId="4D032FA9" w:rsidR="00F14436" w:rsidRPr="00206888" w:rsidRDefault="00D2111B" w:rsidP="00D2111B">
            <w:pPr>
              <w:jc w:val="center"/>
              <w:rPr>
                <w:rFonts w:cs="Arial"/>
              </w:rPr>
            </w:pPr>
            <w:r w:rsidRPr="00206888">
              <w:rPr>
                <w:rFonts w:cs="Arial"/>
              </w:rPr>
              <w:t>1,000,000</w:t>
            </w:r>
          </w:p>
        </w:tc>
        <w:tc>
          <w:tcPr>
            <w:tcW w:w="1612" w:type="dxa"/>
          </w:tcPr>
          <w:p w14:paraId="191F2D60" w14:textId="77777777" w:rsidR="00F14436" w:rsidRPr="00206888" w:rsidRDefault="00F14436" w:rsidP="008032E6">
            <w:pPr>
              <w:jc w:val="right"/>
              <w:rPr>
                <w:rFonts w:cs="Arial"/>
              </w:rPr>
            </w:pPr>
          </w:p>
        </w:tc>
        <w:tc>
          <w:tcPr>
            <w:tcW w:w="1635" w:type="dxa"/>
          </w:tcPr>
          <w:p w14:paraId="5C1C6D1A" w14:textId="77777777" w:rsidR="00F14436" w:rsidRPr="00206888" w:rsidRDefault="00F14436" w:rsidP="008032E6">
            <w:pPr>
              <w:jc w:val="right"/>
              <w:rPr>
                <w:rFonts w:cs="Arial"/>
              </w:rPr>
            </w:pPr>
          </w:p>
        </w:tc>
      </w:tr>
      <w:tr w:rsidR="00F14436" w:rsidRPr="00206888" w14:paraId="1E941E4C" w14:textId="77777777" w:rsidTr="002F49C9">
        <w:trPr>
          <w:trHeight w:val="315"/>
        </w:trPr>
        <w:tc>
          <w:tcPr>
            <w:tcW w:w="608" w:type="dxa"/>
            <w:vAlign w:val="center"/>
          </w:tcPr>
          <w:p w14:paraId="104303D2" w14:textId="77777777" w:rsidR="00F14436" w:rsidRPr="00206888" w:rsidRDefault="00F14436" w:rsidP="008032E6">
            <w:pPr>
              <w:rPr>
                <w:rFonts w:cs="Arial"/>
                <w:bCs/>
              </w:rPr>
            </w:pPr>
            <w:r w:rsidRPr="00206888">
              <w:rPr>
                <w:rFonts w:cs="Arial"/>
                <w:bCs/>
              </w:rPr>
              <w:t>47.</w:t>
            </w:r>
          </w:p>
        </w:tc>
        <w:tc>
          <w:tcPr>
            <w:tcW w:w="2765" w:type="dxa"/>
            <w:noWrap/>
          </w:tcPr>
          <w:p w14:paraId="75F65246" w14:textId="77777777" w:rsidR="00F14436" w:rsidRPr="00206888" w:rsidRDefault="00F14436" w:rsidP="008032E6">
            <w:pPr>
              <w:rPr>
                <w:rFonts w:cs="Arial"/>
                <w:bCs/>
              </w:rPr>
            </w:pPr>
            <w:r w:rsidRPr="00206888">
              <w:rPr>
                <w:rFonts w:cs="Arial"/>
                <w:bCs/>
              </w:rPr>
              <w:t>Pharmacists Council of Nig. Activities</w:t>
            </w:r>
          </w:p>
        </w:tc>
        <w:tc>
          <w:tcPr>
            <w:tcW w:w="1420" w:type="dxa"/>
          </w:tcPr>
          <w:p w14:paraId="05BF301C" w14:textId="77777777" w:rsidR="00F14436" w:rsidRPr="00206888" w:rsidRDefault="00F14436" w:rsidP="008032E6">
            <w:pPr>
              <w:rPr>
                <w:rFonts w:cs="Arial"/>
                <w:bCs/>
              </w:rPr>
            </w:pPr>
          </w:p>
        </w:tc>
        <w:tc>
          <w:tcPr>
            <w:tcW w:w="2000" w:type="dxa"/>
          </w:tcPr>
          <w:p w14:paraId="12A54C36" w14:textId="0E484D6D" w:rsidR="00F14436" w:rsidRPr="00206888" w:rsidRDefault="00D2111B" w:rsidP="00D2111B">
            <w:pPr>
              <w:jc w:val="center"/>
              <w:rPr>
                <w:rFonts w:cs="Arial"/>
              </w:rPr>
            </w:pPr>
            <w:r w:rsidRPr="00206888">
              <w:rPr>
                <w:rFonts w:cs="Arial"/>
              </w:rPr>
              <w:t>1,000,000</w:t>
            </w:r>
          </w:p>
        </w:tc>
        <w:tc>
          <w:tcPr>
            <w:tcW w:w="1612" w:type="dxa"/>
          </w:tcPr>
          <w:p w14:paraId="6A696345" w14:textId="77777777" w:rsidR="00F14436" w:rsidRPr="00206888" w:rsidRDefault="00F14436" w:rsidP="008032E6">
            <w:pPr>
              <w:jc w:val="right"/>
              <w:rPr>
                <w:rFonts w:cs="Arial"/>
              </w:rPr>
            </w:pPr>
          </w:p>
        </w:tc>
        <w:tc>
          <w:tcPr>
            <w:tcW w:w="1635" w:type="dxa"/>
          </w:tcPr>
          <w:p w14:paraId="68123BFC" w14:textId="77777777" w:rsidR="00F14436" w:rsidRPr="00206888" w:rsidRDefault="00F14436" w:rsidP="008032E6">
            <w:pPr>
              <w:jc w:val="right"/>
              <w:rPr>
                <w:rFonts w:cs="Arial"/>
              </w:rPr>
            </w:pPr>
          </w:p>
        </w:tc>
      </w:tr>
      <w:tr w:rsidR="00F14436" w:rsidRPr="00206888" w14:paraId="2C0A2F26" w14:textId="77777777" w:rsidTr="002F49C9">
        <w:trPr>
          <w:trHeight w:val="315"/>
        </w:trPr>
        <w:tc>
          <w:tcPr>
            <w:tcW w:w="608" w:type="dxa"/>
            <w:vAlign w:val="center"/>
          </w:tcPr>
          <w:p w14:paraId="335B04BB" w14:textId="77777777" w:rsidR="00F14436" w:rsidRPr="00206888" w:rsidRDefault="00F14436" w:rsidP="008032E6">
            <w:pPr>
              <w:rPr>
                <w:rFonts w:cs="Arial"/>
                <w:bCs/>
              </w:rPr>
            </w:pPr>
            <w:r w:rsidRPr="00206888">
              <w:rPr>
                <w:rFonts w:cs="Arial"/>
                <w:bCs/>
              </w:rPr>
              <w:t>48.</w:t>
            </w:r>
          </w:p>
        </w:tc>
        <w:tc>
          <w:tcPr>
            <w:tcW w:w="2765" w:type="dxa"/>
            <w:noWrap/>
          </w:tcPr>
          <w:p w14:paraId="45D13979" w14:textId="77777777" w:rsidR="00F14436" w:rsidRPr="00206888" w:rsidRDefault="00F14436" w:rsidP="008032E6">
            <w:pPr>
              <w:rPr>
                <w:rFonts w:cs="Arial"/>
                <w:bCs/>
              </w:rPr>
            </w:pPr>
            <w:r w:rsidRPr="00206888">
              <w:rPr>
                <w:rFonts w:cs="Arial"/>
                <w:bCs/>
              </w:rPr>
              <w:t>Monitoring and Evaluation of Nursing Services</w:t>
            </w:r>
          </w:p>
        </w:tc>
        <w:tc>
          <w:tcPr>
            <w:tcW w:w="1420" w:type="dxa"/>
          </w:tcPr>
          <w:p w14:paraId="0696B200" w14:textId="77777777" w:rsidR="00F14436" w:rsidRPr="00206888" w:rsidRDefault="00F14436" w:rsidP="008032E6">
            <w:pPr>
              <w:rPr>
                <w:rFonts w:cs="Arial"/>
                <w:bCs/>
              </w:rPr>
            </w:pPr>
          </w:p>
        </w:tc>
        <w:tc>
          <w:tcPr>
            <w:tcW w:w="2000" w:type="dxa"/>
          </w:tcPr>
          <w:p w14:paraId="5E3751B6" w14:textId="06CEF8B6" w:rsidR="00F14436" w:rsidRPr="00206888" w:rsidRDefault="00D2111B" w:rsidP="00D2111B">
            <w:pPr>
              <w:jc w:val="center"/>
              <w:rPr>
                <w:rFonts w:cs="Arial"/>
              </w:rPr>
            </w:pPr>
            <w:r w:rsidRPr="00206888">
              <w:rPr>
                <w:rFonts w:cs="Arial"/>
              </w:rPr>
              <w:t>1,000,000</w:t>
            </w:r>
          </w:p>
        </w:tc>
        <w:tc>
          <w:tcPr>
            <w:tcW w:w="1612" w:type="dxa"/>
          </w:tcPr>
          <w:p w14:paraId="0B46974D" w14:textId="77777777" w:rsidR="00F14436" w:rsidRPr="00206888" w:rsidRDefault="00F14436" w:rsidP="008032E6">
            <w:pPr>
              <w:jc w:val="right"/>
              <w:rPr>
                <w:rFonts w:cs="Arial"/>
              </w:rPr>
            </w:pPr>
          </w:p>
        </w:tc>
        <w:tc>
          <w:tcPr>
            <w:tcW w:w="1635" w:type="dxa"/>
          </w:tcPr>
          <w:p w14:paraId="2E2712D5" w14:textId="77777777" w:rsidR="00F14436" w:rsidRPr="00206888" w:rsidRDefault="00F14436" w:rsidP="008032E6">
            <w:pPr>
              <w:jc w:val="right"/>
              <w:rPr>
                <w:rFonts w:cs="Arial"/>
              </w:rPr>
            </w:pPr>
          </w:p>
        </w:tc>
      </w:tr>
      <w:tr w:rsidR="00F14436" w:rsidRPr="00206888" w14:paraId="3B05D9E9" w14:textId="77777777" w:rsidTr="002F49C9">
        <w:trPr>
          <w:trHeight w:val="645"/>
        </w:trPr>
        <w:tc>
          <w:tcPr>
            <w:tcW w:w="608" w:type="dxa"/>
            <w:vAlign w:val="center"/>
          </w:tcPr>
          <w:p w14:paraId="1DBFA05F" w14:textId="77777777" w:rsidR="00F14436" w:rsidRPr="00206888" w:rsidRDefault="00F14436" w:rsidP="008032E6">
            <w:pPr>
              <w:rPr>
                <w:rFonts w:cs="Arial"/>
                <w:bCs/>
              </w:rPr>
            </w:pPr>
            <w:r w:rsidRPr="00206888">
              <w:rPr>
                <w:rFonts w:cs="Arial"/>
                <w:bCs/>
              </w:rPr>
              <w:t>49.</w:t>
            </w:r>
          </w:p>
        </w:tc>
        <w:tc>
          <w:tcPr>
            <w:tcW w:w="2765" w:type="dxa"/>
            <w:noWrap/>
          </w:tcPr>
          <w:p w14:paraId="5B780EA3" w14:textId="77777777" w:rsidR="00F14436" w:rsidRPr="00206888" w:rsidRDefault="00F14436" w:rsidP="008032E6">
            <w:pPr>
              <w:rPr>
                <w:rFonts w:cs="Arial"/>
                <w:bCs/>
              </w:rPr>
            </w:pPr>
            <w:r w:rsidRPr="00206888">
              <w:rPr>
                <w:rFonts w:cs="Arial"/>
                <w:bCs/>
              </w:rPr>
              <w:t>Nigeria State Health Investment Programme DLI Re-imbursement</w:t>
            </w:r>
          </w:p>
        </w:tc>
        <w:tc>
          <w:tcPr>
            <w:tcW w:w="1420" w:type="dxa"/>
          </w:tcPr>
          <w:p w14:paraId="27D670E9" w14:textId="77777777" w:rsidR="00F14436" w:rsidRPr="00206888" w:rsidRDefault="00F14436" w:rsidP="008032E6">
            <w:pPr>
              <w:rPr>
                <w:rFonts w:cs="Arial"/>
                <w:bCs/>
              </w:rPr>
            </w:pPr>
          </w:p>
        </w:tc>
        <w:tc>
          <w:tcPr>
            <w:tcW w:w="2000" w:type="dxa"/>
          </w:tcPr>
          <w:p w14:paraId="68B6717C" w14:textId="4D2814BD" w:rsidR="00F14436" w:rsidRPr="00206888" w:rsidRDefault="00D2111B" w:rsidP="00D2111B">
            <w:pPr>
              <w:jc w:val="center"/>
              <w:rPr>
                <w:rFonts w:cs="Arial"/>
              </w:rPr>
            </w:pPr>
            <w:r w:rsidRPr="00206888">
              <w:rPr>
                <w:rFonts w:cs="Arial"/>
              </w:rPr>
              <w:t>4,000,000</w:t>
            </w:r>
          </w:p>
        </w:tc>
        <w:tc>
          <w:tcPr>
            <w:tcW w:w="1612" w:type="dxa"/>
          </w:tcPr>
          <w:p w14:paraId="3A2C8FE4" w14:textId="77777777" w:rsidR="00F14436" w:rsidRPr="00206888" w:rsidRDefault="00F14436" w:rsidP="008032E6">
            <w:pPr>
              <w:jc w:val="right"/>
              <w:rPr>
                <w:rFonts w:cs="Arial"/>
              </w:rPr>
            </w:pPr>
          </w:p>
        </w:tc>
        <w:tc>
          <w:tcPr>
            <w:tcW w:w="1635" w:type="dxa"/>
          </w:tcPr>
          <w:p w14:paraId="5A99029B" w14:textId="77777777" w:rsidR="00F14436" w:rsidRPr="00206888" w:rsidRDefault="00F14436" w:rsidP="008032E6">
            <w:pPr>
              <w:jc w:val="right"/>
              <w:rPr>
                <w:rFonts w:cs="Arial"/>
              </w:rPr>
            </w:pPr>
          </w:p>
        </w:tc>
      </w:tr>
      <w:tr w:rsidR="00F14436" w:rsidRPr="00206888" w14:paraId="2DA4DD9A" w14:textId="77777777" w:rsidTr="002F49C9">
        <w:trPr>
          <w:trHeight w:val="915"/>
        </w:trPr>
        <w:tc>
          <w:tcPr>
            <w:tcW w:w="608" w:type="dxa"/>
            <w:vAlign w:val="center"/>
          </w:tcPr>
          <w:p w14:paraId="6A85A52C" w14:textId="77777777" w:rsidR="00F14436" w:rsidRPr="00206888" w:rsidRDefault="00F14436" w:rsidP="008032E6">
            <w:pPr>
              <w:rPr>
                <w:rFonts w:cs="Arial"/>
                <w:bCs/>
              </w:rPr>
            </w:pPr>
            <w:r w:rsidRPr="00206888">
              <w:rPr>
                <w:rFonts w:cs="Arial"/>
                <w:bCs/>
              </w:rPr>
              <w:t>50.</w:t>
            </w:r>
          </w:p>
        </w:tc>
        <w:tc>
          <w:tcPr>
            <w:tcW w:w="2765" w:type="dxa"/>
            <w:noWrap/>
          </w:tcPr>
          <w:p w14:paraId="241E678C" w14:textId="77777777" w:rsidR="00F14436" w:rsidRPr="00206888" w:rsidRDefault="00F14436" w:rsidP="008032E6">
            <w:pPr>
              <w:rPr>
                <w:rFonts w:cs="Arial"/>
                <w:bCs/>
              </w:rPr>
            </w:pPr>
            <w:r w:rsidRPr="00206888">
              <w:rPr>
                <w:rFonts w:cs="Arial"/>
                <w:bCs/>
              </w:rPr>
              <w:t>Provision for 1 year mandatory community experience for 50 basic students midwives for maternal &amp; child care</w:t>
            </w:r>
          </w:p>
        </w:tc>
        <w:tc>
          <w:tcPr>
            <w:tcW w:w="1420" w:type="dxa"/>
          </w:tcPr>
          <w:p w14:paraId="3D77222D" w14:textId="77777777" w:rsidR="00F14436" w:rsidRPr="00206888" w:rsidRDefault="00F14436" w:rsidP="008032E6">
            <w:pPr>
              <w:rPr>
                <w:rFonts w:cs="Arial"/>
                <w:bCs/>
              </w:rPr>
            </w:pPr>
          </w:p>
        </w:tc>
        <w:tc>
          <w:tcPr>
            <w:tcW w:w="2000" w:type="dxa"/>
          </w:tcPr>
          <w:p w14:paraId="1E66FAA8" w14:textId="77777777" w:rsidR="00F14436" w:rsidRPr="00206888" w:rsidRDefault="00F14436" w:rsidP="00D2111B">
            <w:pPr>
              <w:jc w:val="center"/>
              <w:rPr>
                <w:rFonts w:cs="Arial"/>
              </w:rPr>
            </w:pPr>
          </w:p>
        </w:tc>
        <w:tc>
          <w:tcPr>
            <w:tcW w:w="1612" w:type="dxa"/>
          </w:tcPr>
          <w:p w14:paraId="6FAABE7E" w14:textId="77777777" w:rsidR="00F14436" w:rsidRPr="00206888" w:rsidRDefault="00F14436" w:rsidP="008032E6">
            <w:pPr>
              <w:jc w:val="right"/>
              <w:rPr>
                <w:rFonts w:cs="Arial"/>
              </w:rPr>
            </w:pPr>
          </w:p>
        </w:tc>
        <w:tc>
          <w:tcPr>
            <w:tcW w:w="1635" w:type="dxa"/>
          </w:tcPr>
          <w:p w14:paraId="045AE236" w14:textId="77777777" w:rsidR="00F14436" w:rsidRPr="00206888" w:rsidRDefault="00F14436" w:rsidP="008032E6">
            <w:pPr>
              <w:jc w:val="right"/>
              <w:rPr>
                <w:rFonts w:cs="Arial"/>
              </w:rPr>
            </w:pPr>
          </w:p>
        </w:tc>
      </w:tr>
      <w:tr w:rsidR="00F14436" w:rsidRPr="00206888" w14:paraId="0D09D411" w14:textId="77777777" w:rsidTr="002F49C9">
        <w:trPr>
          <w:trHeight w:val="315"/>
        </w:trPr>
        <w:tc>
          <w:tcPr>
            <w:tcW w:w="608" w:type="dxa"/>
            <w:vAlign w:val="center"/>
          </w:tcPr>
          <w:p w14:paraId="28D62853" w14:textId="77777777" w:rsidR="00F14436" w:rsidRPr="00206888" w:rsidRDefault="00F14436" w:rsidP="008032E6">
            <w:pPr>
              <w:rPr>
                <w:rFonts w:cs="Arial"/>
                <w:bCs/>
              </w:rPr>
            </w:pPr>
            <w:r w:rsidRPr="00206888">
              <w:rPr>
                <w:rFonts w:cs="Arial"/>
                <w:bCs/>
              </w:rPr>
              <w:t>51.</w:t>
            </w:r>
          </w:p>
        </w:tc>
        <w:tc>
          <w:tcPr>
            <w:tcW w:w="2765" w:type="dxa"/>
            <w:noWrap/>
          </w:tcPr>
          <w:p w14:paraId="3AD5C7A7" w14:textId="77777777" w:rsidR="00F14436" w:rsidRPr="00206888" w:rsidRDefault="00F14436" w:rsidP="008032E6">
            <w:pPr>
              <w:rPr>
                <w:rFonts w:cs="Arial"/>
                <w:bCs/>
              </w:rPr>
            </w:pPr>
            <w:r w:rsidRPr="00206888">
              <w:rPr>
                <w:rFonts w:cs="Arial"/>
                <w:bCs/>
              </w:rPr>
              <w:t>Neonatal Intensive Nursing Training Programme</w:t>
            </w:r>
          </w:p>
        </w:tc>
        <w:tc>
          <w:tcPr>
            <w:tcW w:w="1420" w:type="dxa"/>
          </w:tcPr>
          <w:p w14:paraId="365920CB" w14:textId="77777777" w:rsidR="00F14436" w:rsidRPr="00206888" w:rsidRDefault="00F14436" w:rsidP="008032E6">
            <w:pPr>
              <w:rPr>
                <w:rFonts w:cs="Arial"/>
                <w:bCs/>
              </w:rPr>
            </w:pPr>
          </w:p>
        </w:tc>
        <w:tc>
          <w:tcPr>
            <w:tcW w:w="2000" w:type="dxa"/>
          </w:tcPr>
          <w:p w14:paraId="144BDE65" w14:textId="02F010A5" w:rsidR="00F14436" w:rsidRPr="00206888" w:rsidRDefault="00E14220" w:rsidP="00E14220">
            <w:pPr>
              <w:jc w:val="center"/>
              <w:rPr>
                <w:rFonts w:cs="Arial"/>
              </w:rPr>
            </w:pPr>
            <w:r w:rsidRPr="00206888">
              <w:rPr>
                <w:rFonts w:cs="Arial"/>
              </w:rPr>
              <w:t>2,500,000</w:t>
            </w:r>
          </w:p>
        </w:tc>
        <w:tc>
          <w:tcPr>
            <w:tcW w:w="1612" w:type="dxa"/>
          </w:tcPr>
          <w:p w14:paraId="3D9F8994" w14:textId="77777777" w:rsidR="00F14436" w:rsidRPr="00206888" w:rsidRDefault="00F14436" w:rsidP="008032E6">
            <w:pPr>
              <w:jc w:val="right"/>
              <w:rPr>
                <w:rFonts w:cs="Arial"/>
              </w:rPr>
            </w:pPr>
          </w:p>
        </w:tc>
        <w:tc>
          <w:tcPr>
            <w:tcW w:w="1635" w:type="dxa"/>
          </w:tcPr>
          <w:p w14:paraId="2C6DD825" w14:textId="77777777" w:rsidR="00F14436" w:rsidRPr="00206888" w:rsidRDefault="00F14436" w:rsidP="008032E6">
            <w:pPr>
              <w:jc w:val="right"/>
              <w:rPr>
                <w:rFonts w:cs="Arial"/>
              </w:rPr>
            </w:pPr>
          </w:p>
        </w:tc>
      </w:tr>
      <w:tr w:rsidR="00F14436" w:rsidRPr="00206888" w14:paraId="128076C6" w14:textId="77777777" w:rsidTr="002F49C9">
        <w:trPr>
          <w:trHeight w:val="315"/>
        </w:trPr>
        <w:tc>
          <w:tcPr>
            <w:tcW w:w="608" w:type="dxa"/>
            <w:vAlign w:val="center"/>
          </w:tcPr>
          <w:p w14:paraId="4D1954BC" w14:textId="77777777" w:rsidR="00F14436" w:rsidRPr="00206888" w:rsidRDefault="00F14436" w:rsidP="008032E6">
            <w:pPr>
              <w:rPr>
                <w:rFonts w:cs="Arial"/>
                <w:bCs/>
              </w:rPr>
            </w:pPr>
            <w:r w:rsidRPr="00206888">
              <w:rPr>
                <w:rFonts w:cs="Arial"/>
                <w:bCs/>
              </w:rPr>
              <w:t>52.</w:t>
            </w:r>
          </w:p>
        </w:tc>
        <w:tc>
          <w:tcPr>
            <w:tcW w:w="2765" w:type="dxa"/>
            <w:noWrap/>
          </w:tcPr>
          <w:p w14:paraId="5FD491DA" w14:textId="77777777" w:rsidR="00F14436" w:rsidRPr="00206888" w:rsidRDefault="00F14436" w:rsidP="008032E6">
            <w:pPr>
              <w:rPr>
                <w:rFonts w:cs="Arial"/>
                <w:bCs/>
              </w:rPr>
            </w:pPr>
            <w:r w:rsidRPr="00206888">
              <w:rPr>
                <w:rFonts w:cs="Arial"/>
                <w:bCs/>
              </w:rPr>
              <w:t>Free Health Drugs</w:t>
            </w:r>
          </w:p>
        </w:tc>
        <w:tc>
          <w:tcPr>
            <w:tcW w:w="1420" w:type="dxa"/>
          </w:tcPr>
          <w:p w14:paraId="78EC4510" w14:textId="77777777" w:rsidR="00F14436" w:rsidRPr="00206888" w:rsidRDefault="00F14436" w:rsidP="008032E6">
            <w:pPr>
              <w:rPr>
                <w:rFonts w:cs="Arial"/>
                <w:bCs/>
              </w:rPr>
            </w:pPr>
          </w:p>
        </w:tc>
        <w:tc>
          <w:tcPr>
            <w:tcW w:w="2000" w:type="dxa"/>
          </w:tcPr>
          <w:p w14:paraId="1B227418" w14:textId="4EBB2BBC" w:rsidR="00F14436" w:rsidRPr="00206888" w:rsidRDefault="00E14220" w:rsidP="00E14220">
            <w:pPr>
              <w:jc w:val="center"/>
              <w:rPr>
                <w:rFonts w:cs="Arial"/>
              </w:rPr>
            </w:pPr>
            <w:r w:rsidRPr="00206888">
              <w:rPr>
                <w:rFonts w:cs="Arial"/>
              </w:rPr>
              <w:t>150,000,000</w:t>
            </w:r>
          </w:p>
        </w:tc>
        <w:tc>
          <w:tcPr>
            <w:tcW w:w="1612" w:type="dxa"/>
          </w:tcPr>
          <w:p w14:paraId="13CC8B2C" w14:textId="77777777" w:rsidR="00F14436" w:rsidRPr="00206888" w:rsidRDefault="00F14436" w:rsidP="008032E6">
            <w:pPr>
              <w:jc w:val="right"/>
              <w:rPr>
                <w:rFonts w:cs="Arial"/>
              </w:rPr>
            </w:pPr>
          </w:p>
        </w:tc>
        <w:tc>
          <w:tcPr>
            <w:tcW w:w="1635" w:type="dxa"/>
          </w:tcPr>
          <w:p w14:paraId="2903D148" w14:textId="77777777" w:rsidR="00F14436" w:rsidRPr="00206888" w:rsidRDefault="00F14436" w:rsidP="008032E6">
            <w:pPr>
              <w:jc w:val="right"/>
              <w:rPr>
                <w:rFonts w:cs="Arial"/>
              </w:rPr>
            </w:pPr>
          </w:p>
        </w:tc>
      </w:tr>
      <w:tr w:rsidR="00F14436" w:rsidRPr="00206888" w14:paraId="424C583D" w14:textId="77777777" w:rsidTr="002F49C9">
        <w:trPr>
          <w:trHeight w:val="555"/>
        </w:trPr>
        <w:tc>
          <w:tcPr>
            <w:tcW w:w="608" w:type="dxa"/>
            <w:vAlign w:val="center"/>
          </w:tcPr>
          <w:p w14:paraId="65594592" w14:textId="77777777" w:rsidR="00F14436" w:rsidRPr="00206888" w:rsidRDefault="00F14436" w:rsidP="008032E6">
            <w:pPr>
              <w:rPr>
                <w:rFonts w:cs="Arial"/>
                <w:bCs/>
              </w:rPr>
            </w:pPr>
            <w:r w:rsidRPr="00206888">
              <w:rPr>
                <w:rFonts w:cs="Arial"/>
                <w:bCs/>
              </w:rPr>
              <w:t>53.</w:t>
            </w:r>
          </w:p>
        </w:tc>
        <w:tc>
          <w:tcPr>
            <w:tcW w:w="2765" w:type="dxa"/>
            <w:noWrap/>
          </w:tcPr>
          <w:p w14:paraId="2CCEE25C" w14:textId="77777777" w:rsidR="00F14436" w:rsidRPr="00206888" w:rsidRDefault="00F14436" w:rsidP="008032E6">
            <w:pPr>
              <w:rPr>
                <w:rFonts w:cs="Arial"/>
                <w:bCs/>
              </w:rPr>
            </w:pPr>
            <w:r w:rsidRPr="00206888">
              <w:rPr>
                <w:rFonts w:cs="Arial"/>
                <w:bCs/>
              </w:rPr>
              <w:t>Ondo State Health Statistics bulletin</w:t>
            </w:r>
          </w:p>
        </w:tc>
        <w:tc>
          <w:tcPr>
            <w:tcW w:w="1420" w:type="dxa"/>
          </w:tcPr>
          <w:p w14:paraId="17CEA19D" w14:textId="77777777" w:rsidR="00F14436" w:rsidRPr="00206888" w:rsidRDefault="00F14436" w:rsidP="008032E6">
            <w:pPr>
              <w:rPr>
                <w:rFonts w:cs="Arial"/>
                <w:bCs/>
              </w:rPr>
            </w:pPr>
          </w:p>
        </w:tc>
        <w:tc>
          <w:tcPr>
            <w:tcW w:w="2000" w:type="dxa"/>
          </w:tcPr>
          <w:p w14:paraId="6D1AD4BB" w14:textId="241B3DB2" w:rsidR="00F14436" w:rsidRPr="00206888" w:rsidRDefault="00E14220" w:rsidP="00E14220">
            <w:pPr>
              <w:jc w:val="center"/>
              <w:rPr>
                <w:rFonts w:cs="Arial"/>
              </w:rPr>
            </w:pPr>
            <w:r w:rsidRPr="00206888">
              <w:rPr>
                <w:rFonts w:cs="Arial"/>
              </w:rPr>
              <w:t>1,000,000</w:t>
            </w:r>
          </w:p>
        </w:tc>
        <w:tc>
          <w:tcPr>
            <w:tcW w:w="1612" w:type="dxa"/>
          </w:tcPr>
          <w:p w14:paraId="395FFBD3" w14:textId="77777777" w:rsidR="00F14436" w:rsidRPr="00206888" w:rsidRDefault="00F14436" w:rsidP="008032E6">
            <w:pPr>
              <w:jc w:val="right"/>
              <w:rPr>
                <w:rFonts w:cs="Arial"/>
              </w:rPr>
            </w:pPr>
          </w:p>
        </w:tc>
        <w:tc>
          <w:tcPr>
            <w:tcW w:w="1635" w:type="dxa"/>
          </w:tcPr>
          <w:p w14:paraId="324CAB17" w14:textId="77777777" w:rsidR="00F14436" w:rsidRPr="00206888" w:rsidRDefault="00F14436" w:rsidP="008032E6">
            <w:pPr>
              <w:jc w:val="right"/>
              <w:rPr>
                <w:rFonts w:cs="Arial"/>
              </w:rPr>
            </w:pPr>
          </w:p>
        </w:tc>
      </w:tr>
      <w:tr w:rsidR="00F14436" w:rsidRPr="00206888" w14:paraId="4BCB80F6" w14:textId="77777777" w:rsidTr="002F49C9">
        <w:trPr>
          <w:trHeight w:val="555"/>
        </w:trPr>
        <w:tc>
          <w:tcPr>
            <w:tcW w:w="608" w:type="dxa"/>
            <w:vAlign w:val="center"/>
          </w:tcPr>
          <w:p w14:paraId="05E1EF8F" w14:textId="77777777" w:rsidR="00F14436" w:rsidRPr="00206888" w:rsidRDefault="00F14436" w:rsidP="008032E6">
            <w:pPr>
              <w:rPr>
                <w:rFonts w:cs="Arial"/>
                <w:bCs/>
              </w:rPr>
            </w:pPr>
            <w:r w:rsidRPr="00206888">
              <w:rPr>
                <w:rFonts w:cs="Arial"/>
                <w:bCs/>
              </w:rPr>
              <w:t>54.</w:t>
            </w:r>
          </w:p>
        </w:tc>
        <w:tc>
          <w:tcPr>
            <w:tcW w:w="2765" w:type="dxa"/>
            <w:noWrap/>
          </w:tcPr>
          <w:p w14:paraId="47AFFACB" w14:textId="77777777" w:rsidR="00F14436" w:rsidRPr="00206888" w:rsidRDefault="00F14436" w:rsidP="008032E6">
            <w:pPr>
              <w:rPr>
                <w:rFonts w:cs="Arial"/>
                <w:bCs/>
              </w:rPr>
            </w:pPr>
            <w:r w:rsidRPr="00206888">
              <w:rPr>
                <w:rFonts w:cs="Arial"/>
                <w:bCs/>
              </w:rPr>
              <w:t>Meetings of State/ National Council on Health</w:t>
            </w:r>
          </w:p>
        </w:tc>
        <w:tc>
          <w:tcPr>
            <w:tcW w:w="1420" w:type="dxa"/>
          </w:tcPr>
          <w:p w14:paraId="45352047" w14:textId="77777777" w:rsidR="00F14436" w:rsidRPr="00206888" w:rsidRDefault="00F14436" w:rsidP="008032E6">
            <w:pPr>
              <w:rPr>
                <w:rFonts w:cs="Arial"/>
                <w:bCs/>
              </w:rPr>
            </w:pPr>
          </w:p>
        </w:tc>
        <w:tc>
          <w:tcPr>
            <w:tcW w:w="2000" w:type="dxa"/>
          </w:tcPr>
          <w:p w14:paraId="2224182A" w14:textId="7D89A210" w:rsidR="00F14436" w:rsidRPr="00206888" w:rsidRDefault="00E14220" w:rsidP="00E14220">
            <w:pPr>
              <w:jc w:val="center"/>
              <w:rPr>
                <w:rFonts w:cs="Arial"/>
              </w:rPr>
            </w:pPr>
            <w:r w:rsidRPr="00206888">
              <w:rPr>
                <w:rFonts w:cs="Arial"/>
              </w:rPr>
              <w:t>10,000,000</w:t>
            </w:r>
          </w:p>
        </w:tc>
        <w:tc>
          <w:tcPr>
            <w:tcW w:w="1612" w:type="dxa"/>
          </w:tcPr>
          <w:p w14:paraId="5DBFCAF6" w14:textId="77777777" w:rsidR="00F14436" w:rsidRPr="00206888" w:rsidRDefault="00F14436" w:rsidP="008032E6">
            <w:pPr>
              <w:jc w:val="right"/>
              <w:rPr>
                <w:rFonts w:cs="Arial"/>
              </w:rPr>
            </w:pPr>
          </w:p>
        </w:tc>
        <w:tc>
          <w:tcPr>
            <w:tcW w:w="1635" w:type="dxa"/>
          </w:tcPr>
          <w:p w14:paraId="21DA390E" w14:textId="77777777" w:rsidR="00F14436" w:rsidRPr="00206888" w:rsidRDefault="00F14436" w:rsidP="008032E6">
            <w:pPr>
              <w:jc w:val="right"/>
              <w:rPr>
                <w:rFonts w:cs="Arial"/>
              </w:rPr>
            </w:pPr>
          </w:p>
        </w:tc>
      </w:tr>
      <w:tr w:rsidR="00F14436" w:rsidRPr="00206888" w14:paraId="5E1FD6D5" w14:textId="77777777" w:rsidTr="002F49C9">
        <w:trPr>
          <w:trHeight w:val="315"/>
        </w:trPr>
        <w:tc>
          <w:tcPr>
            <w:tcW w:w="608" w:type="dxa"/>
            <w:vAlign w:val="center"/>
          </w:tcPr>
          <w:p w14:paraId="591F4405" w14:textId="77777777" w:rsidR="00F14436" w:rsidRPr="00206888" w:rsidRDefault="00F14436" w:rsidP="008032E6">
            <w:pPr>
              <w:rPr>
                <w:rFonts w:cs="Arial"/>
                <w:bCs/>
              </w:rPr>
            </w:pPr>
            <w:r w:rsidRPr="00206888">
              <w:rPr>
                <w:rFonts w:cs="Arial"/>
                <w:bCs/>
              </w:rPr>
              <w:t>55.</w:t>
            </w:r>
          </w:p>
        </w:tc>
        <w:tc>
          <w:tcPr>
            <w:tcW w:w="2765" w:type="dxa"/>
            <w:noWrap/>
          </w:tcPr>
          <w:p w14:paraId="1F8147D0" w14:textId="77777777" w:rsidR="00F14436" w:rsidRPr="00206888" w:rsidRDefault="00F14436" w:rsidP="008032E6">
            <w:pPr>
              <w:rPr>
                <w:rFonts w:cs="Arial"/>
                <w:bCs/>
              </w:rPr>
            </w:pPr>
            <w:r w:rsidRPr="00206888">
              <w:rPr>
                <w:rFonts w:cs="Arial"/>
                <w:bCs/>
              </w:rPr>
              <w:t>Accreditation Visit N and MC</w:t>
            </w:r>
          </w:p>
        </w:tc>
        <w:tc>
          <w:tcPr>
            <w:tcW w:w="1420" w:type="dxa"/>
          </w:tcPr>
          <w:p w14:paraId="3DACC1CA" w14:textId="77777777" w:rsidR="00F14436" w:rsidRPr="00206888" w:rsidRDefault="00F14436" w:rsidP="008032E6">
            <w:pPr>
              <w:rPr>
                <w:rFonts w:cs="Arial"/>
                <w:bCs/>
              </w:rPr>
            </w:pPr>
            <w:r w:rsidRPr="00206888">
              <w:rPr>
                <w:rFonts w:cs="Arial"/>
                <w:bCs/>
              </w:rPr>
              <w:t>Ongoing</w:t>
            </w:r>
          </w:p>
        </w:tc>
        <w:tc>
          <w:tcPr>
            <w:tcW w:w="2000" w:type="dxa"/>
          </w:tcPr>
          <w:p w14:paraId="27934A4F" w14:textId="77777777" w:rsidR="00F14436" w:rsidRPr="00206888" w:rsidRDefault="00F14436" w:rsidP="008032E6">
            <w:pPr>
              <w:jc w:val="right"/>
              <w:rPr>
                <w:rFonts w:cs="Arial"/>
              </w:rPr>
            </w:pPr>
            <w:r w:rsidRPr="00206888">
              <w:rPr>
                <w:rFonts w:cs="Arial"/>
              </w:rPr>
              <w:t>2,000,000.00</w:t>
            </w:r>
          </w:p>
        </w:tc>
        <w:tc>
          <w:tcPr>
            <w:tcW w:w="1612" w:type="dxa"/>
          </w:tcPr>
          <w:p w14:paraId="58969010" w14:textId="77777777" w:rsidR="00F14436" w:rsidRPr="00206888" w:rsidRDefault="00F14436" w:rsidP="008032E6">
            <w:pPr>
              <w:jc w:val="right"/>
              <w:rPr>
                <w:rFonts w:cs="Arial"/>
              </w:rPr>
            </w:pPr>
            <w:r w:rsidRPr="00206888">
              <w:rPr>
                <w:rFonts w:cs="Arial"/>
              </w:rPr>
              <w:t>1,925,775.00</w:t>
            </w:r>
          </w:p>
        </w:tc>
        <w:tc>
          <w:tcPr>
            <w:tcW w:w="1635" w:type="dxa"/>
          </w:tcPr>
          <w:p w14:paraId="2321AE13" w14:textId="77777777" w:rsidR="00F14436" w:rsidRPr="00206888" w:rsidRDefault="00F14436" w:rsidP="008032E6">
            <w:pPr>
              <w:jc w:val="right"/>
              <w:rPr>
                <w:rFonts w:cs="Arial"/>
              </w:rPr>
            </w:pPr>
            <w:r w:rsidRPr="00206888">
              <w:rPr>
                <w:rFonts w:cs="Arial"/>
              </w:rPr>
              <w:t>74,225.00</w:t>
            </w:r>
          </w:p>
        </w:tc>
      </w:tr>
      <w:tr w:rsidR="00F14436" w:rsidRPr="00206888" w14:paraId="24BE765F" w14:textId="77777777" w:rsidTr="002F49C9">
        <w:trPr>
          <w:trHeight w:val="315"/>
        </w:trPr>
        <w:tc>
          <w:tcPr>
            <w:tcW w:w="608" w:type="dxa"/>
            <w:vAlign w:val="center"/>
          </w:tcPr>
          <w:p w14:paraId="0681919C" w14:textId="77777777" w:rsidR="00F14436" w:rsidRPr="00206888" w:rsidRDefault="00F14436" w:rsidP="008032E6">
            <w:pPr>
              <w:rPr>
                <w:rFonts w:cs="Arial"/>
                <w:bCs/>
              </w:rPr>
            </w:pPr>
            <w:r w:rsidRPr="00206888">
              <w:rPr>
                <w:rFonts w:cs="Arial"/>
                <w:bCs/>
              </w:rPr>
              <w:t>56.</w:t>
            </w:r>
          </w:p>
        </w:tc>
        <w:tc>
          <w:tcPr>
            <w:tcW w:w="2765" w:type="dxa"/>
            <w:noWrap/>
          </w:tcPr>
          <w:p w14:paraId="33BBB430" w14:textId="77777777" w:rsidR="00F14436" w:rsidRPr="00206888" w:rsidRDefault="00F14436" w:rsidP="008032E6">
            <w:pPr>
              <w:rPr>
                <w:rFonts w:cs="Arial"/>
                <w:bCs/>
              </w:rPr>
            </w:pPr>
            <w:r w:rsidRPr="00206888">
              <w:rPr>
                <w:rFonts w:cs="Arial"/>
                <w:bCs/>
              </w:rPr>
              <w:t>Safe motherhood project-scaling up of Abiye</w:t>
            </w:r>
          </w:p>
        </w:tc>
        <w:tc>
          <w:tcPr>
            <w:tcW w:w="1420" w:type="dxa"/>
          </w:tcPr>
          <w:p w14:paraId="42FC56DA" w14:textId="77777777" w:rsidR="00F14436" w:rsidRPr="00206888" w:rsidRDefault="00F14436" w:rsidP="008032E6">
            <w:pPr>
              <w:rPr>
                <w:rFonts w:cs="Arial"/>
                <w:bCs/>
              </w:rPr>
            </w:pPr>
          </w:p>
        </w:tc>
        <w:tc>
          <w:tcPr>
            <w:tcW w:w="2000" w:type="dxa"/>
          </w:tcPr>
          <w:p w14:paraId="659CB2A0" w14:textId="6B559334" w:rsidR="00F14436" w:rsidRPr="00206888" w:rsidRDefault="00E14220" w:rsidP="00E14220">
            <w:pPr>
              <w:jc w:val="center"/>
              <w:rPr>
                <w:rFonts w:cs="Arial"/>
              </w:rPr>
            </w:pPr>
            <w:r w:rsidRPr="00206888">
              <w:rPr>
                <w:rFonts w:cs="Arial"/>
              </w:rPr>
              <w:t>50,000,000</w:t>
            </w:r>
          </w:p>
        </w:tc>
        <w:tc>
          <w:tcPr>
            <w:tcW w:w="1612" w:type="dxa"/>
          </w:tcPr>
          <w:p w14:paraId="477D7E43" w14:textId="77777777" w:rsidR="00F14436" w:rsidRPr="00206888" w:rsidRDefault="00F14436" w:rsidP="008032E6">
            <w:pPr>
              <w:jc w:val="right"/>
              <w:rPr>
                <w:rFonts w:cs="Arial"/>
              </w:rPr>
            </w:pPr>
          </w:p>
        </w:tc>
        <w:tc>
          <w:tcPr>
            <w:tcW w:w="1635" w:type="dxa"/>
          </w:tcPr>
          <w:p w14:paraId="3461BDE3" w14:textId="77777777" w:rsidR="00F14436" w:rsidRPr="00206888" w:rsidRDefault="00F14436" w:rsidP="008032E6">
            <w:pPr>
              <w:jc w:val="right"/>
              <w:rPr>
                <w:rFonts w:cs="Arial"/>
              </w:rPr>
            </w:pPr>
          </w:p>
        </w:tc>
      </w:tr>
      <w:tr w:rsidR="00F14436" w:rsidRPr="00206888" w14:paraId="11145097" w14:textId="77777777" w:rsidTr="002F49C9">
        <w:trPr>
          <w:trHeight w:val="315"/>
        </w:trPr>
        <w:tc>
          <w:tcPr>
            <w:tcW w:w="608" w:type="dxa"/>
            <w:vAlign w:val="center"/>
          </w:tcPr>
          <w:p w14:paraId="39CFEA3C" w14:textId="77777777" w:rsidR="00F14436" w:rsidRPr="00206888" w:rsidRDefault="00F14436" w:rsidP="008032E6">
            <w:pPr>
              <w:rPr>
                <w:rFonts w:cs="Arial"/>
                <w:bCs/>
              </w:rPr>
            </w:pPr>
            <w:r w:rsidRPr="00206888">
              <w:rPr>
                <w:rFonts w:cs="Arial"/>
                <w:bCs/>
              </w:rPr>
              <w:t>57.</w:t>
            </w:r>
          </w:p>
        </w:tc>
        <w:tc>
          <w:tcPr>
            <w:tcW w:w="2765" w:type="dxa"/>
            <w:noWrap/>
          </w:tcPr>
          <w:p w14:paraId="7859E3D3" w14:textId="77777777" w:rsidR="00F14436" w:rsidRPr="00206888" w:rsidRDefault="00F14436" w:rsidP="008032E6">
            <w:pPr>
              <w:rPr>
                <w:rFonts w:cs="Arial"/>
                <w:bCs/>
              </w:rPr>
            </w:pPr>
            <w:r w:rsidRPr="00206888">
              <w:rPr>
                <w:rFonts w:cs="Arial"/>
                <w:bCs/>
              </w:rPr>
              <w:t>National Council on Health (OSPHCDB)</w:t>
            </w:r>
          </w:p>
        </w:tc>
        <w:tc>
          <w:tcPr>
            <w:tcW w:w="1420" w:type="dxa"/>
          </w:tcPr>
          <w:p w14:paraId="2B86024D" w14:textId="77777777" w:rsidR="00F14436" w:rsidRPr="00206888" w:rsidRDefault="00F14436" w:rsidP="008032E6">
            <w:pPr>
              <w:rPr>
                <w:rFonts w:cs="Arial"/>
                <w:bCs/>
              </w:rPr>
            </w:pPr>
          </w:p>
        </w:tc>
        <w:tc>
          <w:tcPr>
            <w:tcW w:w="2000" w:type="dxa"/>
          </w:tcPr>
          <w:p w14:paraId="4F130622" w14:textId="4CFD33E4" w:rsidR="00F14436" w:rsidRPr="00206888" w:rsidRDefault="00E14220" w:rsidP="00E14220">
            <w:pPr>
              <w:jc w:val="center"/>
              <w:rPr>
                <w:rFonts w:cs="Arial"/>
              </w:rPr>
            </w:pPr>
            <w:r w:rsidRPr="00206888">
              <w:rPr>
                <w:rFonts w:cs="Arial"/>
              </w:rPr>
              <w:t>500,000</w:t>
            </w:r>
          </w:p>
        </w:tc>
        <w:tc>
          <w:tcPr>
            <w:tcW w:w="1612" w:type="dxa"/>
          </w:tcPr>
          <w:p w14:paraId="27DF2F1A" w14:textId="77777777" w:rsidR="00F14436" w:rsidRPr="00206888" w:rsidRDefault="00F14436" w:rsidP="008032E6">
            <w:pPr>
              <w:jc w:val="right"/>
              <w:rPr>
                <w:rFonts w:cs="Arial"/>
              </w:rPr>
            </w:pPr>
          </w:p>
        </w:tc>
        <w:tc>
          <w:tcPr>
            <w:tcW w:w="1635" w:type="dxa"/>
          </w:tcPr>
          <w:p w14:paraId="381ECFBD" w14:textId="77777777" w:rsidR="00F14436" w:rsidRPr="00206888" w:rsidRDefault="00F14436" w:rsidP="008032E6">
            <w:pPr>
              <w:jc w:val="right"/>
              <w:rPr>
                <w:rFonts w:cs="Arial"/>
              </w:rPr>
            </w:pPr>
          </w:p>
        </w:tc>
      </w:tr>
      <w:tr w:rsidR="00F14436" w:rsidRPr="00206888" w14:paraId="70E51735" w14:textId="77777777" w:rsidTr="002F49C9">
        <w:trPr>
          <w:trHeight w:val="630"/>
        </w:trPr>
        <w:tc>
          <w:tcPr>
            <w:tcW w:w="608" w:type="dxa"/>
            <w:vAlign w:val="center"/>
          </w:tcPr>
          <w:p w14:paraId="53647CE8" w14:textId="77777777" w:rsidR="00F14436" w:rsidRPr="00206888" w:rsidRDefault="00F14436" w:rsidP="008032E6">
            <w:pPr>
              <w:rPr>
                <w:rFonts w:cs="Arial"/>
                <w:bCs/>
              </w:rPr>
            </w:pPr>
            <w:r w:rsidRPr="00206888">
              <w:rPr>
                <w:rFonts w:cs="Arial"/>
                <w:bCs/>
              </w:rPr>
              <w:t>58.</w:t>
            </w:r>
          </w:p>
        </w:tc>
        <w:tc>
          <w:tcPr>
            <w:tcW w:w="2765" w:type="dxa"/>
            <w:noWrap/>
          </w:tcPr>
          <w:p w14:paraId="5118B822" w14:textId="77777777" w:rsidR="00F14436" w:rsidRPr="00206888" w:rsidRDefault="00F14436" w:rsidP="008032E6">
            <w:pPr>
              <w:rPr>
                <w:rFonts w:cs="Arial"/>
                <w:bCs/>
              </w:rPr>
            </w:pPr>
            <w:r w:rsidRPr="00206888">
              <w:rPr>
                <w:rFonts w:cs="Arial"/>
                <w:bCs/>
              </w:rPr>
              <w:t>Prevention of Mother to Child Transmission of HIV(PMTCT)</w:t>
            </w:r>
          </w:p>
        </w:tc>
        <w:tc>
          <w:tcPr>
            <w:tcW w:w="1420" w:type="dxa"/>
          </w:tcPr>
          <w:p w14:paraId="3C5CC0C0" w14:textId="77777777" w:rsidR="00F14436" w:rsidRPr="00206888" w:rsidRDefault="00F14436" w:rsidP="008032E6">
            <w:pPr>
              <w:rPr>
                <w:rFonts w:cs="Arial"/>
                <w:bCs/>
              </w:rPr>
            </w:pPr>
          </w:p>
        </w:tc>
        <w:tc>
          <w:tcPr>
            <w:tcW w:w="2000" w:type="dxa"/>
          </w:tcPr>
          <w:p w14:paraId="4D5B5BC4" w14:textId="28BC915D" w:rsidR="00F14436" w:rsidRPr="00206888" w:rsidRDefault="00E14220" w:rsidP="00E14220">
            <w:pPr>
              <w:jc w:val="center"/>
              <w:rPr>
                <w:rFonts w:cs="Arial"/>
              </w:rPr>
            </w:pPr>
            <w:r w:rsidRPr="00206888">
              <w:rPr>
                <w:rFonts w:cs="Arial"/>
              </w:rPr>
              <w:t>6,750,000</w:t>
            </w:r>
          </w:p>
        </w:tc>
        <w:tc>
          <w:tcPr>
            <w:tcW w:w="1612" w:type="dxa"/>
          </w:tcPr>
          <w:p w14:paraId="44DC5C1F" w14:textId="77777777" w:rsidR="00F14436" w:rsidRPr="00206888" w:rsidRDefault="00F14436" w:rsidP="008032E6">
            <w:pPr>
              <w:jc w:val="right"/>
              <w:rPr>
                <w:rFonts w:cs="Arial"/>
              </w:rPr>
            </w:pPr>
          </w:p>
        </w:tc>
        <w:tc>
          <w:tcPr>
            <w:tcW w:w="1635" w:type="dxa"/>
          </w:tcPr>
          <w:p w14:paraId="54C6FD02" w14:textId="77777777" w:rsidR="00F14436" w:rsidRPr="00206888" w:rsidRDefault="00F14436" w:rsidP="008032E6">
            <w:pPr>
              <w:jc w:val="right"/>
              <w:rPr>
                <w:rFonts w:cs="Arial"/>
              </w:rPr>
            </w:pPr>
          </w:p>
        </w:tc>
      </w:tr>
      <w:tr w:rsidR="00F14436" w:rsidRPr="00206888" w14:paraId="2B2903A0" w14:textId="77777777" w:rsidTr="002F49C9">
        <w:trPr>
          <w:trHeight w:val="615"/>
        </w:trPr>
        <w:tc>
          <w:tcPr>
            <w:tcW w:w="608" w:type="dxa"/>
            <w:vAlign w:val="center"/>
          </w:tcPr>
          <w:p w14:paraId="1FB83229" w14:textId="77777777" w:rsidR="00F14436" w:rsidRPr="00206888" w:rsidRDefault="00F14436" w:rsidP="008032E6">
            <w:pPr>
              <w:rPr>
                <w:rFonts w:cs="Arial"/>
                <w:bCs/>
              </w:rPr>
            </w:pPr>
            <w:r w:rsidRPr="00206888">
              <w:rPr>
                <w:rFonts w:cs="Arial"/>
                <w:bCs/>
              </w:rPr>
              <w:t>59.</w:t>
            </w:r>
          </w:p>
        </w:tc>
        <w:tc>
          <w:tcPr>
            <w:tcW w:w="2765" w:type="dxa"/>
            <w:noWrap/>
          </w:tcPr>
          <w:p w14:paraId="78690391" w14:textId="77777777" w:rsidR="00F14436" w:rsidRPr="00206888" w:rsidRDefault="00F14436" w:rsidP="008032E6">
            <w:pPr>
              <w:rPr>
                <w:rFonts w:cs="Arial"/>
                <w:bCs/>
              </w:rPr>
            </w:pPr>
            <w:r w:rsidRPr="00206888">
              <w:rPr>
                <w:rFonts w:cs="Arial"/>
                <w:bCs/>
              </w:rPr>
              <w:t xml:space="preserve">Construction of hostels for School of Nursing and Midwifery </w:t>
            </w:r>
          </w:p>
        </w:tc>
        <w:tc>
          <w:tcPr>
            <w:tcW w:w="1420" w:type="dxa"/>
          </w:tcPr>
          <w:p w14:paraId="6FBAC61D" w14:textId="77777777" w:rsidR="00F14436" w:rsidRPr="00206888" w:rsidRDefault="00F14436" w:rsidP="008032E6">
            <w:pPr>
              <w:rPr>
                <w:rFonts w:cs="Arial"/>
                <w:bCs/>
              </w:rPr>
            </w:pPr>
          </w:p>
        </w:tc>
        <w:tc>
          <w:tcPr>
            <w:tcW w:w="2000" w:type="dxa"/>
          </w:tcPr>
          <w:p w14:paraId="6B4F2ADD" w14:textId="652166F6" w:rsidR="00F14436" w:rsidRPr="00206888" w:rsidRDefault="00E14220" w:rsidP="00E14220">
            <w:pPr>
              <w:jc w:val="center"/>
              <w:rPr>
                <w:rFonts w:cs="Arial"/>
              </w:rPr>
            </w:pPr>
            <w:r w:rsidRPr="00206888">
              <w:rPr>
                <w:rFonts w:cs="Arial"/>
              </w:rPr>
              <w:t>100,000,000</w:t>
            </w:r>
          </w:p>
        </w:tc>
        <w:tc>
          <w:tcPr>
            <w:tcW w:w="1612" w:type="dxa"/>
          </w:tcPr>
          <w:p w14:paraId="572C4284" w14:textId="77777777" w:rsidR="00F14436" w:rsidRPr="00206888" w:rsidRDefault="00F14436" w:rsidP="008032E6">
            <w:pPr>
              <w:jc w:val="right"/>
              <w:rPr>
                <w:rFonts w:cs="Arial"/>
              </w:rPr>
            </w:pPr>
          </w:p>
        </w:tc>
        <w:tc>
          <w:tcPr>
            <w:tcW w:w="1635" w:type="dxa"/>
          </w:tcPr>
          <w:p w14:paraId="5800A0E3" w14:textId="77777777" w:rsidR="00F14436" w:rsidRPr="00206888" w:rsidRDefault="00F14436" w:rsidP="008032E6">
            <w:pPr>
              <w:jc w:val="right"/>
              <w:rPr>
                <w:rFonts w:cs="Arial"/>
              </w:rPr>
            </w:pPr>
          </w:p>
        </w:tc>
      </w:tr>
      <w:tr w:rsidR="00F14436" w:rsidRPr="00206888" w14:paraId="0122F138" w14:textId="77777777" w:rsidTr="002F49C9">
        <w:trPr>
          <w:trHeight w:val="600"/>
        </w:trPr>
        <w:tc>
          <w:tcPr>
            <w:tcW w:w="608" w:type="dxa"/>
            <w:vAlign w:val="center"/>
          </w:tcPr>
          <w:p w14:paraId="5F7CDED3" w14:textId="77777777" w:rsidR="00F14436" w:rsidRPr="00206888" w:rsidRDefault="00F14436" w:rsidP="008032E6">
            <w:pPr>
              <w:rPr>
                <w:rFonts w:cs="Arial"/>
                <w:bCs/>
              </w:rPr>
            </w:pPr>
            <w:r w:rsidRPr="00206888">
              <w:rPr>
                <w:rFonts w:cs="Arial"/>
                <w:bCs/>
              </w:rPr>
              <w:t>60.</w:t>
            </w:r>
          </w:p>
        </w:tc>
        <w:tc>
          <w:tcPr>
            <w:tcW w:w="2765" w:type="dxa"/>
            <w:noWrap/>
          </w:tcPr>
          <w:p w14:paraId="547D2C5A" w14:textId="77777777" w:rsidR="00F14436" w:rsidRPr="00206888" w:rsidRDefault="00F14436" w:rsidP="008032E6">
            <w:pPr>
              <w:rPr>
                <w:rFonts w:cs="Arial"/>
                <w:bCs/>
              </w:rPr>
            </w:pPr>
            <w:r w:rsidRPr="00206888">
              <w:rPr>
                <w:rFonts w:cs="Arial"/>
                <w:bCs/>
              </w:rPr>
              <w:t>Procurement of anatomical models for demonstration rooms of the school</w:t>
            </w:r>
          </w:p>
        </w:tc>
        <w:tc>
          <w:tcPr>
            <w:tcW w:w="1420" w:type="dxa"/>
          </w:tcPr>
          <w:p w14:paraId="611B6185" w14:textId="77777777" w:rsidR="00F14436" w:rsidRPr="00206888" w:rsidRDefault="00F14436" w:rsidP="008032E6">
            <w:pPr>
              <w:rPr>
                <w:rFonts w:cs="Arial"/>
                <w:bCs/>
              </w:rPr>
            </w:pPr>
          </w:p>
        </w:tc>
        <w:tc>
          <w:tcPr>
            <w:tcW w:w="2000" w:type="dxa"/>
          </w:tcPr>
          <w:p w14:paraId="72790993" w14:textId="58525170" w:rsidR="00F14436" w:rsidRPr="00206888" w:rsidRDefault="00E14220" w:rsidP="00E14220">
            <w:pPr>
              <w:jc w:val="center"/>
              <w:rPr>
                <w:rFonts w:cs="Arial"/>
              </w:rPr>
            </w:pPr>
            <w:r w:rsidRPr="00206888">
              <w:rPr>
                <w:rFonts w:cs="Arial"/>
              </w:rPr>
              <w:t>1,000,000</w:t>
            </w:r>
          </w:p>
        </w:tc>
        <w:tc>
          <w:tcPr>
            <w:tcW w:w="1612" w:type="dxa"/>
          </w:tcPr>
          <w:p w14:paraId="28713993" w14:textId="77777777" w:rsidR="00F14436" w:rsidRPr="00206888" w:rsidRDefault="00F14436" w:rsidP="008032E6">
            <w:pPr>
              <w:jc w:val="right"/>
              <w:rPr>
                <w:rFonts w:cs="Arial"/>
              </w:rPr>
            </w:pPr>
          </w:p>
        </w:tc>
        <w:tc>
          <w:tcPr>
            <w:tcW w:w="1635" w:type="dxa"/>
          </w:tcPr>
          <w:p w14:paraId="1ABA88E8" w14:textId="77777777" w:rsidR="00F14436" w:rsidRPr="00206888" w:rsidRDefault="00F14436" w:rsidP="008032E6">
            <w:pPr>
              <w:jc w:val="right"/>
              <w:rPr>
                <w:rFonts w:cs="Arial"/>
              </w:rPr>
            </w:pPr>
          </w:p>
        </w:tc>
      </w:tr>
      <w:tr w:rsidR="00F14436" w:rsidRPr="00206888" w14:paraId="728EEC81" w14:textId="77777777" w:rsidTr="002F49C9">
        <w:trPr>
          <w:trHeight w:val="630"/>
        </w:trPr>
        <w:tc>
          <w:tcPr>
            <w:tcW w:w="608" w:type="dxa"/>
            <w:vAlign w:val="center"/>
          </w:tcPr>
          <w:p w14:paraId="348CA904" w14:textId="77777777" w:rsidR="00F14436" w:rsidRPr="00206888" w:rsidRDefault="00F14436" w:rsidP="008032E6">
            <w:pPr>
              <w:rPr>
                <w:rFonts w:cs="Arial"/>
                <w:bCs/>
              </w:rPr>
            </w:pPr>
            <w:r w:rsidRPr="00206888">
              <w:rPr>
                <w:rFonts w:cs="Arial"/>
                <w:bCs/>
              </w:rPr>
              <w:t>61.</w:t>
            </w:r>
          </w:p>
        </w:tc>
        <w:tc>
          <w:tcPr>
            <w:tcW w:w="2765" w:type="dxa"/>
            <w:noWrap/>
          </w:tcPr>
          <w:p w14:paraId="133CD6B9" w14:textId="77777777" w:rsidR="00F14436" w:rsidRPr="00206888" w:rsidRDefault="00F14436" w:rsidP="008032E6">
            <w:pPr>
              <w:rPr>
                <w:rFonts w:cs="Arial"/>
                <w:bCs/>
              </w:rPr>
            </w:pPr>
            <w:r w:rsidRPr="00206888">
              <w:rPr>
                <w:rFonts w:cs="Arial"/>
                <w:bCs/>
              </w:rPr>
              <w:t>Management and Maintenance of Mother and Child Hospital and Other Health Facilities</w:t>
            </w:r>
          </w:p>
        </w:tc>
        <w:tc>
          <w:tcPr>
            <w:tcW w:w="1420" w:type="dxa"/>
          </w:tcPr>
          <w:p w14:paraId="20063523" w14:textId="77777777" w:rsidR="00F14436" w:rsidRPr="00206888" w:rsidRDefault="00F14436" w:rsidP="008032E6">
            <w:pPr>
              <w:rPr>
                <w:rFonts w:cs="Arial"/>
                <w:bCs/>
              </w:rPr>
            </w:pPr>
          </w:p>
        </w:tc>
        <w:tc>
          <w:tcPr>
            <w:tcW w:w="2000" w:type="dxa"/>
          </w:tcPr>
          <w:p w14:paraId="29314B35" w14:textId="796B701A" w:rsidR="00F14436" w:rsidRPr="00206888" w:rsidRDefault="00BA55AF" w:rsidP="00E14220">
            <w:pPr>
              <w:jc w:val="center"/>
              <w:rPr>
                <w:rFonts w:cs="Arial"/>
              </w:rPr>
            </w:pPr>
            <w:r w:rsidRPr="00206888">
              <w:rPr>
                <w:rFonts w:cs="Arial"/>
              </w:rPr>
              <w:t>280,000,000</w:t>
            </w:r>
          </w:p>
        </w:tc>
        <w:tc>
          <w:tcPr>
            <w:tcW w:w="1612" w:type="dxa"/>
          </w:tcPr>
          <w:p w14:paraId="631EF706" w14:textId="29B8A143" w:rsidR="00F14436" w:rsidRPr="00206888" w:rsidRDefault="00BA55AF" w:rsidP="00BA55AF">
            <w:pPr>
              <w:jc w:val="center"/>
              <w:rPr>
                <w:rFonts w:cs="Arial"/>
              </w:rPr>
            </w:pPr>
            <w:r w:rsidRPr="00206888">
              <w:rPr>
                <w:rFonts w:cs="Arial"/>
              </w:rPr>
              <w:t>162,558,760.86</w:t>
            </w:r>
          </w:p>
        </w:tc>
        <w:tc>
          <w:tcPr>
            <w:tcW w:w="1635" w:type="dxa"/>
          </w:tcPr>
          <w:p w14:paraId="35F77D4E" w14:textId="5CD8033F" w:rsidR="00F14436" w:rsidRPr="00206888" w:rsidRDefault="00D9126C" w:rsidP="00BA55AF">
            <w:pPr>
              <w:jc w:val="center"/>
              <w:rPr>
                <w:rFonts w:cs="Arial"/>
              </w:rPr>
            </w:pPr>
            <w:r w:rsidRPr="00206888">
              <w:rPr>
                <w:rFonts w:cs="Arial"/>
              </w:rPr>
              <w:t>117,441,239.14</w:t>
            </w:r>
          </w:p>
        </w:tc>
      </w:tr>
      <w:tr w:rsidR="00F14436" w:rsidRPr="00206888" w14:paraId="5ECBDF16" w14:textId="77777777" w:rsidTr="002F49C9">
        <w:trPr>
          <w:trHeight w:val="315"/>
        </w:trPr>
        <w:tc>
          <w:tcPr>
            <w:tcW w:w="608" w:type="dxa"/>
            <w:vAlign w:val="center"/>
          </w:tcPr>
          <w:p w14:paraId="70140287" w14:textId="77777777" w:rsidR="00F14436" w:rsidRPr="00206888" w:rsidRDefault="00F14436" w:rsidP="008032E6">
            <w:pPr>
              <w:rPr>
                <w:rFonts w:cs="Arial"/>
                <w:bCs/>
              </w:rPr>
            </w:pPr>
            <w:r w:rsidRPr="00206888">
              <w:rPr>
                <w:rFonts w:cs="Arial"/>
                <w:bCs/>
              </w:rPr>
              <w:t>62.</w:t>
            </w:r>
          </w:p>
        </w:tc>
        <w:tc>
          <w:tcPr>
            <w:tcW w:w="2765" w:type="dxa"/>
            <w:noWrap/>
          </w:tcPr>
          <w:p w14:paraId="4AB1E403" w14:textId="77777777" w:rsidR="00F14436" w:rsidRPr="00206888" w:rsidRDefault="00F14436" w:rsidP="008032E6">
            <w:pPr>
              <w:rPr>
                <w:rFonts w:cs="Arial"/>
                <w:bCs/>
              </w:rPr>
            </w:pPr>
            <w:r w:rsidRPr="00206888">
              <w:rPr>
                <w:rFonts w:cs="Arial"/>
                <w:bCs/>
              </w:rPr>
              <w:t>Maintenance of inmate of Ago-Ireti</w:t>
            </w:r>
          </w:p>
        </w:tc>
        <w:tc>
          <w:tcPr>
            <w:tcW w:w="1420" w:type="dxa"/>
          </w:tcPr>
          <w:p w14:paraId="25852161" w14:textId="77777777" w:rsidR="00F14436" w:rsidRPr="00206888" w:rsidRDefault="00F14436" w:rsidP="008032E6">
            <w:pPr>
              <w:rPr>
                <w:rFonts w:cs="Arial"/>
                <w:bCs/>
              </w:rPr>
            </w:pPr>
          </w:p>
        </w:tc>
        <w:tc>
          <w:tcPr>
            <w:tcW w:w="2000" w:type="dxa"/>
          </w:tcPr>
          <w:p w14:paraId="7F5E5B5A" w14:textId="33679DD0" w:rsidR="00F14436" w:rsidRPr="00206888" w:rsidRDefault="00BA55AF" w:rsidP="001A4F78">
            <w:pPr>
              <w:jc w:val="center"/>
              <w:rPr>
                <w:rFonts w:cs="Arial"/>
              </w:rPr>
            </w:pPr>
            <w:r w:rsidRPr="00206888">
              <w:rPr>
                <w:rFonts w:cs="Arial"/>
              </w:rPr>
              <w:t>20,000,000</w:t>
            </w:r>
          </w:p>
        </w:tc>
        <w:tc>
          <w:tcPr>
            <w:tcW w:w="1612" w:type="dxa"/>
          </w:tcPr>
          <w:p w14:paraId="61E39915" w14:textId="590447C0" w:rsidR="00F14436" w:rsidRPr="00206888" w:rsidRDefault="00BA55AF" w:rsidP="00BA55AF">
            <w:pPr>
              <w:jc w:val="center"/>
              <w:rPr>
                <w:rFonts w:cs="Arial"/>
              </w:rPr>
            </w:pPr>
            <w:r w:rsidRPr="00206888">
              <w:rPr>
                <w:rFonts w:cs="Arial"/>
              </w:rPr>
              <w:t>11,970,000.00</w:t>
            </w:r>
          </w:p>
        </w:tc>
        <w:tc>
          <w:tcPr>
            <w:tcW w:w="1635" w:type="dxa"/>
          </w:tcPr>
          <w:p w14:paraId="7374B18A" w14:textId="7CBA4986" w:rsidR="00F14436" w:rsidRPr="00206888" w:rsidRDefault="00BA55AF" w:rsidP="00BA55AF">
            <w:pPr>
              <w:jc w:val="center"/>
              <w:rPr>
                <w:rFonts w:cs="Arial"/>
              </w:rPr>
            </w:pPr>
            <w:r w:rsidRPr="00206888">
              <w:rPr>
                <w:rFonts w:cs="Arial"/>
              </w:rPr>
              <w:t>8,030,000</w:t>
            </w:r>
          </w:p>
        </w:tc>
      </w:tr>
      <w:tr w:rsidR="00F14436" w:rsidRPr="00206888" w14:paraId="704F3941" w14:textId="77777777" w:rsidTr="002F49C9">
        <w:trPr>
          <w:trHeight w:val="315"/>
        </w:trPr>
        <w:tc>
          <w:tcPr>
            <w:tcW w:w="608" w:type="dxa"/>
            <w:vAlign w:val="center"/>
          </w:tcPr>
          <w:p w14:paraId="4E3A34D2" w14:textId="77777777" w:rsidR="00F14436" w:rsidRPr="00206888" w:rsidRDefault="00F14436" w:rsidP="008032E6">
            <w:pPr>
              <w:rPr>
                <w:rFonts w:cs="Arial"/>
                <w:bCs/>
              </w:rPr>
            </w:pPr>
            <w:r w:rsidRPr="00206888">
              <w:rPr>
                <w:rFonts w:cs="Arial"/>
                <w:bCs/>
              </w:rPr>
              <w:t>63.</w:t>
            </w:r>
          </w:p>
        </w:tc>
        <w:tc>
          <w:tcPr>
            <w:tcW w:w="2765" w:type="dxa"/>
            <w:noWrap/>
          </w:tcPr>
          <w:p w14:paraId="2A09305C" w14:textId="77777777" w:rsidR="00F14436" w:rsidRPr="00206888" w:rsidRDefault="00F14436" w:rsidP="008032E6">
            <w:pPr>
              <w:rPr>
                <w:rFonts w:cs="Arial"/>
                <w:bCs/>
              </w:rPr>
            </w:pPr>
            <w:r w:rsidRPr="00206888">
              <w:rPr>
                <w:rFonts w:cs="Arial"/>
                <w:bCs/>
              </w:rPr>
              <w:t>Assistance towards Medical Treatment</w:t>
            </w:r>
          </w:p>
        </w:tc>
        <w:tc>
          <w:tcPr>
            <w:tcW w:w="1420" w:type="dxa"/>
          </w:tcPr>
          <w:p w14:paraId="3D910B9E" w14:textId="77777777" w:rsidR="00F14436" w:rsidRPr="00206888" w:rsidRDefault="00F14436" w:rsidP="008032E6">
            <w:pPr>
              <w:rPr>
                <w:rFonts w:cs="Arial"/>
                <w:bCs/>
              </w:rPr>
            </w:pPr>
          </w:p>
        </w:tc>
        <w:tc>
          <w:tcPr>
            <w:tcW w:w="2000" w:type="dxa"/>
          </w:tcPr>
          <w:p w14:paraId="00779035" w14:textId="11A39564" w:rsidR="00F14436" w:rsidRPr="00206888" w:rsidRDefault="00BA55AF" w:rsidP="00BA55AF">
            <w:pPr>
              <w:jc w:val="center"/>
              <w:rPr>
                <w:rFonts w:cs="Arial"/>
              </w:rPr>
            </w:pPr>
            <w:r w:rsidRPr="00206888">
              <w:rPr>
                <w:rFonts w:cs="Arial"/>
              </w:rPr>
              <w:t>50,000,000</w:t>
            </w:r>
          </w:p>
        </w:tc>
        <w:tc>
          <w:tcPr>
            <w:tcW w:w="1612" w:type="dxa"/>
          </w:tcPr>
          <w:p w14:paraId="05E3F2A3" w14:textId="4BA6CC9C" w:rsidR="00F14436" w:rsidRPr="00206888" w:rsidRDefault="00BA55AF" w:rsidP="00BA55AF">
            <w:pPr>
              <w:jc w:val="center"/>
              <w:rPr>
                <w:rFonts w:cs="Arial"/>
              </w:rPr>
            </w:pPr>
            <w:r w:rsidRPr="00206888">
              <w:rPr>
                <w:rFonts w:cs="Arial"/>
              </w:rPr>
              <w:t>45,847,400.00</w:t>
            </w:r>
          </w:p>
        </w:tc>
        <w:tc>
          <w:tcPr>
            <w:tcW w:w="1635" w:type="dxa"/>
          </w:tcPr>
          <w:p w14:paraId="14DFFF3B" w14:textId="5942F986" w:rsidR="00F14436" w:rsidRPr="00206888" w:rsidRDefault="00BA55AF" w:rsidP="00BA55AF">
            <w:pPr>
              <w:jc w:val="center"/>
              <w:rPr>
                <w:rFonts w:cs="Arial"/>
              </w:rPr>
            </w:pPr>
            <w:r w:rsidRPr="00206888">
              <w:rPr>
                <w:rFonts w:cs="Arial"/>
              </w:rPr>
              <w:t>4,152,600</w:t>
            </w:r>
          </w:p>
        </w:tc>
      </w:tr>
      <w:tr w:rsidR="00F14436" w:rsidRPr="00206888" w14:paraId="34D1CFA4" w14:textId="77777777" w:rsidTr="002F49C9">
        <w:trPr>
          <w:trHeight w:val="315"/>
        </w:trPr>
        <w:tc>
          <w:tcPr>
            <w:tcW w:w="608" w:type="dxa"/>
            <w:vAlign w:val="center"/>
          </w:tcPr>
          <w:p w14:paraId="2A5463BD" w14:textId="77777777" w:rsidR="00F14436" w:rsidRPr="00206888" w:rsidRDefault="00F14436" w:rsidP="008032E6">
            <w:pPr>
              <w:rPr>
                <w:rFonts w:cs="Arial"/>
                <w:bCs/>
              </w:rPr>
            </w:pPr>
            <w:r w:rsidRPr="00206888">
              <w:rPr>
                <w:rFonts w:cs="Arial"/>
                <w:bCs/>
              </w:rPr>
              <w:t>64.</w:t>
            </w:r>
          </w:p>
        </w:tc>
        <w:tc>
          <w:tcPr>
            <w:tcW w:w="2765" w:type="dxa"/>
            <w:noWrap/>
          </w:tcPr>
          <w:p w14:paraId="02830FB9" w14:textId="776DA14C" w:rsidR="00F14436" w:rsidRPr="00206888" w:rsidRDefault="00F14436" w:rsidP="008032E6">
            <w:pPr>
              <w:rPr>
                <w:rFonts w:cs="Arial"/>
                <w:bCs/>
              </w:rPr>
            </w:pPr>
            <w:r w:rsidRPr="00206888">
              <w:rPr>
                <w:rFonts w:cs="Arial"/>
                <w:bCs/>
              </w:rPr>
              <w:t>Capacity Building</w:t>
            </w:r>
            <w:r w:rsidR="00BA55AF" w:rsidRPr="00206888">
              <w:rPr>
                <w:rFonts w:cs="Arial"/>
                <w:bCs/>
              </w:rPr>
              <w:t xml:space="preserve"> (EMS)</w:t>
            </w:r>
          </w:p>
        </w:tc>
        <w:tc>
          <w:tcPr>
            <w:tcW w:w="1420" w:type="dxa"/>
          </w:tcPr>
          <w:p w14:paraId="78FED950" w14:textId="77777777" w:rsidR="00F14436" w:rsidRPr="00206888" w:rsidRDefault="00F14436" w:rsidP="008032E6">
            <w:pPr>
              <w:rPr>
                <w:rFonts w:cs="Arial"/>
                <w:bCs/>
              </w:rPr>
            </w:pPr>
          </w:p>
        </w:tc>
        <w:tc>
          <w:tcPr>
            <w:tcW w:w="2000" w:type="dxa"/>
          </w:tcPr>
          <w:p w14:paraId="63E3B93D" w14:textId="02A10C9D" w:rsidR="00F14436" w:rsidRPr="00206888" w:rsidRDefault="00BA55AF" w:rsidP="008032E6">
            <w:pPr>
              <w:rPr>
                <w:rFonts w:cs="Arial"/>
              </w:rPr>
            </w:pPr>
            <w:r w:rsidRPr="00206888">
              <w:rPr>
                <w:rFonts w:cs="Arial"/>
              </w:rPr>
              <w:t xml:space="preserve">      10,000,000</w:t>
            </w:r>
          </w:p>
        </w:tc>
        <w:tc>
          <w:tcPr>
            <w:tcW w:w="1612" w:type="dxa"/>
          </w:tcPr>
          <w:p w14:paraId="32464E93" w14:textId="77777777" w:rsidR="00F14436" w:rsidRPr="00206888" w:rsidRDefault="00F14436" w:rsidP="008032E6">
            <w:pPr>
              <w:rPr>
                <w:rFonts w:cs="Arial"/>
              </w:rPr>
            </w:pPr>
          </w:p>
        </w:tc>
        <w:tc>
          <w:tcPr>
            <w:tcW w:w="1635" w:type="dxa"/>
          </w:tcPr>
          <w:p w14:paraId="4E412914" w14:textId="77777777" w:rsidR="00F14436" w:rsidRPr="00206888" w:rsidRDefault="00F14436" w:rsidP="008032E6">
            <w:pPr>
              <w:rPr>
                <w:rFonts w:cs="Arial"/>
              </w:rPr>
            </w:pPr>
          </w:p>
        </w:tc>
      </w:tr>
      <w:tr w:rsidR="00F14436" w:rsidRPr="00206888" w14:paraId="6C4401FE" w14:textId="77777777" w:rsidTr="002F49C9">
        <w:trPr>
          <w:trHeight w:val="315"/>
        </w:trPr>
        <w:tc>
          <w:tcPr>
            <w:tcW w:w="608" w:type="dxa"/>
            <w:vAlign w:val="center"/>
          </w:tcPr>
          <w:p w14:paraId="70178537" w14:textId="77777777" w:rsidR="00F14436" w:rsidRPr="00206888" w:rsidRDefault="00F14436" w:rsidP="008032E6">
            <w:pPr>
              <w:rPr>
                <w:rFonts w:cs="Arial"/>
                <w:bCs/>
              </w:rPr>
            </w:pPr>
            <w:r w:rsidRPr="00206888">
              <w:rPr>
                <w:rFonts w:cs="Arial"/>
                <w:bCs/>
              </w:rPr>
              <w:lastRenderedPageBreak/>
              <w:t>65.</w:t>
            </w:r>
          </w:p>
        </w:tc>
        <w:tc>
          <w:tcPr>
            <w:tcW w:w="2765" w:type="dxa"/>
            <w:noWrap/>
          </w:tcPr>
          <w:p w14:paraId="515E897D" w14:textId="77777777" w:rsidR="00F14436" w:rsidRPr="00206888" w:rsidRDefault="00F14436" w:rsidP="008032E6">
            <w:pPr>
              <w:rPr>
                <w:rFonts w:cs="Arial"/>
                <w:bCs/>
              </w:rPr>
            </w:pPr>
            <w:r w:rsidRPr="00206888">
              <w:rPr>
                <w:rFonts w:cs="Arial"/>
                <w:bCs/>
              </w:rPr>
              <w:t>Rehabilitation/repairs –housing</w:t>
            </w:r>
          </w:p>
        </w:tc>
        <w:tc>
          <w:tcPr>
            <w:tcW w:w="1420" w:type="dxa"/>
          </w:tcPr>
          <w:p w14:paraId="32CD59A7" w14:textId="77777777" w:rsidR="00F14436" w:rsidRPr="00206888" w:rsidRDefault="00F14436" w:rsidP="008032E6">
            <w:pPr>
              <w:rPr>
                <w:rFonts w:cs="Arial"/>
                <w:bCs/>
              </w:rPr>
            </w:pPr>
          </w:p>
        </w:tc>
        <w:tc>
          <w:tcPr>
            <w:tcW w:w="2000" w:type="dxa"/>
          </w:tcPr>
          <w:p w14:paraId="0AF51BF6" w14:textId="77777777" w:rsidR="00F14436" w:rsidRPr="00206888" w:rsidRDefault="00F14436" w:rsidP="00BA55AF">
            <w:pPr>
              <w:jc w:val="center"/>
              <w:rPr>
                <w:rFonts w:cs="Arial"/>
              </w:rPr>
            </w:pPr>
          </w:p>
        </w:tc>
        <w:tc>
          <w:tcPr>
            <w:tcW w:w="1612" w:type="dxa"/>
          </w:tcPr>
          <w:p w14:paraId="783E59FF" w14:textId="77777777" w:rsidR="00F14436" w:rsidRPr="00206888" w:rsidRDefault="00F14436" w:rsidP="008032E6">
            <w:pPr>
              <w:jc w:val="right"/>
              <w:rPr>
                <w:rFonts w:cs="Arial"/>
              </w:rPr>
            </w:pPr>
          </w:p>
        </w:tc>
        <w:tc>
          <w:tcPr>
            <w:tcW w:w="1635" w:type="dxa"/>
          </w:tcPr>
          <w:p w14:paraId="0B0F7D3B" w14:textId="77777777" w:rsidR="00F14436" w:rsidRPr="00206888" w:rsidRDefault="00F14436" w:rsidP="008032E6">
            <w:pPr>
              <w:jc w:val="right"/>
              <w:rPr>
                <w:rFonts w:cs="Arial"/>
              </w:rPr>
            </w:pPr>
          </w:p>
        </w:tc>
      </w:tr>
      <w:tr w:rsidR="00F14436" w:rsidRPr="00206888" w14:paraId="17DE03C5" w14:textId="77777777" w:rsidTr="002F49C9">
        <w:trPr>
          <w:trHeight w:val="660"/>
        </w:trPr>
        <w:tc>
          <w:tcPr>
            <w:tcW w:w="608" w:type="dxa"/>
            <w:vAlign w:val="center"/>
          </w:tcPr>
          <w:p w14:paraId="080D6B02" w14:textId="77777777" w:rsidR="00F14436" w:rsidRPr="00206888" w:rsidRDefault="00F14436" w:rsidP="008032E6">
            <w:pPr>
              <w:rPr>
                <w:rFonts w:cs="Arial"/>
                <w:bCs/>
              </w:rPr>
            </w:pPr>
            <w:r w:rsidRPr="00206888">
              <w:rPr>
                <w:rFonts w:cs="Arial"/>
                <w:bCs/>
              </w:rPr>
              <w:t>66.</w:t>
            </w:r>
          </w:p>
        </w:tc>
        <w:tc>
          <w:tcPr>
            <w:tcW w:w="2765" w:type="dxa"/>
            <w:noWrap/>
          </w:tcPr>
          <w:p w14:paraId="05CED76A" w14:textId="77777777" w:rsidR="00F14436" w:rsidRPr="00206888" w:rsidRDefault="00F14436" w:rsidP="008032E6">
            <w:pPr>
              <w:rPr>
                <w:rFonts w:cs="Arial"/>
                <w:bCs/>
              </w:rPr>
            </w:pPr>
            <w:r w:rsidRPr="00206888">
              <w:rPr>
                <w:rFonts w:cs="Arial"/>
                <w:bCs/>
              </w:rPr>
              <w:t>Landscaping and beautification of Laje Road Ondo (Access road to Medical Village)</w:t>
            </w:r>
          </w:p>
        </w:tc>
        <w:tc>
          <w:tcPr>
            <w:tcW w:w="1420" w:type="dxa"/>
          </w:tcPr>
          <w:p w14:paraId="6B2AAD03" w14:textId="77777777" w:rsidR="00F14436" w:rsidRPr="00206888" w:rsidRDefault="00F14436" w:rsidP="008032E6">
            <w:pPr>
              <w:rPr>
                <w:rFonts w:cs="Arial"/>
                <w:bCs/>
              </w:rPr>
            </w:pPr>
            <w:r w:rsidRPr="00206888">
              <w:rPr>
                <w:rFonts w:cs="Arial"/>
                <w:bCs/>
              </w:rPr>
              <w:t>Ongoing</w:t>
            </w:r>
          </w:p>
        </w:tc>
        <w:tc>
          <w:tcPr>
            <w:tcW w:w="2000" w:type="dxa"/>
          </w:tcPr>
          <w:p w14:paraId="5F3C2C12" w14:textId="77777777" w:rsidR="00F14436" w:rsidRPr="00206888" w:rsidRDefault="00F14436" w:rsidP="008032E6">
            <w:pPr>
              <w:jc w:val="right"/>
              <w:rPr>
                <w:rFonts w:cs="Arial"/>
              </w:rPr>
            </w:pPr>
            <w:r w:rsidRPr="00206888">
              <w:rPr>
                <w:rFonts w:cs="Arial"/>
              </w:rPr>
              <w:t>92,576,098.44</w:t>
            </w:r>
          </w:p>
        </w:tc>
        <w:tc>
          <w:tcPr>
            <w:tcW w:w="1612" w:type="dxa"/>
          </w:tcPr>
          <w:p w14:paraId="2273A29B" w14:textId="77777777" w:rsidR="00F14436" w:rsidRPr="00206888" w:rsidRDefault="00F14436" w:rsidP="008032E6">
            <w:pPr>
              <w:jc w:val="right"/>
              <w:rPr>
                <w:rFonts w:cs="Arial"/>
              </w:rPr>
            </w:pPr>
            <w:r w:rsidRPr="00206888">
              <w:rPr>
                <w:rFonts w:cs="Arial"/>
              </w:rPr>
              <w:t>52,625,237.14</w:t>
            </w:r>
          </w:p>
        </w:tc>
        <w:tc>
          <w:tcPr>
            <w:tcW w:w="1635" w:type="dxa"/>
          </w:tcPr>
          <w:p w14:paraId="4931D5A5" w14:textId="77777777" w:rsidR="00F14436" w:rsidRPr="00206888" w:rsidRDefault="00F14436" w:rsidP="008032E6">
            <w:pPr>
              <w:jc w:val="right"/>
              <w:rPr>
                <w:rFonts w:cs="Arial"/>
              </w:rPr>
            </w:pPr>
            <w:r w:rsidRPr="00206888">
              <w:rPr>
                <w:rFonts w:cs="Arial"/>
              </w:rPr>
              <w:t>39,950,086.13</w:t>
            </w:r>
          </w:p>
        </w:tc>
      </w:tr>
      <w:tr w:rsidR="00F14436" w:rsidRPr="00206888" w14:paraId="5DEE126E" w14:textId="77777777" w:rsidTr="002F49C9">
        <w:trPr>
          <w:trHeight w:val="675"/>
        </w:trPr>
        <w:tc>
          <w:tcPr>
            <w:tcW w:w="608" w:type="dxa"/>
            <w:vAlign w:val="center"/>
          </w:tcPr>
          <w:p w14:paraId="3B435477" w14:textId="77777777" w:rsidR="00F14436" w:rsidRPr="00206888" w:rsidRDefault="00F14436" w:rsidP="008032E6">
            <w:pPr>
              <w:rPr>
                <w:rFonts w:cs="Arial"/>
                <w:bCs/>
              </w:rPr>
            </w:pPr>
            <w:r w:rsidRPr="00206888">
              <w:rPr>
                <w:rFonts w:cs="Arial"/>
                <w:bCs/>
              </w:rPr>
              <w:t>67.</w:t>
            </w:r>
          </w:p>
        </w:tc>
        <w:tc>
          <w:tcPr>
            <w:tcW w:w="2765" w:type="dxa"/>
            <w:noWrap/>
          </w:tcPr>
          <w:p w14:paraId="210C200A" w14:textId="77777777" w:rsidR="00F14436" w:rsidRPr="00206888" w:rsidRDefault="00F14436" w:rsidP="008032E6">
            <w:pPr>
              <w:rPr>
                <w:rFonts w:cs="Arial"/>
                <w:bCs/>
              </w:rPr>
            </w:pPr>
            <w:r w:rsidRPr="00206888">
              <w:rPr>
                <w:rFonts w:cs="Arial"/>
                <w:bCs/>
              </w:rPr>
              <w:t>Construction of Surgical Ward extension and Physiotherapy Unit at Trauma Centre Ondo</w:t>
            </w:r>
          </w:p>
        </w:tc>
        <w:tc>
          <w:tcPr>
            <w:tcW w:w="1420" w:type="dxa"/>
          </w:tcPr>
          <w:p w14:paraId="6935EC0F" w14:textId="77777777" w:rsidR="00F14436" w:rsidRPr="00206888" w:rsidRDefault="00F14436" w:rsidP="008032E6">
            <w:pPr>
              <w:rPr>
                <w:rFonts w:cs="Arial"/>
                <w:bCs/>
              </w:rPr>
            </w:pPr>
            <w:r w:rsidRPr="00206888">
              <w:rPr>
                <w:rFonts w:cs="Arial"/>
                <w:bCs/>
              </w:rPr>
              <w:t>Built and Transfer Arrangement</w:t>
            </w:r>
          </w:p>
        </w:tc>
        <w:tc>
          <w:tcPr>
            <w:tcW w:w="2000" w:type="dxa"/>
          </w:tcPr>
          <w:p w14:paraId="54ADDFC7" w14:textId="77777777" w:rsidR="00F14436" w:rsidRPr="00206888" w:rsidRDefault="00F14436" w:rsidP="008032E6">
            <w:pPr>
              <w:jc w:val="right"/>
              <w:rPr>
                <w:rFonts w:cs="Arial"/>
              </w:rPr>
            </w:pPr>
            <w:r w:rsidRPr="00206888">
              <w:rPr>
                <w:rFonts w:cs="Arial"/>
              </w:rPr>
              <w:t>1,017,688,682.03</w:t>
            </w:r>
          </w:p>
        </w:tc>
        <w:tc>
          <w:tcPr>
            <w:tcW w:w="1612" w:type="dxa"/>
          </w:tcPr>
          <w:p w14:paraId="2D6EB773" w14:textId="77777777" w:rsidR="00F14436" w:rsidRPr="00206888" w:rsidRDefault="00F14436" w:rsidP="008032E6">
            <w:pPr>
              <w:jc w:val="right"/>
              <w:rPr>
                <w:rFonts w:cs="Arial"/>
              </w:rPr>
            </w:pPr>
            <w:r w:rsidRPr="00206888">
              <w:rPr>
                <w:rFonts w:cs="Arial"/>
              </w:rPr>
              <w:t>Nil</w:t>
            </w:r>
          </w:p>
        </w:tc>
        <w:tc>
          <w:tcPr>
            <w:tcW w:w="1635" w:type="dxa"/>
          </w:tcPr>
          <w:p w14:paraId="0B808EAC" w14:textId="77777777" w:rsidR="00F14436" w:rsidRPr="00206888" w:rsidRDefault="00F14436" w:rsidP="008032E6">
            <w:pPr>
              <w:jc w:val="right"/>
              <w:rPr>
                <w:rFonts w:cs="Arial"/>
              </w:rPr>
            </w:pPr>
            <w:r w:rsidRPr="00206888">
              <w:rPr>
                <w:rFonts w:cs="Arial"/>
              </w:rPr>
              <w:t>Nil</w:t>
            </w:r>
          </w:p>
        </w:tc>
      </w:tr>
      <w:tr w:rsidR="00F14436" w:rsidRPr="00206888" w14:paraId="136C90EC" w14:textId="77777777" w:rsidTr="002F49C9">
        <w:trPr>
          <w:trHeight w:val="315"/>
        </w:trPr>
        <w:tc>
          <w:tcPr>
            <w:tcW w:w="608" w:type="dxa"/>
            <w:vAlign w:val="center"/>
          </w:tcPr>
          <w:p w14:paraId="1145FDC6" w14:textId="77777777" w:rsidR="00F14436" w:rsidRPr="00206888" w:rsidRDefault="00F14436" w:rsidP="008032E6">
            <w:pPr>
              <w:rPr>
                <w:rFonts w:cs="Arial"/>
                <w:bCs/>
              </w:rPr>
            </w:pPr>
            <w:r w:rsidRPr="00206888">
              <w:rPr>
                <w:rFonts w:cs="Arial"/>
                <w:bCs/>
              </w:rPr>
              <w:t>68.</w:t>
            </w:r>
          </w:p>
        </w:tc>
        <w:tc>
          <w:tcPr>
            <w:tcW w:w="2765" w:type="dxa"/>
            <w:noWrap/>
          </w:tcPr>
          <w:p w14:paraId="4525596A" w14:textId="77777777" w:rsidR="00F14436" w:rsidRPr="00206888" w:rsidRDefault="00F14436" w:rsidP="008032E6">
            <w:pPr>
              <w:rPr>
                <w:rFonts w:cs="Arial"/>
                <w:bCs/>
              </w:rPr>
            </w:pPr>
            <w:r w:rsidRPr="00206888">
              <w:rPr>
                <w:rFonts w:cs="Arial"/>
                <w:bCs/>
              </w:rPr>
              <w:t>Construction of Alaanu Hostel, Medical Village Ondo</w:t>
            </w:r>
          </w:p>
        </w:tc>
        <w:tc>
          <w:tcPr>
            <w:tcW w:w="1420" w:type="dxa"/>
          </w:tcPr>
          <w:p w14:paraId="44E41219" w14:textId="77777777" w:rsidR="00F14436" w:rsidRPr="00206888" w:rsidRDefault="00F14436" w:rsidP="008032E6">
            <w:pPr>
              <w:rPr>
                <w:rFonts w:cs="Arial"/>
                <w:bCs/>
              </w:rPr>
            </w:pPr>
          </w:p>
        </w:tc>
        <w:tc>
          <w:tcPr>
            <w:tcW w:w="2000" w:type="dxa"/>
          </w:tcPr>
          <w:p w14:paraId="7C9713B5" w14:textId="7088105A" w:rsidR="00F14436" w:rsidRPr="00206888" w:rsidRDefault="001A4F78" w:rsidP="001A4F78">
            <w:pPr>
              <w:jc w:val="center"/>
              <w:rPr>
                <w:rFonts w:cs="Arial"/>
              </w:rPr>
            </w:pPr>
            <w:r w:rsidRPr="00206888">
              <w:rPr>
                <w:rFonts w:cs="Arial"/>
              </w:rPr>
              <w:t>327,356,516.92</w:t>
            </w:r>
          </w:p>
        </w:tc>
        <w:tc>
          <w:tcPr>
            <w:tcW w:w="1612" w:type="dxa"/>
          </w:tcPr>
          <w:p w14:paraId="4ADC03A9" w14:textId="2EE83825" w:rsidR="00F14436" w:rsidRPr="00206888" w:rsidRDefault="001A4F78" w:rsidP="008032E6">
            <w:pPr>
              <w:jc w:val="right"/>
              <w:rPr>
                <w:rFonts w:cs="Arial"/>
              </w:rPr>
            </w:pPr>
            <w:r w:rsidRPr="00206888">
              <w:rPr>
                <w:rFonts w:cs="Arial"/>
              </w:rPr>
              <w:t>106,865,837.72</w:t>
            </w:r>
          </w:p>
        </w:tc>
        <w:tc>
          <w:tcPr>
            <w:tcW w:w="1635" w:type="dxa"/>
          </w:tcPr>
          <w:p w14:paraId="75853C70" w14:textId="1DBEA934" w:rsidR="00F14436" w:rsidRPr="00206888" w:rsidRDefault="001A4F78" w:rsidP="008032E6">
            <w:pPr>
              <w:jc w:val="right"/>
              <w:rPr>
                <w:rFonts w:cs="Arial"/>
              </w:rPr>
            </w:pPr>
            <w:r w:rsidRPr="00206888">
              <w:rPr>
                <w:rFonts w:cs="Arial"/>
              </w:rPr>
              <w:t>220,490,979.20</w:t>
            </w:r>
          </w:p>
        </w:tc>
      </w:tr>
      <w:tr w:rsidR="00F14436" w:rsidRPr="00206888" w14:paraId="5901C3B2" w14:textId="77777777" w:rsidTr="002F49C9">
        <w:trPr>
          <w:trHeight w:val="315"/>
        </w:trPr>
        <w:tc>
          <w:tcPr>
            <w:tcW w:w="608" w:type="dxa"/>
            <w:vAlign w:val="center"/>
          </w:tcPr>
          <w:p w14:paraId="47006781" w14:textId="77777777" w:rsidR="00F14436" w:rsidRPr="00206888" w:rsidRDefault="00F14436" w:rsidP="008032E6">
            <w:pPr>
              <w:rPr>
                <w:rFonts w:cs="Arial"/>
                <w:bCs/>
              </w:rPr>
            </w:pPr>
            <w:r w:rsidRPr="00206888">
              <w:rPr>
                <w:rFonts w:cs="Arial"/>
                <w:bCs/>
              </w:rPr>
              <w:t>69.</w:t>
            </w:r>
          </w:p>
        </w:tc>
        <w:tc>
          <w:tcPr>
            <w:tcW w:w="2765" w:type="dxa"/>
            <w:noWrap/>
          </w:tcPr>
          <w:p w14:paraId="758F9B6C" w14:textId="77777777" w:rsidR="00F14436" w:rsidRPr="00206888" w:rsidRDefault="00F14436" w:rsidP="008032E6">
            <w:pPr>
              <w:rPr>
                <w:rFonts w:cs="Arial"/>
                <w:bCs/>
              </w:rPr>
            </w:pPr>
            <w:r w:rsidRPr="00206888">
              <w:rPr>
                <w:rFonts w:cs="Arial"/>
                <w:bCs/>
              </w:rPr>
              <w:t>Accrediation and Registration of Private Health Facilities</w:t>
            </w:r>
          </w:p>
        </w:tc>
        <w:tc>
          <w:tcPr>
            <w:tcW w:w="1420" w:type="dxa"/>
          </w:tcPr>
          <w:p w14:paraId="214A7D17" w14:textId="77777777" w:rsidR="00F14436" w:rsidRPr="00206888" w:rsidRDefault="00F14436" w:rsidP="008032E6">
            <w:pPr>
              <w:rPr>
                <w:rFonts w:cs="Arial"/>
                <w:bCs/>
              </w:rPr>
            </w:pPr>
          </w:p>
        </w:tc>
        <w:tc>
          <w:tcPr>
            <w:tcW w:w="2000" w:type="dxa"/>
          </w:tcPr>
          <w:p w14:paraId="41ADA2C3" w14:textId="586CA1E8" w:rsidR="00F14436" w:rsidRPr="00206888" w:rsidRDefault="00BA55AF" w:rsidP="001A4F78">
            <w:pPr>
              <w:jc w:val="center"/>
              <w:rPr>
                <w:rFonts w:cs="Arial"/>
              </w:rPr>
            </w:pPr>
            <w:r w:rsidRPr="00206888">
              <w:rPr>
                <w:rFonts w:cs="Arial"/>
              </w:rPr>
              <w:t>2,000,000</w:t>
            </w:r>
          </w:p>
        </w:tc>
        <w:tc>
          <w:tcPr>
            <w:tcW w:w="1612" w:type="dxa"/>
          </w:tcPr>
          <w:p w14:paraId="3D49F0A7" w14:textId="77777777" w:rsidR="00F14436" w:rsidRPr="00206888" w:rsidRDefault="00F14436" w:rsidP="008032E6">
            <w:pPr>
              <w:jc w:val="right"/>
              <w:rPr>
                <w:rFonts w:cs="Arial"/>
              </w:rPr>
            </w:pPr>
          </w:p>
        </w:tc>
        <w:tc>
          <w:tcPr>
            <w:tcW w:w="1635" w:type="dxa"/>
          </w:tcPr>
          <w:p w14:paraId="58A1FA07" w14:textId="77777777" w:rsidR="00F14436" w:rsidRPr="00206888" w:rsidRDefault="00F14436" w:rsidP="008032E6">
            <w:pPr>
              <w:jc w:val="right"/>
              <w:rPr>
                <w:rFonts w:cs="Arial"/>
              </w:rPr>
            </w:pPr>
          </w:p>
        </w:tc>
      </w:tr>
      <w:tr w:rsidR="00F14436" w:rsidRPr="00206888" w14:paraId="34C65EC4" w14:textId="77777777" w:rsidTr="002F49C9">
        <w:trPr>
          <w:trHeight w:val="315"/>
        </w:trPr>
        <w:tc>
          <w:tcPr>
            <w:tcW w:w="608" w:type="dxa"/>
            <w:vAlign w:val="center"/>
          </w:tcPr>
          <w:p w14:paraId="33BD65BF" w14:textId="77777777" w:rsidR="00F14436" w:rsidRPr="00206888" w:rsidRDefault="00F14436" w:rsidP="008032E6">
            <w:pPr>
              <w:rPr>
                <w:rFonts w:cs="Arial"/>
                <w:bCs/>
              </w:rPr>
            </w:pPr>
            <w:r w:rsidRPr="00206888">
              <w:rPr>
                <w:rFonts w:cs="Arial"/>
                <w:bCs/>
              </w:rPr>
              <w:t>70.</w:t>
            </w:r>
          </w:p>
        </w:tc>
        <w:tc>
          <w:tcPr>
            <w:tcW w:w="2765" w:type="dxa"/>
            <w:noWrap/>
          </w:tcPr>
          <w:p w14:paraId="03F52150" w14:textId="77777777" w:rsidR="00F14436" w:rsidRPr="00206888" w:rsidRDefault="00F14436" w:rsidP="008032E6">
            <w:pPr>
              <w:rPr>
                <w:rFonts w:cs="Arial"/>
                <w:bCs/>
              </w:rPr>
            </w:pPr>
            <w:r w:rsidRPr="00206888">
              <w:rPr>
                <w:rFonts w:cs="Arial"/>
                <w:bCs/>
              </w:rPr>
              <w:t>Roll back malaria (MoH&amp; OSPHCDB)</w:t>
            </w:r>
          </w:p>
        </w:tc>
        <w:tc>
          <w:tcPr>
            <w:tcW w:w="1420" w:type="dxa"/>
          </w:tcPr>
          <w:p w14:paraId="6E0BB421" w14:textId="77777777" w:rsidR="00F14436" w:rsidRPr="00206888" w:rsidRDefault="00F14436" w:rsidP="008032E6">
            <w:pPr>
              <w:rPr>
                <w:rFonts w:cs="Arial"/>
                <w:bCs/>
              </w:rPr>
            </w:pPr>
          </w:p>
        </w:tc>
        <w:tc>
          <w:tcPr>
            <w:tcW w:w="2000" w:type="dxa"/>
          </w:tcPr>
          <w:p w14:paraId="520A4D6C" w14:textId="2F1E202A" w:rsidR="00F14436" w:rsidRPr="00206888" w:rsidRDefault="002E08CF" w:rsidP="002E08CF">
            <w:pPr>
              <w:jc w:val="center"/>
              <w:rPr>
                <w:rFonts w:cs="Arial"/>
              </w:rPr>
            </w:pPr>
            <w:r w:rsidRPr="00206888">
              <w:rPr>
                <w:rFonts w:cs="Arial"/>
              </w:rPr>
              <w:t>500,000.00</w:t>
            </w:r>
          </w:p>
        </w:tc>
        <w:tc>
          <w:tcPr>
            <w:tcW w:w="1612" w:type="dxa"/>
          </w:tcPr>
          <w:p w14:paraId="704916C0" w14:textId="77777777" w:rsidR="00F14436" w:rsidRPr="00206888" w:rsidRDefault="00F14436" w:rsidP="008032E6">
            <w:pPr>
              <w:jc w:val="right"/>
              <w:rPr>
                <w:rFonts w:cs="Arial"/>
              </w:rPr>
            </w:pPr>
          </w:p>
        </w:tc>
        <w:tc>
          <w:tcPr>
            <w:tcW w:w="1635" w:type="dxa"/>
          </w:tcPr>
          <w:p w14:paraId="3EFAC0E1" w14:textId="77777777" w:rsidR="00F14436" w:rsidRPr="00206888" w:rsidRDefault="00F14436" w:rsidP="008032E6">
            <w:pPr>
              <w:jc w:val="right"/>
              <w:rPr>
                <w:rFonts w:cs="Arial"/>
              </w:rPr>
            </w:pPr>
          </w:p>
        </w:tc>
      </w:tr>
      <w:tr w:rsidR="00F14436" w:rsidRPr="00206888" w14:paraId="7A2E2CC0" w14:textId="77777777" w:rsidTr="002F49C9">
        <w:trPr>
          <w:trHeight w:val="315"/>
        </w:trPr>
        <w:tc>
          <w:tcPr>
            <w:tcW w:w="608" w:type="dxa"/>
            <w:vAlign w:val="center"/>
          </w:tcPr>
          <w:p w14:paraId="392E55AD" w14:textId="77777777" w:rsidR="00F14436" w:rsidRPr="00206888" w:rsidRDefault="00F14436" w:rsidP="008032E6">
            <w:pPr>
              <w:rPr>
                <w:rFonts w:cs="Arial"/>
                <w:bCs/>
              </w:rPr>
            </w:pPr>
            <w:r w:rsidRPr="00206888">
              <w:rPr>
                <w:rFonts w:cs="Arial"/>
                <w:bCs/>
              </w:rPr>
              <w:t>71.</w:t>
            </w:r>
          </w:p>
        </w:tc>
        <w:tc>
          <w:tcPr>
            <w:tcW w:w="2765" w:type="dxa"/>
            <w:noWrap/>
          </w:tcPr>
          <w:p w14:paraId="4199AAD5" w14:textId="77777777" w:rsidR="00F14436" w:rsidRPr="00206888" w:rsidRDefault="00F14436" w:rsidP="008032E6">
            <w:pPr>
              <w:rPr>
                <w:rFonts w:cs="Arial"/>
                <w:bCs/>
              </w:rPr>
            </w:pPr>
            <w:r w:rsidRPr="00206888">
              <w:rPr>
                <w:rFonts w:cs="Arial"/>
                <w:bCs/>
              </w:rPr>
              <w:t>TBL Control Programme</w:t>
            </w:r>
          </w:p>
        </w:tc>
        <w:tc>
          <w:tcPr>
            <w:tcW w:w="1420" w:type="dxa"/>
          </w:tcPr>
          <w:p w14:paraId="3F3B972E" w14:textId="77777777" w:rsidR="00F14436" w:rsidRPr="00206888" w:rsidRDefault="00F14436" w:rsidP="008032E6">
            <w:pPr>
              <w:rPr>
                <w:rFonts w:cs="Arial"/>
                <w:bCs/>
              </w:rPr>
            </w:pPr>
          </w:p>
        </w:tc>
        <w:tc>
          <w:tcPr>
            <w:tcW w:w="2000" w:type="dxa"/>
          </w:tcPr>
          <w:p w14:paraId="6C238578" w14:textId="31C4BE21" w:rsidR="00F14436" w:rsidRPr="00206888" w:rsidRDefault="002E08CF" w:rsidP="002E08CF">
            <w:pPr>
              <w:jc w:val="center"/>
              <w:rPr>
                <w:rFonts w:cs="Arial"/>
              </w:rPr>
            </w:pPr>
            <w:r w:rsidRPr="00206888">
              <w:rPr>
                <w:rFonts w:cs="Arial"/>
              </w:rPr>
              <w:t>1,000,000.00</w:t>
            </w:r>
          </w:p>
        </w:tc>
        <w:tc>
          <w:tcPr>
            <w:tcW w:w="1612" w:type="dxa"/>
          </w:tcPr>
          <w:p w14:paraId="29C42A8E" w14:textId="77777777" w:rsidR="00F14436" w:rsidRPr="00206888" w:rsidRDefault="00F14436" w:rsidP="008032E6">
            <w:pPr>
              <w:jc w:val="right"/>
              <w:rPr>
                <w:rFonts w:cs="Arial"/>
              </w:rPr>
            </w:pPr>
          </w:p>
        </w:tc>
        <w:tc>
          <w:tcPr>
            <w:tcW w:w="1635" w:type="dxa"/>
          </w:tcPr>
          <w:p w14:paraId="65A15B08" w14:textId="77777777" w:rsidR="00F14436" w:rsidRPr="00206888" w:rsidRDefault="00F14436" w:rsidP="008032E6">
            <w:pPr>
              <w:jc w:val="right"/>
              <w:rPr>
                <w:rFonts w:cs="Arial"/>
              </w:rPr>
            </w:pPr>
          </w:p>
        </w:tc>
      </w:tr>
      <w:tr w:rsidR="00F14436" w:rsidRPr="00206888" w14:paraId="565E4749" w14:textId="77777777" w:rsidTr="002F49C9">
        <w:trPr>
          <w:trHeight w:val="315"/>
        </w:trPr>
        <w:tc>
          <w:tcPr>
            <w:tcW w:w="608" w:type="dxa"/>
            <w:vAlign w:val="center"/>
          </w:tcPr>
          <w:p w14:paraId="5877C2B3" w14:textId="77777777" w:rsidR="00F14436" w:rsidRPr="00206888" w:rsidRDefault="00F14436" w:rsidP="008032E6">
            <w:pPr>
              <w:rPr>
                <w:rFonts w:cs="Arial"/>
                <w:bCs/>
              </w:rPr>
            </w:pPr>
            <w:r w:rsidRPr="00206888">
              <w:rPr>
                <w:rFonts w:cs="Arial"/>
                <w:bCs/>
              </w:rPr>
              <w:t>72.</w:t>
            </w:r>
          </w:p>
        </w:tc>
        <w:tc>
          <w:tcPr>
            <w:tcW w:w="2765" w:type="dxa"/>
            <w:noWrap/>
          </w:tcPr>
          <w:p w14:paraId="05753E19" w14:textId="77777777" w:rsidR="00F14436" w:rsidRPr="00206888" w:rsidRDefault="00F14436" w:rsidP="008032E6">
            <w:pPr>
              <w:rPr>
                <w:rFonts w:cs="Arial"/>
                <w:bCs/>
              </w:rPr>
            </w:pPr>
            <w:r w:rsidRPr="00206888">
              <w:rPr>
                <w:rFonts w:cs="Arial"/>
                <w:bCs/>
              </w:rPr>
              <w:t>Non-communicable Diseases</w:t>
            </w:r>
          </w:p>
        </w:tc>
        <w:tc>
          <w:tcPr>
            <w:tcW w:w="1420" w:type="dxa"/>
          </w:tcPr>
          <w:p w14:paraId="7DDBFC3A" w14:textId="77777777" w:rsidR="00F14436" w:rsidRPr="00206888" w:rsidRDefault="00F14436" w:rsidP="008032E6">
            <w:pPr>
              <w:rPr>
                <w:rFonts w:cs="Arial"/>
                <w:bCs/>
              </w:rPr>
            </w:pPr>
          </w:p>
        </w:tc>
        <w:tc>
          <w:tcPr>
            <w:tcW w:w="2000" w:type="dxa"/>
          </w:tcPr>
          <w:p w14:paraId="7B683148" w14:textId="77777777" w:rsidR="00F14436" w:rsidRPr="00206888" w:rsidRDefault="00F14436" w:rsidP="002E08CF">
            <w:pPr>
              <w:jc w:val="center"/>
              <w:rPr>
                <w:rFonts w:cs="Arial"/>
              </w:rPr>
            </w:pPr>
          </w:p>
        </w:tc>
        <w:tc>
          <w:tcPr>
            <w:tcW w:w="1612" w:type="dxa"/>
          </w:tcPr>
          <w:p w14:paraId="67378CDE" w14:textId="77777777" w:rsidR="00F14436" w:rsidRPr="00206888" w:rsidRDefault="00F14436" w:rsidP="008032E6">
            <w:pPr>
              <w:jc w:val="right"/>
              <w:rPr>
                <w:rFonts w:cs="Arial"/>
              </w:rPr>
            </w:pPr>
          </w:p>
        </w:tc>
        <w:tc>
          <w:tcPr>
            <w:tcW w:w="1635" w:type="dxa"/>
          </w:tcPr>
          <w:p w14:paraId="59240846" w14:textId="77777777" w:rsidR="00F14436" w:rsidRPr="00206888" w:rsidRDefault="00F14436" w:rsidP="008032E6">
            <w:pPr>
              <w:jc w:val="right"/>
              <w:rPr>
                <w:rFonts w:cs="Arial"/>
              </w:rPr>
            </w:pPr>
          </w:p>
        </w:tc>
      </w:tr>
      <w:tr w:rsidR="00F14436" w:rsidRPr="00206888" w14:paraId="143EEFD7" w14:textId="77777777" w:rsidTr="002F49C9">
        <w:trPr>
          <w:trHeight w:val="315"/>
        </w:trPr>
        <w:tc>
          <w:tcPr>
            <w:tcW w:w="608" w:type="dxa"/>
            <w:vAlign w:val="center"/>
          </w:tcPr>
          <w:p w14:paraId="79E19DE6" w14:textId="77777777" w:rsidR="00F14436" w:rsidRPr="00206888" w:rsidRDefault="00F14436" w:rsidP="008032E6">
            <w:pPr>
              <w:rPr>
                <w:rFonts w:cs="Arial"/>
                <w:bCs/>
              </w:rPr>
            </w:pPr>
            <w:r w:rsidRPr="00206888">
              <w:rPr>
                <w:rFonts w:cs="Arial"/>
                <w:bCs/>
              </w:rPr>
              <w:t>73.</w:t>
            </w:r>
          </w:p>
        </w:tc>
        <w:tc>
          <w:tcPr>
            <w:tcW w:w="2765" w:type="dxa"/>
            <w:noWrap/>
          </w:tcPr>
          <w:p w14:paraId="5F736D59" w14:textId="1381083D" w:rsidR="00F14436" w:rsidRPr="00206888" w:rsidRDefault="00F14436" w:rsidP="008032E6">
            <w:pPr>
              <w:rPr>
                <w:rFonts w:cs="Arial"/>
                <w:bCs/>
              </w:rPr>
            </w:pPr>
            <w:r w:rsidRPr="00206888">
              <w:rPr>
                <w:rFonts w:cs="Arial"/>
                <w:bCs/>
              </w:rPr>
              <w:t>Publicity (MoH</w:t>
            </w:r>
            <w:r w:rsidR="00556E35" w:rsidRPr="00206888">
              <w:rPr>
                <w:rFonts w:cs="Arial"/>
                <w:bCs/>
              </w:rPr>
              <w:t xml:space="preserve"> </w:t>
            </w:r>
            <w:r w:rsidRPr="00206888">
              <w:rPr>
                <w:rFonts w:cs="Arial"/>
                <w:bCs/>
              </w:rPr>
              <w:t>&amp; OSPHCDB)</w:t>
            </w:r>
          </w:p>
        </w:tc>
        <w:tc>
          <w:tcPr>
            <w:tcW w:w="1420" w:type="dxa"/>
          </w:tcPr>
          <w:p w14:paraId="6A36E5A4" w14:textId="77777777" w:rsidR="00F14436" w:rsidRPr="00206888" w:rsidRDefault="00F14436" w:rsidP="008032E6">
            <w:pPr>
              <w:rPr>
                <w:rFonts w:cs="Arial"/>
                <w:bCs/>
              </w:rPr>
            </w:pPr>
          </w:p>
        </w:tc>
        <w:tc>
          <w:tcPr>
            <w:tcW w:w="2000" w:type="dxa"/>
          </w:tcPr>
          <w:p w14:paraId="5714BD83" w14:textId="0C7809CB" w:rsidR="00F14436" w:rsidRPr="00206888" w:rsidRDefault="002E08CF" w:rsidP="002E08CF">
            <w:pPr>
              <w:jc w:val="center"/>
              <w:rPr>
                <w:rFonts w:cs="Arial"/>
              </w:rPr>
            </w:pPr>
            <w:r w:rsidRPr="00206888">
              <w:rPr>
                <w:rFonts w:cs="Arial"/>
              </w:rPr>
              <w:t>10,500,000.00</w:t>
            </w:r>
          </w:p>
        </w:tc>
        <w:tc>
          <w:tcPr>
            <w:tcW w:w="1612" w:type="dxa"/>
          </w:tcPr>
          <w:p w14:paraId="51B72ADF" w14:textId="52428F94" w:rsidR="00F14436" w:rsidRPr="00206888" w:rsidRDefault="00197156" w:rsidP="00197156">
            <w:pPr>
              <w:jc w:val="center"/>
              <w:rPr>
                <w:rFonts w:cs="Arial"/>
              </w:rPr>
            </w:pPr>
            <w:r w:rsidRPr="00206888">
              <w:rPr>
                <w:rFonts w:cs="Arial"/>
              </w:rPr>
              <w:t>3,500,000</w:t>
            </w:r>
          </w:p>
        </w:tc>
        <w:tc>
          <w:tcPr>
            <w:tcW w:w="1635" w:type="dxa"/>
          </w:tcPr>
          <w:p w14:paraId="7AF49682" w14:textId="77777777" w:rsidR="00F14436" w:rsidRPr="00206888" w:rsidRDefault="00F14436" w:rsidP="008032E6">
            <w:pPr>
              <w:jc w:val="right"/>
              <w:rPr>
                <w:rFonts w:cs="Arial"/>
              </w:rPr>
            </w:pPr>
          </w:p>
        </w:tc>
      </w:tr>
      <w:tr w:rsidR="00F14436" w:rsidRPr="00206888" w14:paraId="3A51DF6D" w14:textId="77777777" w:rsidTr="002F49C9">
        <w:trPr>
          <w:trHeight w:val="315"/>
        </w:trPr>
        <w:tc>
          <w:tcPr>
            <w:tcW w:w="608" w:type="dxa"/>
            <w:vAlign w:val="center"/>
          </w:tcPr>
          <w:p w14:paraId="4D83D343" w14:textId="77777777" w:rsidR="00F14436" w:rsidRPr="00206888" w:rsidRDefault="00F14436" w:rsidP="008032E6">
            <w:pPr>
              <w:rPr>
                <w:rFonts w:cs="Arial"/>
                <w:bCs/>
              </w:rPr>
            </w:pPr>
            <w:r w:rsidRPr="00206888">
              <w:rPr>
                <w:rFonts w:cs="Arial"/>
                <w:bCs/>
              </w:rPr>
              <w:t>74.</w:t>
            </w:r>
          </w:p>
        </w:tc>
        <w:tc>
          <w:tcPr>
            <w:tcW w:w="2765" w:type="dxa"/>
            <w:noWrap/>
          </w:tcPr>
          <w:p w14:paraId="554C881B" w14:textId="77777777" w:rsidR="00F14436" w:rsidRPr="00206888" w:rsidRDefault="00F14436" w:rsidP="008032E6">
            <w:pPr>
              <w:rPr>
                <w:rFonts w:cs="Arial"/>
                <w:bCs/>
              </w:rPr>
            </w:pPr>
            <w:r w:rsidRPr="00206888">
              <w:rPr>
                <w:rFonts w:cs="Arial"/>
                <w:bCs/>
              </w:rPr>
              <w:t>Staff Training</w:t>
            </w:r>
          </w:p>
        </w:tc>
        <w:tc>
          <w:tcPr>
            <w:tcW w:w="1420" w:type="dxa"/>
          </w:tcPr>
          <w:p w14:paraId="740E5AAF" w14:textId="77777777" w:rsidR="00F14436" w:rsidRPr="00206888" w:rsidRDefault="00F14436" w:rsidP="008032E6">
            <w:pPr>
              <w:rPr>
                <w:rFonts w:cs="Arial"/>
                <w:bCs/>
              </w:rPr>
            </w:pPr>
          </w:p>
        </w:tc>
        <w:tc>
          <w:tcPr>
            <w:tcW w:w="2000" w:type="dxa"/>
          </w:tcPr>
          <w:p w14:paraId="65B9D479" w14:textId="741C7AFF" w:rsidR="00F14436" w:rsidRPr="00206888" w:rsidRDefault="002E08CF" w:rsidP="002E08CF">
            <w:pPr>
              <w:jc w:val="center"/>
              <w:rPr>
                <w:rFonts w:cs="Arial"/>
              </w:rPr>
            </w:pPr>
            <w:r w:rsidRPr="00206888">
              <w:rPr>
                <w:rFonts w:cs="Arial"/>
              </w:rPr>
              <w:t>10,000,000.00</w:t>
            </w:r>
          </w:p>
        </w:tc>
        <w:tc>
          <w:tcPr>
            <w:tcW w:w="1612" w:type="dxa"/>
          </w:tcPr>
          <w:p w14:paraId="25190B30" w14:textId="77777777" w:rsidR="00F14436" w:rsidRPr="00206888" w:rsidRDefault="00F14436" w:rsidP="008032E6">
            <w:pPr>
              <w:jc w:val="right"/>
              <w:rPr>
                <w:rFonts w:cs="Arial"/>
              </w:rPr>
            </w:pPr>
          </w:p>
        </w:tc>
        <w:tc>
          <w:tcPr>
            <w:tcW w:w="1635" w:type="dxa"/>
          </w:tcPr>
          <w:p w14:paraId="4CCEF320" w14:textId="77777777" w:rsidR="00F14436" w:rsidRPr="00206888" w:rsidRDefault="00F14436" w:rsidP="008032E6">
            <w:pPr>
              <w:jc w:val="right"/>
              <w:rPr>
                <w:rFonts w:cs="Arial"/>
              </w:rPr>
            </w:pPr>
          </w:p>
        </w:tc>
      </w:tr>
      <w:tr w:rsidR="00F14436" w:rsidRPr="00206888" w14:paraId="371A9AEB" w14:textId="77777777" w:rsidTr="002F49C9">
        <w:trPr>
          <w:trHeight w:val="315"/>
        </w:trPr>
        <w:tc>
          <w:tcPr>
            <w:tcW w:w="608" w:type="dxa"/>
            <w:vAlign w:val="center"/>
          </w:tcPr>
          <w:p w14:paraId="71F53967" w14:textId="77777777" w:rsidR="00F14436" w:rsidRPr="00206888" w:rsidRDefault="00F14436" w:rsidP="008032E6">
            <w:pPr>
              <w:rPr>
                <w:rFonts w:cs="Arial"/>
                <w:bCs/>
              </w:rPr>
            </w:pPr>
            <w:r w:rsidRPr="00206888">
              <w:rPr>
                <w:rFonts w:cs="Arial"/>
                <w:bCs/>
              </w:rPr>
              <w:t>75.</w:t>
            </w:r>
          </w:p>
        </w:tc>
        <w:tc>
          <w:tcPr>
            <w:tcW w:w="2765" w:type="dxa"/>
            <w:noWrap/>
          </w:tcPr>
          <w:p w14:paraId="67A81854" w14:textId="77777777" w:rsidR="00F14436" w:rsidRPr="00206888" w:rsidRDefault="00F14436" w:rsidP="008032E6">
            <w:pPr>
              <w:rPr>
                <w:rFonts w:cs="Arial"/>
                <w:bCs/>
              </w:rPr>
            </w:pPr>
            <w:r w:rsidRPr="00206888">
              <w:rPr>
                <w:rFonts w:cs="Arial"/>
                <w:bCs/>
              </w:rPr>
              <w:t>IGR Tracking</w:t>
            </w:r>
          </w:p>
        </w:tc>
        <w:tc>
          <w:tcPr>
            <w:tcW w:w="1420" w:type="dxa"/>
          </w:tcPr>
          <w:p w14:paraId="36BA4EB8" w14:textId="77777777" w:rsidR="00F14436" w:rsidRPr="00206888" w:rsidRDefault="00F14436" w:rsidP="008032E6">
            <w:pPr>
              <w:rPr>
                <w:rFonts w:cs="Arial"/>
                <w:bCs/>
              </w:rPr>
            </w:pPr>
          </w:p>
        </w:tc>
        <w:tc>
          <w:tcPr>
            <w:tcW w:w="2000" w:type="dxa"/>
          </w:tcPr>
          <w:p w14:paraId="246ABA85" w14:textId="03A78911" w:rsidR="00F14436" w:rsidRPr="00206888" w:rsidRDefault="002E08CF" w:rsidP="002E08CF">
            <w:pPr>
              <w:jc w:val="center"/>
              <w:rPr>
                <w:rFonts w:cs="Arial"/>
              </w:rPr>
            </w:pPr>
            <w:r w:rsidRPr="00206888">
              <w:rPr>
                <w:rFonts w:cs="Arial"/>
              </w:rPr>
              <w:t>1,000,000.00</w:t>
            </w:r>
          </w:p>
        </w:tc>
        <w:tc>
          <w:tcPr>
            <w:tcW w:w="1612" w:type="dxa"/>
          </w:tcPr>
          <w:p w14:paraId="2D823358" w14:textId="77777777" w:rsidR="00F14436" w:rsidRPr="00206888" w:rsidRDefault="00F14436" w:rsidP="008032E6">
            <w:pPr>
              <w:jc w:val="right"/>
              <w:rPr>
                <w:rFonts w:cs="Arial"/>
              </w:rPr>
            </w:pPr>
          </w:p>
        </w:tc>
        <w:tc>
          <w:tcPr>
            <w:tcW w:w="1635" w:type="dxa"/>
          </w:tcPr>
          <w:p w14:paraId="76F88531" w14:textId="77777777" w:rsidR="00F14436" w:rsidRPr="00206888" w:rsidRDefault="00F14436" w:rsidP="008032E6">
            <w:pPr>
              <w:jc w:val="right"/>
              <w:rPr>
                <w:rFonts w:cs="Arial"/>
              </w:rPr>
            </w:pPr>
          </w:p>
        </w:tc>
      </w:tr>
      <w:tr w:rsidR="00F14436" w:rsidRPr="00206888" w14:paraId="1E591C40" w14:textId="77777777" w:rsidTr="002F49C9">
        <w:trPr>
          <w:trHeight w:val="315"/>
        </w:trPr>
        <w:tc>
          <w:tcPr>
            <w:tcW w:w="608" w:type="dxa"/>
            <w:vAlign w:val="center"/>
          </w:tcPr>
          <w:p w14:paraId="12B5F56D" w14:textId="77777777" w:rsidR="00F14436" w:rsidRPr="00206888" w:rsidRDefault="00F14436" w:rsidP="008032E6">
            <w:pPr>
              <w:rPr>
                <w:rFonts w:cs="Arial"/>
                <w:bCs/>
              </w:rPr>
            </w:pPr>
            <w:r w:rsidRPr="00206888">
              <w:rPr>
                <w:rFonts w:cs="Arial"/>
                <w:bCs/>
              </w:rPr>
              <w:t>76.</w:t>
            </w:r>
          </w:p>
        </w:tc>
        <w:tc>
          <w:tcPr>
            <w:tcW w:w="2765" w:type="dxa"/>
            <w:noWrap/>
          </w:tcPr>
          <w:p w14:paraId="69951815" w14:textId="77777777" w:rsidR="00F14436" w:rsidRPr="00206888" w:rsidRDefault="00F14436" w:rsidP="008032E6">
            <w:pPr>
              <w:rPr>
                <w:rFonts w:cs="Arial"/>
                <w:bCs/>
              </w:rPr>
            </w:pPr>
            <w:r w:rsidRPr="00206888">
              <w:rPr>
                <w:rFonts w:cs="Arial"/>
                <w:bCs/>
              </w:rPr>
              <w:t>Renovation of block 11 at GH, Idanre</w:t>
            </w:r>
          </w:p>
        </w:tc>
        <w:tc>
          <w:tcPr>
            <w:tcW w:w="1420" w:type="dxa"/>
          </w:tcPr>
          <w:p w14:paraId="17C9D465" w14:textId="77777777" w:rsidR="00F14436" w:rsidRPr="00206888" w:rsidRDefault="00F14436" w:rsidP="008032E6">
            <w:pPr>
              <w:rPr>
                <w:rFonts w:cs="Arial"/>
                <w:bCs/>
              </w:rPr>
            </w:pPr>
          </w:p>
        </w:tc>
        <w:tc>
          <w:tcPr>
            <w:tcW w:w="2000" w:type="dxa"/>
          </w:tcPr>
          <w:p w14:paraId="34E5D659" w14:textId="661CEDC1" w:rsidR="00F14436" w:rsidRPr="00206888" w:rsidRDefault="002E08CF" w:rsidP="002E08CF">
            <w:pPr>
              <w:jc w:val="center"/>
              <w:rPr>
                <w:rFonts w:cs="Arial"/>
              </w:rPr>
            </w:pPr>
            <w:r w:rsidRPr="00206888">
              <w:rPr>
                <w:rFonts w:cs="Arial"/>
              </w:rPr>
              <w:t>16,121,587.58</w:t>
            </w:r>
          </w:p>
        </w:tc>
        <w:tc>
          <w:tcPr>
            <w:tcW w:w="1612" w:type="dxa"/>
          </w:tcPr>
          <w:p w14:paraId="705CDBE3" w14:textId="77777777" w:rsidR="00F14436" w:rsidRPr="00206888" w:rsidRDefault="00F14436" w:rsidP="008032E6">
            <w:pPr>
              <w:jc w:val="right"/>
              <w:rPr>
                <w:rFonts w:cs="Arial"/>
              </w:rPr>
            </w:pPr>
          </w:p>
        </w:tc>
        <w:tc>
          <w:tcPr>
            <w:tcW w:w="1635" w:type="dxa"/>
          </w:tcPr>
          <w:p w14:paraId="356C7F36" w14:textId="77777777" w:rsidR="00F14436" w:rsidRPr="00206888" w:rsidRDefault="00F14436" w:rsidP="008032E6">
            <w:pPr>
              <w:jc w:val="right"/>
              <w:rPr>
                <w:rFonts w:cs="Arial"/>
              </w:rPr>
            </w:pPr>
          </w:p>
        </w:tc>
      </w:tr>
      <w:tr w:rsidR="00F14436" w:rsidRPr="00206888" w14:paraId="4A6D3602" w14:textId="77777777" w:rsidTr="002F49C9">
        <w:trPr>
          <w:trHeight w:val="315"/>
        </w:trPr>
        <w:tc>
          <w:tcPr>
            <w:tcW w:w="608" w:type="dxa"/>
            <w:vAlign w:val="center"/>
          </w:tcPr>
          <w:p w14:paraId="5B9D90B9" w14:textId="77777777" w:rsidR="00F14436" w:rsidRPr="00206888" w:rsidRDefault="00F14436" w:rsidP="008032E6">
            <w:pPr>
              <w:rPr>
                <w:rFonts w:cs="Arial"/>
                <w:bCs/>
              </w:rPr>
            </w:pPr>
            <w:r w:rsidRPr="00206888">
              <w:rPr>
                <w:rFonts w:cs="Arial"/>
                <w:bCs/>
              </w:rPr>
              <w:t>77.</w:t>
            </w:r>
          </w:p>
        </w:tc>
        <w:tc>
          <w:tcPr>
            <w:tcW w:w="2765" w:type="dxa"/>
            <w:noWrap/>
          </w:tcPr>
          <w:p w14:paraId="46C6025E" w14:textId="77777777" w:rsidR="00F14436" w:rsidRPr="00206888" w:rsidRDefault="00F14436" w:rsidP="008032E6">
            <w:pPr>
              <w:rPr>
                <w:rFonts w:cs="Arial"/>
                <w:bCs/>
              </w:rPr>
            </w:pPr>
            <w:r w:rsidRPr="00206888">
              <w:rPr>
                <w:rFonts w:cs="Arial"/>
                <w:bCs/>
              </w:rPr>
              <w:t>Health Education and Social Mobilisation</w:t>
            </w:r>
          </w:p>
        </w:tc>
        <w:tc>
          <w:tcPr>
            <w:tcW w:w="1420" w:type="dxa"/>
          </w:tcPr>
          <w:p w14:paraId="35559EF9" w14:textId="77777777" w:rsidR="00F14436" w:rsidRPr="00206888" w:rsidRDefault="00F14436" w:rsidP="008032E6">
            <w:pPr>
              <w:rPr>
                <w:rFonts w:cs="Arial"/>
                <w:bCs/>
              </w:rPr>
            </w:pPr>
          </w:p>
        </w:tc>
        <w:tc>
          <w:tcPr>
            <w:tcW w:w="2000" w:type="dxa"/>
          </w:tcPr>
          <w:p w14:paraId="30C09398" w14:textId="4D42118A" w:rsidR="00F14436" w:rsidRPr="00206888" w:rsidRDefault="002E08CF" w:rsidP="002E08CF">
            <w:pPr>
              <w:jc w:val="center"/>
              <w:rPr>
                <w:rFonts w:cs="Arial"/>
              </w:rPr>
            </w:pPr>
            <w:r w:rsidRPr="00206888">
              <w:rPr>
                <w:rFonts w:cs="Arial"/>
              </w:rPr>
              <w:t>2,500,000</w:t>
            </w:r>
          </w:p>
        </w:tc>
        <w:tc>
          <w:tcPr>
            <w:tcW w:w="1612" w:type="dxa"/>
          </w:tcPr>
          <w:p w14:paraId="66EAFF97" w14:textId="77777777" w:rsidR="00F14436" w:rsidRPr="00206888" w:rsidRDefault="00F14436" w:rsidP="008032E6">
            <w:pPr>
              <w:jc w:val="right"/>
              <w:rPr>
                <w:rFonts w:cs="Arial"/>
              </w:rPr>
            </w:pPr>
          </w:p>
        </w:tc>
        <w:tc>
          <w:tcPr>
            <w:tcW w:w="1635" w:type="dxa"/>
          </w:tcPr>
          <w:p w14:paraId="605C27BC" w14:textId="77777777" w:rsidR="00F14436" w:rsidRPr="00206888" w:rsidRDefault="00F14436" w:rsidP="008032E6">
            <w:pPr>
              <w:jc w:val="right"/>
              <w:rPr>
                <w:rFonts w:cs="Arial"/>
              </w:rPr>
            </w:pPr>
          </w:p>
        </w:tc>
      </w:tr>
      <w:tr w:rsidR="00F14436" w:rsidRPr="00206888" w14:paraId="628CCA26" w14:textId="77777777" w:rsidTr="002F49C9">
        <w:trPr>
          <w:trHeight w:val="315"/>
        </w:trPr>
        <w:tc>
          <w:tcPr>
            <w:tcW w:w="608" w:type="dxa"/>
            <w:vAlign w:val="center"/>
          </w:tcPr>
          <w:p w14:paraId="5ABDB4FB" w14:textId="77777777" w:rsidR="00F14436" w:rsidRPr="00206888" w:rsidRDefault="00F14436" w:rsidP="008032E6">
            <w:pPr>
              <w:rPr>
                <w:rFonts w:cs="Arial"/>
                <w:bCs/>
              </w:rPr>
            </w:pPr>
            <w:r w:rsidRPr="00206888">
              <w:rPr>
                <w:rFonts w:cs="Arial"/>
                <w:bCs/>
              </w:rPr>
              <w:t>78.</w:t>
            </w:r>
          </w:p>
        </w:tc>
        <w:tc>
          <w:tcPr>
            <w:tcW w:w="2765" w:type="dxa"/>
            <w:noWrap/>
          </w:tcPr>
          <w:p w14:paraId="3AD4DB3F" w14:textId="77777777" w:rsidR="00F14436" w:rsidRPr="00206888" w:rsidRDefault="00F14436" w:rsidP="008032E6">
            <w:pPr>
              <w:rPr>
                <w:rFonts w:cs="Arial"/>
                <w:bCs/>
              </w:rPr>
            </w:pPr>
            <w:r w:rsidRPr="00206888">
              <w:rPr>
                <w:rFonts w:cs="Arial"/>
                <w:bCs/>
              </w:rPr>
              <w:t>Maternal, Newborn and Child Health week</w:t>
            </w:r>
          </w:p>
        </w:tc>
        <w:tc>
          <w:tcPr>
            <w:tcW w:w="1420" w:type="dxa"/>
          </w:tcPr>
          <w:p w14:paraId="12EBE677" w14:textId="77777777" w:rsidR="00F14436" w:rsidRPr="00206888" w:rsidRDefault="00F14436" w:rsidP="008032E6">
            <w:pPr>
              <w:rPr>
                <w:rFonts w:cs="Arial"/>
                <w:bCs/>
              </w:rPr>
            </w:pPr>
          </w:p>
        </w:tc>
        <w:tc>
          <w:tcPr>
            <w:tcW w:w="2000" w:type="dxa"/>
          </w:tcPr>
          <w:p w14:paraId="7EF53041" w14:textId="7ED9E5D8" w:rsidR="00F14436" w:rsidRPr="00206888" w:rsidRDefault="002E08CF" w:rsidP="002E08CF">
            <w:pPr>
              <w:jc w:val="center"/>
              <w:rPr>
                <w:rFonts w:cs="Arial"/>
              </w:rPr>
            </w:pPr>
            <w:r w:rsidRPr="00206888">
              <w:rPr>
                <w:rFonts w:cs="Arial"/>
              </w:rPr>
              <w:t>15,000,000</w:t>
            </w:r>
          </w:p>
        </w:tc>
        <w:tc>
          <w:tcPr>
            <w:tcW w:w="1612" w:type="dxa"/>
          </w:tcPr>
          <w:p w14:paraId="1F492354" w14:textId="77777777" w:rsidR="00F14436" w:rsidRPr="00206888" w:rsidRDefault="00F14436" w:rsidP="008032E6">
            <w:pPr>
              <w:jc w:val="right"/>
              <w:rPr>
                <w:rFonts w:cs="Arial"/>
              </w:rPr>
            </w:pPr>
          </w:p>
        </w:tc>
        <w:tc>
          <w:tcPr>
            <w:tcW w:w="1635" w:type="dxa"/>
          </w:tcPr>
          <w:p w14:paraId="53DD0EC7" w14:textId="77777777" w:rsidR="00F14436" w:rsidRPr="00206888" w:rsidRDefault="00F14436" w:rsidP="008032E6">
            <w:pPr>
              <w:jc w:val="right"/>
              <w:rPr>
                <w:rFonts w:cs="Arial"/>
              </w:rPr>
            </w:pPr>
          </w:p>
        </w:tc>
      </w:tr>
      <w:tr w:rsidR="00F14436" w:rsidRPr="00206888" w14:paraId="41F1F5F8" w14:textId="77777777" w:rsidTr="002F49C9">
        <w:trPr>
          <w:trHeight w:val="315"/>
        </w:trPr>
        <w:tc>
          <w:tcPr>
            <w:tcW w:w="608" w:type="dxa"/>
            <w:vAlign w:val="center"/>
          </w:tcPr>
          <w:p w14:paraId="4E33F62F" w14:textId="77777777" w:rsidR="00F14436" w:rsidRPr="00206888" w:rsidRDefault="00F14436" w:rsidP="008032E6">
            <w:pPr>
              <w:rPr>
                <w:rFonts w:cs="Arial"/>
                <w:bCs/>
              </w:rPr>
            </w:pPr>
            <w:r w:rsidRPr="00206888">
              <w:rPr>
                <w:rFonts w:cs="Arial"/>
                <w:bCs/>
              </w:rPr>
              <w:t>79.</w:t>
            </w:r>
          </w:p>
        </w:tc>
        <w:tc>
          <w:tcPr>
            <w:tcW w:w="2765" w:type="dxa"/>
            <w:noWrap/>
          </w:tcPr>
          <w:p w14:paraId="3A7855DF" w14:textId="77777777" w:rsidR="00F14436" w:rsidRPr="00206888" w:rsidRDefault="00F14436" w:rsidP="008032E6">
            <w:pPr>
              <w:rPr>
                <w:rFonts w:cs="Arial"/>
                <w:bCs/>
              </w:rPr>
            </w:pPr>
            <w:r w:rsidRPr="00206888">
              <w:rPr>
                <w:rFonts w:cs="Arial"/>
                <w:bCs/>
              </w:rPr>
              <w:t>Non-communicable diseases (Guinea worm)</w:t>
            </w:r>
          </w:p>
        </w:tc>
        <w:tc>
          <w:tcPr>
            <w:tcW w:w="1420" w:type="dxa"/>
          </w:tcPr>
          <w:p w14:paraId="35831BF6" w14:textId="77777777" w:rsidR="00F14436" w:rsidRPr="00206888" w:rsidRDefault="00F14436" w:rsidP="008032E6">
            <w:pPr>
              <w:rPr>
                <w:rFonts w:cs="Arial"/>
                <w:bCs/>
              </w:rPr>
            </w:pPr>
          </w:p>
        </w:tc>
        <w:tc>
          <w:tcPr>
            <w:tcW w:w="2000" w:type="dxa"/>
          </w:tcPr>
          <w:p w14:paraId="01D47EF1" w14:textId="77777777" w:rsidR="00F14436" w:rsidRPr="00206888" w:rsidRDefault="00F14436" w:rsidP="002E08CF">
            <w:pPr>
              <w:jc w:val="center"/>
              <w:rPr>
                <w:rFonts w:cs="Arial"/>
              </w:rPr>
            </w:pPr>
          </w:p>
        </w:tc>
        <w:tc>
          <w:tcPr>
            <w:tcW w:w="1612" w:type="dxa"/>
          </w:tcPr>
          <w:p w14:paraId="50169D78" w14:textId="77777777" w:rsidR="00F14436" w:rsidRPr="00206888" w:rsidRDefault="00F14436" w:rsidP="008032E6">
            <w:pPr>
              <w:jc w:val="right"/>
              <w:rPr>
                <w:rFonts w:cs="Arial"/>
              </w:rPr>
            </w:pPr>
          </w:p>
        </w:tc>
        <w:tc>
          <w:tcPr>
            <w:tcW w:w="1635" w:type="dxa"/>
          </w:tcPr>
          <w:p w14:paraId="0EA3EE19" w14:textId="77777777" w:rsidR="00F14436" w:rsidRPr="00206888" w:rsidRDefault="00F14436" w:rsidP="008032E6">
            <w:pPr>
              <w:jc w:val="right"/>
              <w:rPr>
                <w:rFonts w:cs="Arial"/>
              </w:rPr>
            </w:pPr>
          </w:p>
        </w:tc>
      </w:tr>
      <w:tr w:rsidR="00F14436" w:rsidRPr="00206888" w14:paraId="14024B60" w14:textId="77777777" w:rsidTr="002F49C9">
        <w:trPr>
          <w:trHeight w:val="315"/>
        </w:trPr>
        <w:tc>
          <w:tcPr>
            <w:tcW w:w="608" w:type="dxa"/>
            <w:vAlign w:val="center"/>
          </w:tcPr>
          <w:p w14:paraId="7A761078" w14:textId="77777777" w:rsidR="00F14436" w:rsidRPr="00206888" w:rsidRDefault="00F14436" w:rsidP="008032E6">
            <w:pPr>
              <w:rPr>
                <w:rFonts w:cs="Arial"/>
                <w:bCs/>
              </w:rPr>
            </w:pPr>
            <w:r w:rsidRPr="00206888">
              <w:rPr>
                <w:rFonts w:cs="Arial"/>
                <w:bCs/>
              </w:rPr>
              <w:t>80.</w:t>
            </w:r>
          </w:p>
        </w:tc>
        <w:tc>
          <w:tcPr>
            <w:tcW w:w="2765" w:type="dxa"/>
            <w:noWrap/>
          </w:tcPr>
          <w:p w14:paraId="1E62C295" w14:textId="77777777" w:rsidR="00F14436" w:rsidRPr="00206888" w:rsidRDefault="00F14436" w:rsidP="008032E6">
            <w:pPr>
              <w:rPr>
                <w:rFonts w:cs="Arial"/>
                <w:bCs/>
              </w:rPr>
            </w:pPr>
            <w:r w:rsidRPr="00206888">
              <w:rPr>
                <w:rFonts w:cs="Arial"/>
                <w:bCs/>
              </w:rPr>
              <w:t>HIV/AIDS</w:t>
            </w:r>
          </w:p>
        </w:tc>
        <w:tc>
          <w:tcPr>
            <w:tcW w:w="1420" w:type="dxa"/>
          </w:tcPr>
          <w:p w14:paraId="4DCF92B0" w14:textId="77777777" w:rsidR="00F14436" w:rsidRPr="00206888" w:rsidRDefault="00F14436" w:rsidP="008032E6">
            <w:pPr>
              <w:rPr>
                <w:rFonts w:cs="Arial"/>
                <w:bCs/>
              </w:rPr>
            </w:pPr>
          </w:p>
        </w:tc>
        <w:tc>
          <w:tcPr>
            <w:tcW w:w="2000" w:type="dxa"/>
          </w:tcPr>
          <w:p w14:paraId="2F3B4B7F" w14:textId="08537C6B" w:rsidR="00F14436" w:rsidRPr="00206888" w:rsidRDefault="002E08CF" w:rsidP="002E08CF">
            <w:pPr>
              <w:jc w:val="center"/>
              <w:rPr>
                <w:rFonts w:cs="Arial"/>
              </w:rPr>
            </w:pPr>
            <w:r w:rsidRPr="00206888">
              <w:rPr>
                <w:rFonts w:cs="Arial"/>
              </w:rPr>
              <w:t>500,000</w:t>
            </w:r>
          </w:p>
        </w:tc>
        <w:tc>
          <w:tcPr>
            <w:tcW w:w="1612" w:type="dxa"/>
          </w:tcPr>
          <w:p w14:paraId="10CC0DA6" w14:textId="77777777" w:rsidR="00F14436" w:rsidRPr="00206888" w:rsidRDefault="00F14436" w:rsidP="008032E6">
            <w:pPr>
              <w:jc w:val="right"/>
              <w:rPr>
                <w:rFonts w:cs="Arial"/>
              </w:rPr>
            </w:pPr>
          </w:p>
        </w:tc>
        <w:tc>
          <w:tcPr>
            <w:tcW w:w="1635" w:type="dxa"/>
          </w:tcPr>
          <w:p w14:paraId="7F3449DB" w14:textId="77777777" w:rsidR="00F14436" w:rsidRPr="00206888" w:rsidRDefault="00F14436" w:rsidP="008032E6">
            <w:pPr>
              <w:jc w:val="right"/>
              <w:rPr>
                <w:rFonts w:cs="Arial"/>
              </w:rPr>
            </w:pPr>
          </w:p>
        </w:tc>
      </w:tr>
      <w:tr w:rsidR="00F14436" w:rsidRPr="00206888" w14:paraId="3D306C1E" w14:textId="77777777" w:rsidTr="002F49C9">
        <w:trPr>
          <w:trHeight w:val="315"/>
        </w:trPr>
        <w:tc>
          <w:tcPr>
            <w:tcW w:w="608" w:type="dxa"/>
            <w:vAlign w:val="center"/>
          </w:tcPr>
          <w:p w14:paraId="37125C3F" w14:textId="77777777" w:rsidR="00F14436" w:rsidRPr="00206888" w:rsidRDefault="00F14436" w:rsidP="008032E6">
            <w:pPr>
              <w:rPr>
                <w:rFonts w:cs="Arial"/>
                <w:bCs/>
              </w:rPr>
            </w:pPr>
            <w:r w:rsidRPr="00206888">
              <w:rPr>
                <w:rFonts w:cs="Arial"/>
                <w:bCs/>
              </w:rPr>
              <w:t>81.</w:t>
            </w:r>
          </w:p>
        </w:tc>
        <w:tc>
          <w:tcPr>
            <w:tcW w:w="2765" w:type="dxa"/>
            <w:noWrap/>
          </w:tcPr>
          <w:p w14:paraId="5669A378" w14:textId="77777777" w:rsidR="00F14436" w:rsidRPr="00206888" w:rsidRDefault="00F14436" w:rsidP="008032E6">
            <w:pPr>
              <w:rPr>
                <w:rFonts w:cs="Arial"/>
                <w:bCs/>
              </w:rPr>
            </w:pPr>
            <w:r w:rsidRPr="00206888">
              <w:rPr>
                <w:rFonts w:cs="Arial"/>
                <w:bCs/>
              </w:rPr>
              <w:t>Onchocerciasis</w:t>
            </w:r>
          </w:p>
        </w:tc>
        <w:tc>
          <w:tcPr>
            <w:tcW w:w="1420" w:type="dxa"/>
          </w:tcPr>
          <w:p w14:paraId="2DB1107B" w14:textId="77777777" w:rsidR="00F14436" w:rsidRPr="00206888" w:rsidRDefault="00F14436" w:rsidP="008032E6">
            <w:pPr>
              <w:rPr>
                <w:rFonts w:cs="Arial"/>
                <w:bCs/>
              </w:rPr>
            </w:pPr>
          </w:p>
        </w:tc>
        <w:tc>
          <w:tcPr>
            <w:tcW w:w="2000" w:type="dxa"/>
          </w:tcPr>
          <w:p w14:paraId="7CD20902" w14:textId="05D8CC8C" w:rsidR="00F14436" w:rsidRPr="00206888" w:rsidRDefault="002E08CF" w:rsidP="002E08CF">
            <w:pPr>
              <w:jc w:val="center"/>
              <w:rPr>
                <w:rFonts w:cs="Arial"/>
              </w:rPr>
            </w:pPr>
            <w:r w:rsidRPr="00206888">
              <w:rPr>
                <w:rFonts w:cs="Arial"/>
              </w:rPr>
              <w:t>250,000</w:t>
            </w:r>
          </w:p>
        </w:tc>
        <w:tc>
          <w:tcPr>
            <w:tcW w:w="1612" w:type="dxa"/>
          </w:tcPr>
          <w:p w14:paraId="20B09920" w14:textId="77777777" w:rsidR="00F14436" w:rsidRPr="00206888" w:rsidRDefault="00F14436" w:rsidP="008032E6">
            <w:pPr>
              <w:jc w:val="right"/>
              <w:rPr>
                <w:rFonts w:cs="Arial"/>
              </w:rPr>
            </w:pPr>
          </w:p>
        </w:tc>
        <w:tc>
          <w:tcPr>
            <w:tcW w:w="1635" w:type="dxa"/>
          </w:tcPr>
          <w:p w14:paraId="31EF1CCB" w14:textId="77777777" w:rsidR="00F14436" w:rsidRPr="00206888" w:rsidRDefault="00F14436" w:rsidP="008032E6">
            <w:pPr>
              <w:jc w:val="right"/>
              <w:rPr>
                <w:rFonts w:cs="Arial"/>
              </w:rPr>
            </w:pPr>
          </w:p>
        </w:tc>
      </w:tr>
      <w:tr w:rsidR="00F14436" w:rsidRPr="00206888" w14:paraId="3B7E7953" w14:textId="77777777" w:rsidTr="002F49C9">
        <w:trPr>
          <w:trHeight w:val="315"/>
        </w:trPr>
        <w:tc>
          <w:tcPr>
            <w:tcW w:w="608" w:type="dxa"/>
            <w:vAlign w:val="center"/>
          </w:tcPr>
          <w:p w14:paraId="05B0829C" w14:textId="77777777" w:rsidR="00F14436" w:rsidRPr="00206888" w:rsidRDefault="00F14436" w:rsidP="008032E6">
            <w:pPr>
              <w:rPr>
                <w:rFonts w:cs="Arial"/>
                <w:bCs/>
              </w:rPr>
            </w:pPr>
            <w:r w:rsidRPr="00206888">
              <w:rPr>
                <w:rFonts w:cs="Arial"/>
                <w:bCs/>
              </w:rPr>
              <w:t>82.</w:t>
            </w:r>
          </w:p>
        </w:tc>
        <w:tc>
          <w:tcPr>
            <w:tcW w:w="2765" w:type="dxa"/>
            <w:noWrap/>
          </w:tcPr>
          <w:p w14:paraId="5F8F47A1" w14:textId="77777777" w:rsidR="00F14436" w:rsidRPr="00206888" w:rsidRDefault="00F14436" w:rsidP="008032E6">
            <w:pPr>
              <w:rPr>
                <w:rFonts w:cs="Arial"/>
                <w:bCs/>
              </w:rPr>
            </w:pPr>
            <w:r w:rsidRPr="00206888">
              <w:rPr>
                <w:rFonts w:cs="Arial"/>
                <w:bCs/>
              </w:rPr>
              <w:t>Tuberculosis and Leprosy Control</w:t>
            </w:r>
          </w:p>
        </w:tc>
        <w:tc>
          <w:tcPr>
            <w:tcW w:w="1420" w:type="dxa"/>
          </w:tcPr>
          <w:p w14:paraId="16BBC4BB" w14:textId="77777777" w:rsidR="00F14436" w:rsidRPr="00206888" w:rsidRDefault="00F14436" w:rsidP="008032E6">
            <w:pPr>
              <w:rPr>
                <w:rFonts w:cs="Arial"/>
                <w:bCs/>
              </w:rPr>
            </w:pPr>
          </w:p>
        </w:tc>
        <w:tc>
          <w:tcPr>
            <w:tcW w:w="2000" w:type="dxa"/>
          </w:tcPr>
          <w:p w14:paraId="3C76FA39" w14:textId="692BC8C2" w:rsidR="00F14436" w:rsidRPr="00206888" w:rsidRDefault="002E08CF" w:rsidP="002E08CF">
            <w:pPr>
              <w:jc w:val="center"/>
              <w:rPr>
                <w:rFonts w:cs="Arial"/>
              </w:rPr>
            </w:pPr>
            <w:r w:rsidRPr="00206888">
              <w:rPr>
                <w:rFonts w:cs="Arial"/>
              </w:rPr>
              <w:t>1,000,000</w:t>
            </w:r>
          </w:p>
        </w:tc>
        <w:tc>
          <w:tcPr>
            <w:tcW w:w="1612" w:type="dxa"/>
          </w:tcPr>
          <w:p w14:paraId="3B6A30B4" w14:textId="77777777" w:rsidR="00F14436" w:rsidRPr="00206888" w:rsidRDefault="00F14436" w:rsidP="008032E6">
            <w:pPr>
              <w:jc w:val="right"/>
              <w:rPr>
                <w:rFonts w:cs="Arial"/>
              </w:rPr>
            </w:pPr>
          </w:p>
        </w:tc>
        <w:tc>
          <w:tcPr>
            <w:tcW w:w="1635" w:type="dxa"/>
          </w:tcPr>
          <w:p w14:paraId="73DB349E" w14:textId="77777777" w:rsidR="00F14436" w:rsidRPr="00206888" w:rsidRDefault="00F14436" w:rsidP="008032E6">
            <w:pPr>
              <w:jc w:val="right"/>
              <w:rPr>
                <w:rFonts w:cs="Arial"/>
              </w:rPr>
            </w:pPr>
          </w:p>
        </w:tc>
      </w:tr>
      <w:tr w:rsidR="00F14436" w:rsidRPr="00206888" w14:paraId="49C038D8" w14:textId="77777777" w:rsidTr="002F49C9">
        <w:trPr>
          <w:trHeight w:val="645"/>
        </w:trPr>
        <w:tc>
          <w:tcPr>
            <w:tcW w:w="608" w:type="dxa"/>
            <w:vAlign w:val="center"/>
          </w:tcPr>
          <w:p w14:paraId="7E013C97" w14:textId="77777777" w:rsidR="00F14436" w:rsidRPr="00206888" w:rsidRDefault="00F14436" w:rsidP="008032E6">
            <w:pPr>
              <w:rPr>
                <w:rFonts w:cs="Arial"/>
                <w:bCs/>
              </w:rPr>
            </w:pPr>
            <w:r w:rsidRPr="00206888">
              <w:rPr>
                <w:rFonts w:cs="Arial"/>
                <w:bCs/>
              </w:rPr>
              <w:t>83.</w:t>
            </w:r>
          </w:p>
        </w:tc>
        <w:tc>
          <w:tcPr>
            <w:tcW w:w="2765" w:type="dxa"/>
            <w:noWrap/>
          </w:tcPr>
          <w:p w14:paraId="107E6C16" w14:textId="77777777" w:rsidR="00F14436" w:rsidRPr="00206888" w:rsidRDefault="00F14436" w:rsidP="008032E6">
            <w:pPr>
              <w:rPr>
                <w:rFonts w:cs="Arial"/>
                <w:bCs/>
              </w:rPr>
            </w:pPr>
            <w:r w:rsidRPr="00206888">
              <w:rPr>
                <w:rFonts w:cs="Arial"/>
                <w:bCs/>
              </w:rPr>
              <w:t>Midwifery service scheme/SURE-P</w:t>
            </w:r>
          </w:p>
        </w:tc>
        <w:tc>
          <w:tcPr>
            <w:tcW w:w="1420" w:type="dxa"/>
          </w:tcPr>
          <w:p w14:paraId="5D054BF3" w14:textId="77777777" w:rsidR="00F14436" w:rsidRPr="00206888" w:rsidRDefault="00F14436" w:rsidP="008032E6">
            <w:pPr>
              <w:rPr>
                <w:rFonts w:cs="Arial"/>
                <w:bCs/>
              </w:rPr>
            </w:pPr>
          </w:p>
        </w:tc>
        <w:tc>
          <w:tcPr>
            <w:tcW w:w="2000" w:type="dxa"/>
          </w:tcPr>
          <w:p w14:paraId="2F3F9FD1" w14:textId="4FC1B9A1" w:rsidR="00F14436" w:rsidRPr="00206888" w:rsidRDefault="002E08CF" w:rsidP="002E08CF">
            <w:pPr>
              <w:jc w:val="center"/>
              <w:rPr>
                <w:rFonts w:cs="Arial"/>
              </w:rPr>
            </w:pPr>
            <w:r w:rsidRPr="00206888">
              <w:rPr>
                <w:rFonts w:cs="Arial"/>
              </w:rPr>
              <w:t>5,000,000</w:t>
            </w:r>
          </w:p>
        </w:tc>
        <w:tc>
          <w:tcPr>
            <w:tcW w:w="1612" w:type="dxa"/>
          </w:tcPr>
          <w:p w14:paraId="36E2D60A" w14:textId="77777777" w:rsidR="00F14436" w:rsidRPr="00206888" w:rsidRDefault="00F14436" w:rsidP="008032E6">
            <w:pPr>
              <w:jc w:val="right"/>
              <w:rPr>
                <w:rFonts w:cs="Arial"/>
              </w:rPr>
            </w:pPr>
          </w:p>
        </w:tc>
        <w:tc>
          <w:tcPr>
            <w:tcW w:w="1635" w:type="dxa"/>
          </w:tcPr>
          <w:p w14:paraId="373A118E" w14:textId="77777777" w:rsidR="00F14436" w:rsidRPr="00206888" w:rsidRDefault="00F14436" w:rsidP="008032E6">
            <w:pPr>
              <w:jc w:val="right"/>
              <w:rPr>
                <w:rFonts w:cs="Arial"/>
              </w:rPr>
            </w:pPr>
          </w:p>
        </w:tc>
      </w:tr>
      <w:tr w:rsidR="00F14436" w:rsidRPr="00206888" w14:paraId="7F6B6CBB" w14:textId="77777777" w:rsidTr="002F49C9">
        <w:trPr>
          <w:trHeight w:val="315"/>
        </w:trPr>
        <w:tc>
          <w:tcPr>
            <w:tcW w:w="608" w:type="dxa"/>
            <w:vAlign w:val="center"/>
          </w:tcPr>
          <w:p w14:paraId="6E51A283" w14:textId="77777777" w:rsidR="00F14436" w:rsidRPr="00206888" w:rsidRDefault="00F14436" w:rsidP="008032E6">
            <w:pPr>
              <w:rPr>
                <w:rFonts w:cs="Arial"/>
                <w:bCs/>
              </w:rPr>
            </w:pPr>
            <w:r w:rsidRPr="00206888">
              <w:rPr>
                <w:rFonts w:cs="Arial"/>
                <w:bCs/>
              </w:rPr>
              <w:t>84.</w:t>
            </w:r>
          </w:p>
        </w:tc>
        <w:tc>
          <w:tcPr>
            <w:tcW w:w="2765" w:type="dxa"/>
            <w:noWrap/>
          </w:tcPr>
          <w:p w14:paraId="4CD478F2" w14:textId="77777777" w:rsidR="00F14436" w:rsidRPr="00206888" w:rsidRDefault="00F14436" w:rsidP="008032E6">
            <w:pPr>
              <w:rPr>
                <w:rFonts w:cs="Arial"/>
                <w:bCs/>
              </w:rPr>
            </w:pPr>
            <w:r w:rsidRPr="00206888">
              <w:rPr>
                <w:rFonts w:cs="Arial"/>
                <w:bCs/>
              </w:rPr>
              <w:t>Reproductive Health/Family Planning</w:t>
            </w:r>
          </w:p>
        </w:tc>
        <w:tc>
          <w:tcPr>
            <w:tcW w:w="1420" w:type="dxa"/>
          </w:tcPr>
          <w:p w14:paraId="0E30B169" w14:textId="77777777" w:rsidR="00F14436" w:rsidRPr="00206888" w:rsidRDefault="00F14436" w:rsidP="008032E6">
            <w:pPr>
              <w:rPr>
                <w:rFonts w:cs="Arial"/>
                <w:bCs/>
              </w:rPr>
            </w:pPr>
          </w:p>
        </w:tc>
        <w:tc>
          <w:tcPr>
            <w:tcW w:w="2000" w:type="dxa"/>
          </w:tcPr>
          <w:p w14:paraId="7D12C648" w14:textId="55FB38B1" w:rsidR="00F14436" w:rsidRPr="00206888" w:rsidRDefault="002E08CF" w:rsidP="002E08CF">
            <w:pPr>
              <w:jc w:val="center"/>
              <w:rPr>
                <w:rFonts w:cs="Arial"/>
              </w:rPr>
            </w:pPr>
            <w:r w:rsidRPr="00206888">
              <w:rPr>
                <w:rFonts w:cs="Arial"/>
              </w:rPr>
              <w:t>500,000</w:t>
            </w:r>
          </w:p>
        </w:tc>
        <w:tc>
          <w:tcPr>
            <w:tcW w:w="1612" w:type="dxa"/>
          </w:tcPr>
          <w:p w14:paraId="544DC0C0" w14:textId="77777777" w:rsidR="00F14436" w:rsidRPr="00206888" w:rsidRDefault="00F14436" w:rsidP="008032E6">
            <w:pPr>
              <w:jc w:val="right"/>
              <w:rPr>
                <w:rFonts w:cs="Arial"/>
              </w:rPr>
            </w:pPr>
          </w:p>
        </w:tc>
        <w:tc>
          <w:tcPr>
            <w:tcW w:w="1635" w:type="dxa"/>
          </w:tcPr>
          <w:p w14:paraId="45E864AF" w14:textId="77777777" w:rsidR="00F14436" w:rsidRPr="00206888" w:rsidRDefault="00F14436" w:rsidP="008032E6">
            <w:pPr>
              <w:jc w:val="right"/>
              <w:rPr>
                <w:rFonts w:cs="Arial"/>
              </w:rPr>
            </w:pPr>
          </w:p>
        </w:tc>
      </w:tr>
      <w:tr w:rsidR="00F14436" w:rsidRPr="00206888" w14:paraId="3B6897A0" w14:textId="77777777" w:rsidTr="002F49C9">
        <w:trPr>
          <w:trHeight w:val="315"/>
        </w:trPr>
        <w:tc>
          <w:tcPr>
            <w:tcW w:w="608" w:type="dxa"/>
            <w:vAlign w:val="center"/>
          </w:tcPr>
          <w:p w14:paraId="573735FF" w14:textId="77777777" w:rsidR="00F14436" w:rsidRPr="00206888" w:rsidRDefault="00F14436" w:rsidP="008032E6">
            <w:pPr>
              <w:rPr>
                <w:rFonts w:cs="Arial"/>
                <w:bCs/>
              </w:rPr>
            </w:pPr>
            <w:r w:rsidRPr="00206888">
              <w:rPr>
                <w:rFonts w:cs="Arial"/>
                <w:bCs/>
              </w:rPr>
              <w:t>85.</w:t>
            </w:r>
          </w:p>
        </w:tc>
        <w:tc>
          <w:tcPr>
            <w:tcW w:w="2765" w:type="dxa"/>
            <w:noWrap/>
          </w:tcPr>
          <w:p w14:paraId="7C1F5F69" w14:textId="77777777" w:rsidR="00F14436" w:rsidRPr="00206888" w:rsidRDefault="00F14436" w:rsidP="008032E6">
            <w:pPr>
              <w:rPr>
                <w:rFonts w:cs="Arial"/>
                <w:bCs/>
              </w:rPr>
            </w:pPr>
            <w:r w:rsidRPr="00206888">
              <w:rPr>
                <w:rFonts w:cs="Arial"/>
                <w:bCs/>
              </w:rPr>
              <w:t>National programme for Immunization (ORIREWA)</w:t>
            </w:r>
          </w:p>
        </w:tc>
        <w:tc>
          <w:tcPr>
            <w:tcW w:w="1420" w:type="dxa"/>
          </w:tcPr>
          <w:p w14:paraId="5A9C2EF0" w14:textId="77777777" w:rsidR="00F14436" w:rsidRPr="00206888" w:rsidRDefault="00F14436" w:rsidP="008032E6">
            <w:pPr>
              <w:rPr>
                <w:rFonts w:cs="Arial"/>
                <w:bCs/>
              </w:rPr>
            </w:pPr>
          </w:p>
        </w:tc>
        <w:tc>
          <w:tcPr>
            <w:tcW w:w="2000" w:type="dxa"/>
          </w:tcPr>
          <w:p w14:paraId="34C18754" w14:textId="21BACB06" w:rsidR="00F14436" w:rsidRPr="00206888" w:rsidRDefault="002E08CF" w:rsidP="002E08CF">
            <w:pPr>
              <w:jc w:val="center"/>
              <w:rPr>
                <w:rFonts w:cs="Arial"/>
              </w:rPr>
            </w:pPr>
            <w:r w:rsidRPr="00206888">
              <w:rPr>
                <w:rFonts w:cs="Arial"/>
              </w:rPr>
              <w:t>7,500,000</w:t>
            </w:r>
          </w:p>
        </w:tc>
        <w:tc>
          <w:tcPr>
            <w:tcW w:w="1612" w:type="dxa"/>
          </w:tcPr>
          <w:p w14:paraId="7F7168B2" w14:textId="77777777" w:rsidR="00F14436" w:rsidRPr="00206888" w:rsidRDefault="00F14436" w:rsidP="008032E6">
            <w:pPr>
              <w:jc w:val="right"/>
              <w:rPr>
                <w:rFonts w:cs="Arial"/>
              </w:rPr>
            </w:pPr>
          </w:p>
        </w:tc>
        <w:tc>
          <w:tcPr>
            <w:tcW w:w="1635" w:type="dxa"/>
          </w:tcPr>
          <w:p w14:paraId="3CCA63EF" w14:textId="77777777" w:rsidR="00F14436" w:rsidRPr="00206888" w:rsidRDefault="00F14436" w:rsidP="008032E6">
            <w:pPr>
              <w:jc w:val="right"/>
              <w:rPr>
                <w:rFonts w:cs="Arial"/>
              </w:rPr>
            </w:pPr>
          </w:p>
        </w:tc>
      </w:tr>
      <w:tr w:rsidR="00F14436" w:rsidRPr="00206888" w14:paraId="4ECD030F" w14:textId="77777777" w:rsidTr="002F49C9">
        <w:trPr>
          <w:trHeight w:val="315"/>
        </w:trPr>
        <w:tc>
          <w:tcPr>
            <w:tcW w:w="608" w:type="dxa"/>
            <w:vAlign w:val="center"/>
          </w:tcPr>
          <w:p w14:paraId="368D99C3" w14:textId="77777777" w:rsidR="00F14436" w:rsidRPr="00206888" w:rsidRDefault="00F14436" w:rsidP="008032E6">
            <w:pPr>
              <w:rPr>
                <w:rFonts w:cs="Arial"/>
                <w:bCs/>
              </w:rPr>
            </w:pPr>
            <w:r w:rsidRPr="00206888">
              <w:rPr>
                <w:rFonts w:cs="Arial"/>
                <w:bCs/>
              </w:rPr>
              <w:t>86.</w:t>
            </w:r>
          </w:p>
        </w:tc>
        <w:tc>
          <w:tcPr>
            <w:tcW w:w="2765" w:type="dxa"/>
            <w:noWrap/>
          </w:tcPr>
          <w:p w14:paraId="71509000" w14:textId="77777777" w:rsidR="00F14436" w:rsidRPr="00206888" w:rsidRDefault="00F14436" w:rsidP="008032E6">
            <w:pPr>
              <w:rPr>
                <w:rFonts w:cs="Arial"/>
                <w:bCs/>
              </w:rPr>
            </w:pPr>
            <w:r w:rsidRPr="00206888">
              <w:rPr>
                <w:rFonts w:cs="Arial"/>
                <w:bCs/>
              </w:rPr>
              <w:t>Schistosomiasis</w:t>
            </w:r>
          </w:p>
        </w:tc>
        <w:tc>
          <w:tcPr>
            <w:tcW w:w="1420" w:type="dxa"/>
          </w:tcPr>
          <w:p w14:paraId="3AB138C0" w14:textId="77777777" w:rsidR="00F14436" w:rsidRPr="00206888" w:rsidRDefault="00F14436" w:rsidP="008032E6">
            <w:pPr>
              <w:rPr>
                <w:rFonts w:cs="Arial"/>
                <w:bCs/>
              </w:rPr>
            </w:pPr>
          </w:p>
        </w:tc>
        <w:tc>
          <w:tcPr>
            <w:tcW w:w="2000" w:type="dxa"/>
          </w:tcPr>
          <w:p w14:paraId="3BDAF531" w14:textId="160B6E2A" w:rsidR="00F14436" w:rsidRPr="00206888" w:rsidRDefault="002E08CF" w:rsidP="002E08CF">
            <w:pPr>
              <w:jc w:val="center"/>
              <w:rPr>
                <w:rFonts w:cs="Arial"/>
              </w:rPr>
            </w:pPr>
            <w:r w:rsidRPr="00206888">
              <w:rPr>
                <w:rFonts w:cs="Arial"/>
              </w:rPr>
              <w:t>250,000</w:t>
            </w:r>
          </w:p>
        </w:tc>
        <w:tc>
          <w:tcPr>
            <w:tcW w:w="1612" w:type="dxa"/>
          </w:tcPr>
          <w:p w14:paraId="59FD31AA" w14:textId="77777777" w:rsidR="00F14436" w:rsidRPr="00206888" w:rsidRDefault="00F14436" w:rsidP="008032E6">
            <w:pPr>
              <w:jc w:val="right"/>
              <w:rPr>
                <w:rFonts w:cs="Arial"/>
              </w:rPr>
            </w:pPr>
          </w:p>
        </w:tc>
        <w:tc>
          <w:tcPr>
            <w:tcW w:w="1635" w:type="dxa"/>
          </w:tcPr>
          <w:p w14:paraId="616730EE" w14:textId="77777777" w:rsidR="00F14436" w:rsidRPr="00206888" w:rsidRDefault="00F14436" w:rsidP="008032E6">
            <w:pPr>
              <w:jc w:val="right"/>
              <w:rPr>
                <w:rFonts w:cs="Arial"/>
              </w:rPr>
            </w:pPr>
          </w:p>
        </w:tc>
      </w:tr>
      <w:tr w:rsidR="00F14436" w:rsidRPr="00206888" w14:paraId="50DED39D" w14:textId="77777777" w:rsidTr="002F49C9">
        <w:trPr>
          <w:trHeight w:val="315"/>
        </w:trPr>
        <w:tc>
          <w:tcPr>
            <w:tcW w:w="608" w:type="dxa"/>
            <w:vAlign w:val="center"/>
          </w:tcPr>
          <w:p w14:paraId="29FB462B" w14:textId="77777777" w:rsidR="00F14436" w:rsidRPr="00206888" w:rsidRDefault="00F14436" w:rsidP="008032E6">
            <w:pPr>
              <w:rPr>
                <w:rFonts w:cs="Arial"/>
                <w:bCs/>
              </w:rPr>
            </w:pPr>
            <w:r w:rsidRPr="00206888">
              <w:rPr>
                <w:rFonts w:cs="Arial"/>
                <w:bCs/>
              </w:rPr>
              <w:t>87.</w:t>
            </w:r>
          </w:p>
        </w:tc>
        <w:tc>
          <w:tcPr>
            <w:tcW w:w="2765" w:type="dxa"/>
            <w:noWrap/>
          </w:tcPr>
          <w:p w14:paraId="27BFB2CB" w14:textId="77777777" w:rsidR="00F14436" w:rsidRPr="00206888" w:rsidRDefault="00F14436" w:rsidP="008032E6">
            <w:pPr>
              <w:rPr>
                <w:rFonts w:cs="Arial"/>
                <w:bCs/>
              </w:rPr>
            </w:pPr>
            <w:r w:rsidRPr="00206888">
              <w:rPr>
                <w:rFonts w:cs="Arial"/>
                <w:bCs/>
              </w:rPr>
              <w:t>Nutrition</w:t>
            </w:r>
          </w:p>
        </w:tc>
        <w:tc>
          <w:tcPr>
            <w:tcW w:w="1420" w:type="dxa"/>
          </w:tcPr>
          <w:p w14:paraId="003AE10E" w14:textId="77777777" w:rsidR="00F14436" w:rsidRPr="00206888" w:rsidRDefault="00F14436" w:rsidP="008032E6">
            <w:pPr>
              <w:rPr>
                <w:rFonts w:cs="Arial"/>
                <w:bCs/>
              </w:rPr>
            </w:pPr>
          </w:p>
        </w:tc>
        <w:tc>
          <w:tcPr>
            <w:tcW w:w="2000" w:type="dxa"/>
          </w:tcPr>
          <w:p w14:paraId="6DD87840" w14:textId="4F8DF196" w:rsidR="00F14436" w:rsidRPr="00206888" w:rsidRDefault="002E08CF" w:rsidP="002E08CF">
            <w:pPr>
              <w:jc w:val="center"/>
              <w:rPr>
                <w:rFonts w:cs="Arial"/>
              </w:rPr>
            </w:pPr>
            <w:r w:rsidRPr="00206888">
              <w:rPr>
                <w:rFonts w:cs="Arial"/>
              </w:rPr>
              <w:t>1,000,000</w:t>
            </w:r>
          </w:p>
        </w:tc>
        <w:tc>
          <w:tcPr>
            <w:tcW w:w="1612" w:type="dxa"/>
          </w:tcPr>
          <w:p w14:paraId="248A28DD" w14:textId="77777777" w:rsidR="00F14436" w:rsidRPr="00206888" w:rsidRDefault="00F14436" w:rsidP="008032E6">
            <w:pPr>
              <w:jc w:val="right"/>
              <w:rPr>
                <w:rFonts w:cs="Arial"/>
              </w:rPr>
            </w:pPr>
          </w:p>
        </w:tc>
        <w:tc>
          <w:tcPr>
            <w:tcW w:w="1635" w:type="dxa"/>
          </w:tcPr>
          <w:p w14:paraId="634E60A7" w14:textId="77777777" w:rsidR="00F14436" w:rsidRPr="00206888" w:rsidRDefault="00F14436" w:rsidP="008032E6">
            <w:pPr>
              <w:jc w:val="right"/>
              <w:rPr>
                <w:rFonts w:cs="Arial"/>
              </w:rPr>
            </w:pPr>
          </w:p>
        </w:tc>
      </w:tr>
      <w:tr w:rsidR="00F14436" w:rsidRPr="00206888" w14:paraId="6DC8293D" w14:textId="77777777" w:rsidTr="002F49C9">
        <w:trPr>
          <w:trHeight w:val="315"/>
        </w:trPr>
        <w:tc>
          <w:tcPr>
            <w:tcW w:w="608" w:type="dxa"/>
            <w:vAlign w:val="center"/>
          </w:tcPr>
          <w:p w14:paraId="0F690BEC" w14:textId="77777777" w:rsidR="00F14436" w:rsidRPr="00206888" w:rsidRDefault="00F14436" w:rsidP="008032E6">
            <w:pPr>
              <w:rPr>
                <w:rFonts w:cs="Arial"/>
                <w:bCs/>
              </w:rPr>
            </w:pPr>
            <w:r w:rsidRPr="00206888">
              <w:rPr>
                <w:rFonts w:cs="Arial"/>
                <w:bCs/>
              </w:rPr>
              <w:t>88.</w:t>
            </w:r>
          </w:p>
        </w:tc>
        <w:tc>
          <w:tcPr>
            <w:tcW w:w="2765" w:type="dxa"/>
            <w:noWrap/>
          </w:tcPr>
          <w:p w14:paraId="4BFB2710" w14:textId="77777777" w:rsidR="00F14436" w:rsidRPr="00206888" w:rsidRDefault="00F14436" w:rsidP="008032E6">
            <w:pPr>
              <w:rPr>
                <w:rFonts w:cs="Arial"/>
                <w:bCs/>
              </w:rPr>
            </w:pPr>
            <w:r w:rsidRPr="00206888">
              <w:rPr>
                <w:rFonts w:cs="Arial"/>
                <w:bCs/>
              </w:rPr>
              <w:t>Institutional Arrangement and Coordination Mechanism</w:t>
            </w:r>
          </w:p>
        </w:tc>
        <w:tc>
          <w:tcPr>
            <w:tcW w:w="1420" w:type="dxa"/>
          </w:tcPr>
          <w:p w14:paraId="7D1671D7" w14:textId="77777777" w:rsidR="00F14436" w:rsidRPr="00206888" w:rsidRDefault="00F14436" w:rsidP="008032E6">
            <w:pPr>
              <w:rPr>
                <w:rFonts w:cs="Arial"/>
                <w:bCs/>
              </w:rPr>
            </w:pPr>
          </w:p>
        </w:tc>
        <w:tc>
          <w:tcPr>
            <w:tcW w:w="2000" w:type="dxa"/>
          </w:tcPr>
          <w:p w14:paraId="611A4DEC" w14:textId="1379E767" w:rsidR="00F14436" w:rsidRPr="00206888" w:rsidRDefault="002E08CF" w:rsidP="002E08CF">
            <w:pPr>
              <w:jc w:val="center"/>
              <w:rPr>
                <w:rFonts w:cs="Arial"/>
              </w:rPr>
            </w:pPr>
            <w:r w:rsidRPr="00206888">
              <w:rPr>
                <w:rFonts w:cs="Arial"/>
              </w:rPr>
              <w:t>27,064,000</w:t>
            </w:r>
          </w:p>
        </w:tc>
        <w:tc>
          <w:tcPr>
            <w:tcW w:w="1612" w:type="dxa"/>
          </w:tcPr>
          <w:p w14:paraId="492C4AA6" w14:textId="77777777" w:rsidR="00F14436" w:rsidRPr="00206888" w:rsidRDefault="00F14436" w:rsidP="008032E6">
            <w:pPr>
              <w:jc w:val="right"/>
              <w:rPr>
                <w:rFonts w:cs="Arial"/>
              </w:rPr>
            </w:pPr>
          </w:p>
        </w:tc>
        <w:tc>
          <w:tcPr>
            <w:tcW w:w="1635" w:type="dxa"/>
          </w:tcPr>
          <w:p w14:paraId="43389C12" w14:textId="77777777" w:rsidR="00F14436" w:rsidRPr="00206888" w:rsidRDefault="00F14436" w:rsidP="008032E6">
            <w:pPr>
              <w:jc w:val="right"/>
              <w:rPr>
                <w:rFonts w:cs="Arial"/>
              </w:rPr>
            </w:pPr>
          </w:p>
        </w:tc>
      </w:tr>
      <w:tr w:rsidR="00F14436" w:rsidRPr="00206888" w14:paraId="23E449E6" w14:textId="77777777" w:rsidTr="002F49C9">
        <w:trPr>
          <w:trHeight w:val="315"/>
        </w:trPr>
        <w:tc>
          <w:tcPr>
            <w:tcW w:w="608" w:type="dxa"/>
            <w:vAlign w:val="center"/>
          </w:tcPr>
          <w:p w14:paraId="32E30D09" w14:textId="77777777" w:rsidR="00F14436" w:rsidRPr="00206888" w:rsidRDefault="00F14436" w:rsidP="008032E6">
            <w:pPr>
              <w:rPr>
                <w:rFonts w:cs="Arial"/>
                <w:bCs/>
              </w:rPr>
            </w:pPr>
            <w:r w:rsidRPr="00206888">
              <w:rPr>
                <w:rFonts w:cs="Arial"/>
                <w:bCs/>
              </w:rPr>
              <w:t>89.</w:t>
            </w:r>
          </w:p>
        </w:tc>
        <w:tc>
          <w:tcPr>
            <w:tcW w:w="2765" w:type="dxa"/>
            <w:noWrap/>
          </w:tcPr>
          <w:p w14:paraId="4B77E01F" w14:textId="77777777" w:rsidR="00F14436" w:rsidRPr="00206888" w:rsidRDefault="00F14436" w:rsidP="008032E6">
            <w:pPr>
              <w:rPr>
                <w:rFonts w:cs="Arial"/>
                <w:bCs/>
              </w:rPr>
            </w:pPr>
            <w:r w:rsidRPr="00206888">
              <w:rPr>
                <w:rFonts w:cs="Arial"/>
                <w:bCs/>
              </w:rPr>
              <w:t>Procurement &amp; logistics supply</w:t>
            </w:r>
          </w:p>
        </w:tc>
        <w:tc>
          <w:tcPr>
            <w:tcW w:w="1420" w:type="dxa"/>
          </w:tcPr>
          <w:p w14:paraId="50DDD489" w14:textId="77777777" w:rsidR="00F14436" w:rsidRPr="00206888" w:rsidRDefault="00F14436" w:rsidP="008032E6">
            <w:pPr>
              <w:rPr>
                <w:rFonts w:cs="Arial"/>
                <w:bCs/>
              </w:rPr>
            </w:pPr>
          </w:p>
        </w:tc>
        <w:tc>
          <w:tcPr>
            <w:tcW w:w="2000" w:type="dxa"/>
          </w:tcPr>
          <w:p w14:paraId="692F6C5A" w14:textId="46AF2113" w:rsidR="00F14436" w:rsidRPr="00206888" w:rsidRDefault="002E08CF" w:rsidP="002E08CF">
            <w:pPr>
              <w:jc w:val="center"/>
              <w:rPr>
                <w:rFonts w:cs="Arial"/>
              </w:rPr>
            </w:pPr>
            <w:r w:rsidRPr="00206888">
              <w:rPr>
                <w:rFonts w:cs="Arial"/>
              </w:rPr>
              <w:t>10,000,000</w:t>
            </w:r>
          </w:p>
        </w:tc>
        <w:tc>
          <w:tcPr>
            <w:tcW w:w="1612" w:type="dxa"/>
          </w:tcPr>
          <w:p w14:paraId="5B5C97B4" w14:textId="77777777" w:rsidR="00F14436" w:rsidRPr="00206888" w:rsidRDefault="00F14436" w:rsidP="008032E6">
            <w:pPr>
              <w:jc w:val="right"/>
              <w:rPr>
                <w:rFonts w:cs="Arial"/>
              </w:rPr>
            </w:pPr>
          </w:p>
        </w:tc>
        <w:tc>
          <w:tcPr>
            <w:tcW w:w="1635" w:type="dxa"/>
          </w:tcPr>
          <w:p w14:paraId="0A34BA86" w14:textId="77777777" w:rsidR="00F14436" w:rsidRPr="00206888" w:rsidRDefault="00F14436" w:rsidP="008032E6">
            <w:pPr>
              <w:jc w:val="right"/>
              <w:rPr>
                <w:rFonts w:cs="Arial"/>
              </w:rPr>
            </w:pPr>
          </w:p>
        </w:tc>
      </w:tr>
      <w:tr w:rsidR="00F14436" w:rsidRPr="00206888" w14:paraId="1F345660" w14:textId="77777777" w:rsidTr="002F49C9">
        <w:trPr>
          <w:trHeight w:val="315"/>
        </w:trPr>
        <w:tc>
          <w:tcPr>
            <w:tcW w:w="608" w:type="dxa"/>
            <w:vAlign w:val="center"/>
          </w:tcPr>
          <w:p w14:paraId="07F3BE45" w14:textId="77777777" w:rsidR="00F14436" w:rsidRPr="00206888" w:rsidRDefault="00F14436" w:rsidP="008032E6">
            <w:pPr>
              <w:rPr>
                <w:rFonts w:cs="Arial"/>
                <w:bCs/>
              </w:rPr>
            </w:pPr>
            <w:r w:rsidRPr="00206888">
              <w:rPr>
                <w:rFonts w:cs="Arial"/>
                <w:bCs/>
              </w:rPr>
              <w:t>90.</w:t>
            </w:r>
          </w:p>
        </w:tc>
        <w:tc>
          <w:tcPr>
            <w:tcW w:w="2765" w:type="dxa"/>
            <w:noWrap/>
          </w:tcPr>
          <w:p w14:paraId="2CD71C02" w14:textId="77777777" w:rsidR="00F14436" w:rsidRPr="00206888" w:rsidRDefault="00F14436" w:rsidP="008032E6">
            <w:pPr>
              <w:rPr>
                <w:rFonts w:cs="Arial"/>
                <w:bCs/>
              </w:rPr>
            </w:pPr>
            <w:r w:rsidRPr="00206888">
              <w:rPr>
                <w:rFonts w:cs="Arial"/>
                <w:bCs/>
              </w:rPr>
              <w:t>Computer software acquisition</w:t>
            </w:r>
          </w:p>
        </w:tc>
        <w:tc>
          <w:tcPr>
            <w:tcW w:w="1420" w:type="dxa"/>
          </w:tcPr>
          <w:p w14:paraId="535A4261" w14:textId="77777777" w:rsidR="00F14436" w:rsidRPr="00206888" w:rsidRDefault="00F14436" w:rsidP="008032E6">
            <w:pPr>
              <w:rPr>
                <w:rFonts w:cs="Arial"/>
                <w:bCs/>
              </w:rPr>
            </w:pPr>
          </w:p>
        </w:tc>
        <w:tc>
          <w:tcPr>
            <w:tcW w:w="2000" w:type="dxa"/>
          </w:tcPr>
          <w:p w14:paraId="48B17248" w14:textId="77777777" w:rsidR="00F14436" w:rsidRPr="00206888" w:rsidRDefault="00F14436" w:rsidP="002E08CF">
            <w:pPr>
              <w:jc w:val="center"/>
              <w:rPr>
                <w:rFonts w:cs="Arial"/>
              </w:rPr>
            </w:pPr>
          </w:p>
        </w:tc>
        <w:tc>
          <w:tcPr>
            <w:tcW w:w="1612" w:type="dxa"/>
          </w:tcPr>
          <w:p w14:paraId="5A7A1556" w14:textId="77777777" w:rsidR="00F14436" w:rsidRPr="00206888" w:rsidRDefault="00F14436" w:rsidP="008032E6">
            <w:pPr>
              <w:jc w:val="right"/>
              <w:rPr>
                <w:rFonts w:cs="Arial"/>
              </w:rPr>
            </w:pPr>
          </w:p>
        </w:tc>
        <w:tc>
          <w:tcPr>
            <w:tcW w:w="1635" w:type="dxa"/>
          </w:tcPr>
          <w:p w14:paraId="189174A3" w14:textId="77777777" w:rsidR="00F14436" w:rsidRPr="00206888" w:rsidRDefault="00F14436" w:rsidP="008032E6">
            <w:pPr>
              <w:jc w:val="right"/>
              <w:rPr>
                <w:rFonts w:cs="Arial"/>
              </w:rPr>
            </w:pPr>
          </w:p>
        </w:tc>
      </w:tr>
      <w:tr w:rsidR="00F14436" w:rsidRPr="00206888" w14:paraId="6E5FD8C7" w14:textId="77777777" w:rsidTr="002F49C9">
        <w:trPr>
          <w:trHeight w:val="630"/>
        </w:trPr>
        <w:tc>
          <w:tcPr>
            <w:tcW w:w="608" w:type="dxa"/>
            <w:vAlign w:val="center"/>
          </w:tcPr>
          <w:p w14:paraId="35E26D74" w14:textId="77777777" w:rsidR="00F14436" w:rsidRPr="00206888" w:rsidRDefault="00F14436" w:rsidP="008032E6">
            <w:pPr>
              <w:rPr>
                <w:rFonts w:cs="Arial"/>
                <w:bCs/>
              </w:rPr>
            </w:pPr>
            <w:r w:rsidRPr="00206888">
              <w:rPr>
                <w:rFonts w:cs="Arial"/>
                <w:bCs/>
              </w:rPr>
              <w:lastRenderedPageBreak/>
              <w:t>91.</w:t>
            </w:r>
          </w:p>
        </w:tc>
        <w:tc>
          <w:tcPr>
            <w:tcW w:w="2765" w:type="dxa"/>
            <w:noWrap/>
          </w:tcPr>
          <w:p w14:paraId="4A8DC70B" w14:textId="77777777" w:rsidR="00F14436" w:rsidRPr="00206888" w:rsidRDefault="00F14436" w:rsidP="008032E6">
            <w:pPr>
              <w:rPr>
                <w:rFonts w:cs="Arial"/>
                <w:bCs/>
              </w:rPr>
            </w:pPr>
            <w:r w:rsidRPr="00206888">
              <w:rPr>
                <w:rFonts w:cs="Arial"/>
                <w:bCs/>
              </w:rPr>
              <w:t>Basic Laboratory Equipment; and other Medical Equipment</w:t>
            </w:r>
          </w:p>
        </w:tc>
        <w:tc>
          <w:tcPr>
            <w:tcW w:w="1420" w:type="dxa"/>
          </w:tcPr>
          <w:p w14:paraId="3C19CAE9" w14:textId="77777777" w:rsidR="00F14436" w:rsidRPr="00206888" w:rsidRDefault="00F14436" w:rsidP="008032E6">
            <w:pPr>
              <w:rPr>
                <w:rFonts w:cs="Arial"/>
                <w:bCs/>
              </w:rPr>
            </w:pPr>
          </w:p>
        </w:tc>
        <w:tc>
          <w:tcPr>
            <w:tcW w:w="2000" w:type="dxa"/>
          </w:tcPr>
          <w:p w14:paraId="448A2549" w14:textId="5888E622" w:rsidR="00F14436" w:rsidRPr="00206888" w:rsidRDefault="002E08CF" w:rsidP="002E08CF">
            <w:pPr>
              <w:jc w:val="center"/>
              <w:rPr>
                <w:rFonts w:cs="Arial"/>
              </w:rPr>
            </w:pPr>
            <w:r w:rsidRPr="00206888">
              <w:rPr>
                <w:rFonts w:cs="Arial"/>
              </w:rPr>
              <w:t>50,000,000</w:t>
            </w:r>
          </w:p>
        </w:tc>
        <w:tc>
          <w:tcPr>
            <w:tcW w:w="1612" w:type="dxa"/>
          </w:tcPr>
          <w:p w14:paraId="02C536CB" w14:textId="77777777" w:rsidR="00F14436" w:rsidRPr="00206888" w:rsidRDefault="00F14436" w:rsidP="008032E6">
            <w:pPr>
              <w:jc w:val="right"/>
              <w:rPr>
                <w:rFonts w:cs="Arial"/>
              </w:rPr>
            </w:pPr>
          </w:p>
        </w:tc>
        <w:tc>
          <w:tcPr>
            <w:tcW w:w="1635" w:type="dxa"/>
          </w:tcPr>
          <w:p w14:paraId="62D3B1FB" w14:textId="77777777" w:rsidR="00F14436" w:rsidRPr="00206888" w:rsidRDefault="00F14436" w:rsidP="008032E6">
            <w:pPr>
              <w:jc w:val="right"/>
              <w:rPr>
                <w:rFonts w:cs="Arial"/>
              </w:rPr>
            </w:pPr>
          </w:p>
        </w:tc>
      </w:tr>
      <w:tr w:rsidR="00F14436" w:rsidRPr="00206888" w14:paraId="341BD7FB" w14:textId="77777777" w:rsidTr="002F49C9">
        <w:trPr>
          <w:trHeight w:val="315"/>
        </w:trPr>
        <w:tc>
          <w:tcPr>
            <w:tcW w:w="608" w:type="dxa"/>
            <w:vAlign w:val="center"/>
          </w:tcPr>
          <w:p w14:paraId="6E0C3F07" w14:textId="77777777" w:rsidR="00F14436" w:rsidRPr="00206888" w:rsidRDefault="00F14436" w:rsidP="008032E6">
            <w:pPr>
              <w:rPr>
                <w:rFonts w:cs="Arial"/>
                <w:bCs/>
              </w:rPr>
            </w:pPr>
            <w:r w:rsidRPr="00206888">
              <w:rPr>
                <w:rFonts w:cs="Arial"/>
                <w:bCs/>
              </w:rPr>
              <w:t>92.</w:t>
            </w:r>
          </w:p>
        </w:tc>
        <w:tc>
          <w:tcPr>
            <w:tcW w:w="2765" w:type="dxa"/>
            <w:noWrap/>
          </w:tcPr>
          <w:p w14:paraId="66DAEFBE" w14:textId="77777777" w:rsidR="00F14436" w:rsidRPr="00206888" w:rsidRDefault="00F14436" w:rsidP="008032E6">
            <w:pPr>
              <w:rPr>
                <w:rFonts w:cs="Arial"/>
                <w:bCs/>
              </w:rPr>
            </w:pPr>
            <w:r w:rsidRPr="00206888">
              <w:rPr>
                <w:rFonts w:cs="Arial"/>
                <w:bCs/>
              </w:rPr>
              <w:t>Counterpart Fund (NHIS)</w:t>
            </w:r>
          </w:p>
        </w:tc>
        <w:tc>
          <w:tcPr>
            <w:tcW w:w="1420" w:type="dxa"/>
          </w:tcPr>
          <w:p w14:paraId="782C4421" w14:textId="77777777" w:rsidR="00F14436" w:rsidRPr="00206888" w:rsidRDefault="00F14436" w:rsidP="008032E6">
            <w:pPr>
              <w:rPr>
                <w:rFonts w:cs="Arial"/>
                <w:bCs/>
              </w:rPr>
            </w:pPr>
          </w:p>
        </w:tc>
        <w:tc>
          <w:tcPr>
            <w:tcW w:w="2000" w:type="dxa"/>
          </w:tcPr>
          <w:p w14:paraId="553EACB5" w14:textId="16F17B06" w:rsidR="00F14436" w:rsidRPr="00206888" w:rsidRDefault="002E08CF" w:rsidP="002E08CF">
            <w:pPr>
              <w:jc w:val="center"/>
              <w:rPr>
                <w:rFonts w:cs="Arial"/>
              </w:rPr>
            </w:pPr>
            <w:r w:rsidRPr="00206888">
              <w:rPr>
                <w:rFonts w:cs="Arial"/>
              </w:rPr>
              <w:t>0.00</w:t>
            </w:r>
          </w:p>
        </w:tc>
        <w:tc>
          <w:tcPr>
            <w:tcW w:w="1612" w:type="dxa"/>
          </w:tcPr>
          <w:p w14:paraId="60748C5F" w14:textId="77777777" w:rsidR="00F14436" w:rsidRPr="00206888" w:rsidRDefault="00F14436" w:rsidP="008032E6">
            <w:pPr>
              <w:jc w:val="right"/>
              <w:rPr>
                <w:rFonts w:cs="Arial"/>
              </w:rPr>
            </w:pPr>
          </w:p>
        </w:tc>
        <w:tc>
          <w:tcPr>
            <w:tcW w:w="1635" w:type="dxa"/>
          </w:tcPr>
          <w:p w14:paraId="7239F293" w14:textId="77777777" w:rsidR="00F14436" w:rsidRPr="00206888" w:rsidRDefault="00F14436" w:rsidP="008032E6">
            <w:pPr>
              <w:jc w:val="right"/>
              <w:rPr>
                <w:rFonts w:cs="Arial"/>
              </w:rPr>
            </w:pPr>
          </w:p>
        </w:tc>
      </w:tr>
      <w:tr w:rsidR="00F14436" w:rsidRPr="00206888" w14:paraId="146D9094" w14:textId="77777777" w:rsidTr="002F49C9">
        <w:trPr>
          <w:trHeight w:val="315"/>
        </w:trPr>
        <w:tc>
          <w:tcPr>
            <w:tcW w:w="608" w:type="dxa"/>
            <w:vAlign w:val="center"/>
          </w:tcPr>
          <w:p w14:paraId="2B398549" w14:textId="77777777" w:rsidR="00F14436" w:rsidRPr="00206888" w:rsidRDefault="00F14436" w:rsidP="008032E6">
            <w:pPr>
              <w:rPr>
                <w:rFonts w:cs="Arial"/>
                <w:bCs/>
              </w:rPr>
            </w:pPr>
            <w:r w:rsidRPr="00206888">
              <w:rPr>
                <w:rFonts w:cs="Arial"/>
                <w:bCs/>
              </w:rPr>
              <w:t>93.</w:t>
            </w:r>
          </w:p>
        </w:tc>
        <w:tc>
          <w:tcPr>
            <w:tcW w:w="2765" w:type="dxa"/>
            <w:noWrap/>
          </w:tcPr>
          <w:p w14:paraId="58BB17D6" w14:textId="77777777" w:rsidR="00F14436" w:rsidRPr="00206888" w:rsidRDefault="00F14436" w:rsidP="008032E6">
            <w:pPr>
              <w:rPr>
                <w:rFonts w:cs="Arial"/>
                <w:bCs/>
              </w:rPr>
            </w:pPr>
            <w:r w:rsidRPr="00206888">
              <w:rPr>
                <w:rFonts w:cs="Arial"/>
                <w:bCs/>
              </w:rPr>
              <w:t>Printing of Free Health Cards</w:t>
            </w:r>
          </w:p>
        </w:tc>
        <w:tc>
          <w:tcPr>
            <w:tcW w:w="1420" w:type="dxa"/>
          </w:tcPr>
          <w:p w14:paraId="1C8E502D" w14:textId="77777777" w:rsidR="00F14436" w:rsidRPr="00206888" w:rsidRDefault="00F14436" w:rsidP="008032E6">
            <w:pPr>
              <w:rPr>
                <w:rFonts w:cs="Arial"/>
                <w:bCs/>
              </w:rPr>
            </w:pPr>
          </w:p>
        </w:tc>
        <w:tc>
          <w:tcPr>
            <w:tcW w:w="2000" w:type="dxa"/>
          </w:tcPr>
          <w:p w14:paraId="1AA68340" w14:textId="4794BAC1" w:rsidR="00F14436" w:rsidRPr="00206888" w:rsidRDefault="002E08CF" w:rsidP="002E08CF">
            <w:pPr>
              <w:jc w:val="center"/>
              <w:rPr>
                <w:rFonts w:cs="Arial"/>
              </w:rPr>
            </w:pPr>
            <w:r w:rsidRPr="00206888">
              <w:rPr>
                <w:rFonts w:cs="Arial"/>
              </w:rPr>
              <w:t>3,000,000</w:t>
            </w:r>
          </w:p>
        </w:tc>
        <w:tc>
          <w:tcPr>
            <w:tcW w:w="1612" w:type="dxa"/>
          </w:tcPr>
          <w:p w14:paraId="0105EADF" w14:textId="77777777" w:rsidR="00F14436" w:rsidRPr="00206888" w:rsidRDefault="00F14436" w:rsidP="008032E6">
            <w:pPr>
              <w:jc w:val="right"/>
              <w:rPr>
                <w:rFonts w:cs="Arial"/>
              </w:rPr>
            </w:pPr>
          </w:p>
        </w:tc>
        <w:tc>
          <w:tcPr>
            <w:tcW w:w="1635" w:type="dxa"/>
          </w:tcPr>
          <w:p w14:paraId="5B101E77" w14:textId="77777777" w:rsidR="00F14436" w:rsidRPr="00206888" w:rsidRDefault="00F14436" w:rsidP="008032E6">
            <w:pPr>
              <w:jc w:val="right"/>
              <w:rPr>
                <w:rFonts w:cs="Arial"/>
              </w:rPr>
            </w:pPr>
          </w:p>
        </w:tc>
      </w:tr>
      <w:tr w:rsidR="00F14436" w:rsidRPr="00206888" w14:paraId="7919428F" w14:textId="77777777" w:rsidTr="002F49C9">
        <w:trPr>
          <w:trHeight w:val="315"/>
        </w:trPr>
        <w:tc>
          <w:tcPr>
            <w:tcW w:w="608" w:type="dxa"/>
            <w:vAlign w:val="center"/>
          </w:tcPr>
          <w:p w14:paraId="4A50386F" w14:textId="77777777" w:rsidR="00F14436" w:rsidRPr="00206888" w:rsidRDefault="00F14436" w:rsidP="008032E6">
            <w:pPr>
              <w:rPr>
                <w:rFonts w:cs="Arial"/>
                <w:bCs/>
              </w:rPr>
            </w:pPr>
            <w:r w:rsidRPr="00206888">
              <w:rPr>
                <w:rFonts w:cs="Arial"/>
                <w:bCs/>
              </w:rPr>
              <w:t>94.</w:t>
            </w:r>
          </w:p>
        </w:tc>
        <w:tc>
          <w:tcPr>
            <w:tcW w:w="2765" w:type="dxa"/>
            <w:noWrap/>
          </w:tcPr>
          <w:p w14:paraId="0291DCC9" w14:textId="508FD37B" w:rsidR="00F14436" w:rsidRPr="00206888" w:rsidRDefault="00F14436" w:rsidP="008032E6">
            <w:pPr>
              <w:rPr>
                <w:rFonts w:cs="Arial"/>
                <w:bCs/>
              </w:rPr>
            </w:pPr>
            <w:r w:rsidRPr="00206888">
              <w:rPr>
                <w:rFonts w:cs="Arial"/>
                <w:bCs/>
              </w:rPr>
              <w:t xml:space="preserve">Purchase of office </w:t>
            </w:r>
            <w:r w:rsidR="00556E35" w:rsidRPr="00206888">
              <w:rPr>
                <w:rFonts w:cs="Arial"/>
                <w:bCs/>
              </w:rPr>
              <w:t>equipment</w:t>
            </w:r>
          </w:p>
        </w:tc>
        <w:tc>
          <w:tcPr>
            <w:tcW w:w="1420" w:type="dxa"/>
          </w:tcPr>
          <w:p w14:paraId="30CFB20F" w14:textId="77777777" w:rsidR="00F14436" w:rsidRPr="00206888" w:rsidRDefault="00F14436" w:rsidP="008032E6">
            <w:pPr>
              <w:rPr>
                <w:rFonts w:cs="Arial"/>
                <w:bCs/>
              </w:rPr>
            </w:pPr>
          </w:p>
        </w:tc>
        <w:tc>
          <w:tcPr>
            <w:tcW w:w="2000" w:type="dxa"/>
          </w:tcPr>
          <w:p w14:paraId="2AEEB548" w14:textId="77777777" w:rsidR="00F14436" w:rsidRPr="00206888" w:rsidRDefault="00F14436" w:rsidP="002E08CF">
            <w:pPr>
              <w:jc w:val="center"/>
              <w:rPr>
                <w:rFonts w:cs="Arial"/>
              </w:rPr>
            </w:pPr>
          </w:p>
        </w:tc>
        <w:tc>
          <w:tcPr>
            <w:tcW w:w="1612" w:type="dxa"/>
          </w:tcPr>
          <w:p w14:paraId="22AD4EBE" w14:textId="77777777" w:rsidR="00F14436" w:rsidRPr="00206888" w:rsidRDefault="00F14436" w:rsidP="008032E6">
            <w:pPr>
              <w:jc w:val="right"/>
              <w:rPr>
                <w:rFonts w:cs="Arial"/>
              </w:rPr>
            </w:pPr>
          </w:p>
        </w:tc>
        <w:tc>
          <w:tcPr>
            <w:tcW w:w="1635" w:type="dxa"/>
          </w:tcPr>
          <w:p w14:paraId="6DB2A2B7" w14:textId="77777777" w:rsidR="00F14436" w:rsidRPr="00206888" w:rsidRDefault="00F14436" w:rsidP="008032E6">
            <w:pPr>
              <w:jc w:val="right"/>
              <w:rPr>
                <w:rFonts w:cs="Arial"/>
              </w:rPr>
            </w:pPr>
          </w:p>
        </w:tc>
      </w:tr>
      <w:tr w:rsidR="00F14436" w:rsidRPr="00206888" w14:paraId="1C5B16F9" w14:textId="77777777" w:rsidTr="002F49C9">
        <w:trPr>
          <w:trHeight w:val="630"/>
        </w:trPr>
        <w:tc>
          <w:tcPr>
            <w:tcW w:w="608" w:type="dxa"/>
            <w:vAlign w:val="center"/>
          </w:tcPr>
          <w:p w14:paraId="591B605C" w14:textId="77777777" w:rsidR="00F14436" w:rsidRPr="00206888" w:rsidRDefault="00F14436" w:rsidP="008032E6">
            <w:pPr>
              <w:rPr>
                <w:rFonts w:cs="Arial"/>
                <w:bCs/>
              </w:rPr>
            </w:pPr>
            <w:r w:rsidRPr="00206888">
              <w:rPr>
                <w:rFonts w:cs="Arial"/>
                <w:bCs/>
              </w:rPr>
              <w:t>95.</w:t>
            </w:r>
          </w:p>
        </w:tc>
        <w:tc>
          <w:tcPr>
            <w:tcW w:w="2765" w:type="dxa"/>
            <w:noWrap/>
          </w:tcPr>
          <w:p w14:paraId="0A4C7F5E" w14:textId="3ED8F7FC" w:rsidR="00F14436" w:rsidRPr="00206888" w:rsidRDefault="00F14436" w:rsidP="008032E6">
            <w:pPr>
              <w:rPr>
                <w:rFonts w:cs="Arial"/>
                <w:bCs/>
              </w:rPr>
            </w:pPr>
            <w:r w:rsidRPr="00206888">
              <w:rPr>
                <w:rFonts w:cs="Arial"/>
                <w:bCs/>
              </w:rPr>
              <w:t xml:space="preserve">Health Insurance for Primary School Pupils Counterpart </w:t>
            </w:r>
            <w:r w:rsidR="00556E35" w:rsidRPr="00206888">
              <w:rPr>
                <w:rFonts w:cs="Arial"/>
                <w:bCs/>
              </w:rPr>
              <w:t>Contribution</w:t>
            </w:r>
          </w:p>
        </w:tc>
        <w:tc>
          <w:tcPr>
            <w:tcW w:w="1420" w:type="dxa"/>
          </w:tcPr>
          <w:p w14:paraId="33BEF9BD" w14:textId="77777777" w:rsidR="00F14436" w:rsidRPr="00206888" w:rsidRDefault="00F14436" w:rsidP="008032E6">
            <w:pPr>
              <w:rPr>
                <w:rFonts w:cs="Arial"/>
                <w:bCs/>
              </w:rPr>
            </w:pPr>
          </w:p>
        </w:tc>
        <w:tc>
          <w:tcPr>
            <w:tcW w:w="2000" w:type="dxa"/>
          </w:tcPr>
          <w:p w14:paraId="407F912A" w14:textId="5A8C1AE5" w:rsidR="00F14436" w:rsidRPr="00206888" w:rsidRDefault="00BA55AF" w:rsidP="00BA55AF">
            <w:pPr>
              <w:jc w:val="center"/>
              <w:rPr>
                <w:rFonts w:cs="Arial"/>
              </w:rPr>
            </w:pPr>
            <w:r w:rsidRPr="00206888">
              <w:rPr>
                <w:rFonts w:cs="Arial"/>
              </w:rPr>
              <w:t>25,000,000</w:t>
            </w:r>
          </w:p>
        </w:tc>
        <w:tc>
          <w:tcPr>
            <w:tcW w:w="1612" w:type="dxa"/>
          </w:tcPr>
          <w:p w14:paraId="78F0D95D" w14:textId="77777777" w:rsidR="00F14436" w:rsidRPr="00206888" w:rsidRDefault="00F14436" w:rsidP="008032E6">
            <w:pPr>
              <w:jc w:val="right"/>
              <w:rPr>
                <w:rFonts w:cs="Arial"/>
              </w:rPr>
            </w:pPr>
          </w:p>
        </w:tc>
        <w:tc>
          <w:tcPr>
            <w:tcW w:w="1635" w:type="dxa"/>
          </w:tcPr>
          <w:p w14:paraId="4ACFAE35" w14:textId="77777777" w:rsidR="00F14436" w:rsidRPr="00206888" w:rsidRDefault="00F14436" w:rsidP="008032E6">
            <w:pPr>
              <w:jc w:val="right"/>
              <w:rPr>
                <w:rFonts w:cs="Arial"/>
              </w:rPr>
            </w:pPr>
          </w:p>
        </w:tc>
      </w:tr>
      <w:tr w:rsidR="00F14436" w:rsidRPr="00206888" w14:paraId="4B3FC14A" w14:textId="77777777" w:rsidTr="002F49C9">
        <w:trPr>
          <w:trHeight w:val="315"/>
        </w:trPr>
        <w:tc>
          <w:tcPr>
            <w:tcW w:w="608" w:type="dxa"/>
            <w:vAlign w:val="center"/>
          </w:tcPr>
          <w:p w14:paraId="6D8D21A0" w14:textId="77777777" w:rsidR="00F14436" w:rsidRPr="00206888" w:rsidRDefault="00F14436" w:rsidP="008032E6">
            <w:pPr>
              <w:rPr>
                <w:rFonts w:cs="Arial"/>
                <w:bCs/>
              </w:rPr>
            </w:pPr>
            <w:r w:rsidRPr="00206888">
              <w:rPr>
                <w:rFonts w:cs="Arial"/>
                <w:bCs/>
              </w:rPr>
              <w:t>96.</w:t>
            </w:r>
          </w:p>
        </w:tc>
        <w:tc>
          <w:tcPr>
            <w:tcW w:w="2765" w:type="dxa"/>
            <w:noWrap/>
          </w:tcPr>
          <w:p w14:paraId="5A4FE8CA" w14:textId="77777777" w:rsidR="00F14436" w:rsidRPr="00206888" w:rsidRDefault="00F14436" w:rsidP="008032E6">
            <w:pPr>
              <w:rPr>
                <w:rFonts w:cs="Arial"/>
                <w:bCs/>
              </w:rPr>
            </w:pPr>
            <w:r w:rsidRPr="00206888">
              <w:rPr>
                <w:rFonts w:cs="Arial"/>
                <w:bCs/>
              </w:rPr>
              <w:t>Disease Surveillance and Notification</w:t>
            </w:r>
          </w:p>
        </w:tc>
        <w:tc>
          <w:tcPr>
            <w:tcW w:w="1420" w:type="dxa"/>
          </w:tcPr>
          <w:p w14:paraId="46A27C5A" w14:textId="77777777" w:rsidR="00F14436" w:rsidRPr="00206888" w:rsidRDefault="00F14436" w:rsidP="008032E6">
            <w:pPr>
              <w:rPr>
                <w:rFonts w:cs="Arial"/>
                <w:bCs/>
              </w:rPr>
            </w:pPr>
          </w:p>
        </w:tc>
        <w:tc>
          <w:tcPr>
            <w:tcW w:w="2000" w:type="dxa"/>
          </w:tcPr>
          <w:p w14:paraId="628962E8" w14:textId="4BF0A652" w:rsidR="00F14436" w:rsidRPr="00206888" w:rsidRDefault="00BA55AF" w:rsidP="00BA55AF">
            <w:pPr>
              <w:jc w:val="center"/>
              <w:rPr>
                <w:rFonts w:cs="Arial"/>
              </w:rPr>
            </w:pPr>
            <w:r w:rsidRPr="00206888">
              <w:rPr>
                <w:rFonts w:cs="Arial"/>
              </w:rPr>
              <w:t>250,000</w:t>
            </w:r>
          </w:p>
        </w:tc>
        <w:tc>
          <w:tcPr>
            <w:tcW w:w="1612" w:type="dxa"/>
          </w:tcPr>
          <w:p w14:paraId="4BA452CB" w14:textId="77777777" w:rsidR="00F14436" w:rsidRPr="00206888" w:rsidRDefault="00F14436" w:rsidP="008032E6">
            <w:pPr>
              <w:jc w:val="right"/>
              <w:rPr>
                <w:rFonts w:cs="Arial"/>
              </w:rPr>
            </w:pPr>
          </w:p>
        </w:tc>
        <w:tc>
          <w:tcPr>
            <w:tcW w:w="1635" w:type="dxa"/>
          </w:tcPr>
          <w:p w14:paraId="7A0920E4" w14:textId="77777777" w:rsidR="00F14436" w:rsidRPr="00206888" w:rsidRDefault="00F14436" w:rsidP="008032E6">
            <w:pPr>
              <w:jc w:val="right"/>
              <w:rPr>
                <w:rFonts w:cs="Arial"/>
              </w:rPr>
            </w:pPr>
          </w:p>
        </w:tc>
      </w:tr>
      <w:tr w:rsidR="00F14436" w:rsidRPr="00206888" w14:paraId="5EF23D36" w14:textId="77777777" w:rsidTr="002F49C9">
        <w:trPr>
          <w:trHeight w:val="660"/>
        </w:trPr>
        <w:tc>
          <w:tcPr>
            <w:tcW w:w="608" w:type="dxa"/>
            <w:vAlign w:val="center"/>
          </w:tcPr>
          <w:p w14:paraId="67E71477" w14:textId="77777777" w:rsidR="00F14436" w:rsidRPr="00206888" w:rsidRDefault="00F14436" w:rsidP="008032E6">
            <w:pPr>
              <w:rPr>
                <w:rFonts w:cs="Arial"/>
                <w:bCs/>
              </w:rPr>
            </w:pPr>
            <w:r w:rsidRPr="00206888">
              <w:rPr>
                <w:rFonts w:cs="Arial"/>
                <w:bCs/>
              </w:rPr>
              <w:t>97.</w:t>
            </w:r>
          </w:p>
        </w:tc>
        <w:tc>
          <w:tcPr>
            <w:tcW w:w="2765" w:type="dxa"/>
            <w:noWrap/>
          </w:tcPr>
          <w:p w14:paraId="2708F83E" w14:textId="77777777" w:rsidR="00F14436" w:rsidRPr="00206888" w:rsidRDefault="00F14436" w:rsidP="008032E6">
            <w:pPr>
              <w:rPr>
                <w:rFonts w:cs="Arial"/>
                <w:bCs/>
              </w:rPr>
            </w:pPr>
            <w:r w:rsidRPr="00206888">
              <w:rPr>
                <w:rFonts w:cs="Arial"/>
                <w:bCs/>
              </w:rPr>
              <w:t xml:space="preserve">Renovation of existing facilities / Procurement of consumables </w:t>
            </w:r>
          </w:p>
        </w:tc>
        <w:tc>
          <w:tcPr>
            <w:tcW w:w="1420" w:type="dxa"/>
          </w:tcPr>
          <w:p w14:paraId="1E28224A" w14:textId="77777777" w:rsidR="00F14436" w:rsidRPr="00206888" w:rsidRDefault="00F14436" w:rsidP="008032E6">
            <w:pPr>
              <w:rPr>
                <w:rFonts w:cs="Arial"/>
                <w:bCs/>
              </w:rPr>
            </w:pPr>
          </w:p>
        </w:tc>
        <w:tc>
          <w:tcPr>
            <w:tcW w:w="2000" w:type="dxa"/>
          </w:tcPr>
          <w:p w14:paraId="04B83A77" w14:textId="6A297D8A" w:rsidR="00F14436" w:rsidRPr="00206888" w:rsidRDefault="00BA55AF" w:rsidP="00BA55AF">
            <w:pPr>
              <w:jc w:val="center"/>
              <w:rPr>
                <w:rFonts w:cs="Arial"/>
              </w:rPr>
            </w:pPr>
            <w:r w:rsidRPr="00206888">
              <w:rPr>
                <w:rFonts w:cs="Arial"/>
              </w:rPr>
              <w:t>5,000,000</w:t>
            </w:r>
          </w:p>
        </w:tc>
        <w:tc>
          <w:tcPr>
            <w:tcW w:w="1612" w:type="dxa"/>
          </w:tcPr>
          <w:p w14:paraId="2AA7A8F2" w14:textId="77777777" w:rsidR="00F14436" w:rsidRPr="00206888" w:rsidRDefault="00F14436" w:rsidP="008032E6">
            <w:pPr>
              <w:jc w:val="right"/>
              <w:rPr>
                <w:rFonts w:cs="Arial"/>
              </w:rPr>
            </w:pPr>
          </w:p>
        </w:tc>
        <w:tc>
          <w:tcPr>
            <w:tcW w:w="1635" w:type="dxa"/>
          </w:tcPr>
          <w:p w14:paraId="7D090ADA" w14:textId="77777777" w:rsidR="00F14436" w:rsidRPr="00206888" w:rsidRDefault="00F14436" w:rsidP="008032E6">
            <w:pPr>
              <w:jc w:val="right"/>
              <w:rPr>
                <w:rFonts w:cs="Arial"/>
              </w:rPr>
            </w:pPr>
          </w:p>
        </w:tc>
      </w:tr>
      <w:tr w:rsidR="00F14436" w:rsidRPr="00206888" w14:paraId="1BDA29BE" w14:textId="77777777" w:rsidTr="002F49C9">
        <w:trPr>
          <w:trHeight w:val="315"/>
        </w:trPr>
        <w:tc>
          <w:tcPr>
            <w:tcW w:w="608" w:type="dxa"/>
            <w:vAlign w:val="center"/>
          </w:tcPr>
          <w:p w14:paraId="0E232FBD" w14:textId="77777777" w:rsidR="00F14436" w:rsidRPr="00206888" w:rsidRDefault="00F14436" w:rsidP="008032E6">
            <w:pPr>
              <w:rPr>
                <w:rFonts w:cs="Arial"/>
                <w:bCs/>
              </w:rPr>
            </w:pPr>
            <w:r w:rsidRPr="00206888">
              <w:rPr>
                <w:rFonts w:cs="Arial"/>
                <w:bCs/>
              </w:rPr>
              <w:t>98.</w:t>
            </w:r>
          </w:p>
        </w:tc>
        <w:tc>
          <w:tcPr>
            <w:tcW w:w="2765" w:type="dxa"/>
            <w:noWrap/>
          </w:tcPr>
          <w:p w14:paraId="76EB2772" w14:textId="77777777" w:rsidR="00F14436" w:rsidRPr="00206888" w:rsidRDefault="00F14436" w:rsidP="008032E6">
            <w:pPr>
              <w:rPr>
                <w:rFonts w:cs="Arial"/>
                <w:bCs/>
              </w:rPr>
            </w:pPr>
            <w:r w:rsidRPr="00206888">
              <w:rPr>
                <w:rFonts w:cs="Arial"/>
                <w:bCs/>
              </w:rPr>
              <w:t>Payment of allowance for guest lecturers (SoM)</w:t>
            </w:r>
          </w:p>
        </w:tc>
        <w:tc>
          <w:tcPr>
            <w:tcW w:w="1420" w:type="dxa"/>
          </w:tcPr>
          <w:p w14:paraId="36552CB0" w14:textId="77777777" w:rsidR="00F14436" w:rsidRPr="00206888" w:rsidRDefault="00F14436" w:rsidP="008032E6">
            <w:pPr>
              <w:rPr>
                <w:rFonts w:cs="Arial"/>
                <w:bCs/>
              </w:rPr>
            </w:pPr>
          </w:p>
        </w:tc>
        <w:tc>
          <w:tcPr>
            <w:tcW w:w="2000" w:type="dxa"/>
          </w:tcPr>
          <w:p w14:paraId="7CA0218B" w14:textId="09DB0BFD" w:rsidR="00F14436" w:rsidRPr="00206888" w:rsidRDefault="00BA55AF" w:rsidP="00BA55AF">
            <w:pPr>
              <w:jc w:val="center"/>
              <w:rPr>
                <w:rFonts w:cs="Arial"/>
              </w:rPr>
            </w:pPr>
            <w:r w:rsidRPr="00206888">
              <w:rPr>
                <w:rFonts w:cs="Arial"/>
              </w:rPr>
              <w:t>2,000,000</w:t>
            </w:r>
          </w:p>
        </w:tc>
        <w:tc>
          <w:tcPr>
            <w:tcW w:w="1612" w:type="dxa"/>
          </w:tcPr>
          <w:p w14:paraId="2633C7E2" w14:textId="77777777" w:rsidR="00F14436" w:rsidRPr="00206888" w:rsidRDefault="00F14436" w:rsidP="008032E6">
            <w:pPr>
              <w:jc w:val="right"/>
              <w:rPr>
                <w:rFonts w:cs="Arial"/>
              </w:rPr>
            </w:pPr>
          </w:p>
        </w:tc>
        <w:tc>
          <w:tcPr>
            <w:tcW w:w="1635" w:type="dxa"/>
          </w:tcPr>
          <w:p w14:paraId="2B8802A4" w14:textId="77777777" w:rsidR="00F14436" w:rsidRPr="00206888" w:rsidRDefault="00F14436" w:rsidP="008032E6">
            <w:pPr>
              <w:jc w:val="right"/>
              <w:rPr>
                <w:rFonts w:cs="Arial"/>
              </w:rPr>
            </w:pPr>
          </w:p>
        </w:tc>
      </w:tr>
      <w:tr w:rsidR="00F14436" w:rsidRPr="00206888" w14:paraId="64655ECC" w14:textId="77777777" w:rsidTr="002F49C9">
        <w:trPr>
          <w:trHeight w:val="630"/>
        </w:trPr>
        <w:tc>
          <w:tcPr>
            <w:tcW w:w="608" w:type="dxa"/>
            <w:vAlign w:val="center"/>
          </w:tcPr>
          <w:p w14:paraId="1B802189" w14:textId="77777777" w:rsidR="00F14436" w:rsidRPr="00206888" w:rsidRDefault="00F14436" w:rsidP="008032E6">
            <w:pPr>
              <w:rPr>
                <w:rFonts w:cs="Arial"/>
                <w:bCs/>
              </w:rPr>
            </w:pPr>
            <w:r w:rsidRPr="00206888">
              <w:rPr>
                <w:rFonts w:cs="Arial"/>
                <w:bCs/>
              </w:rPr>
              <w:t>99.</w:t>
            </w:r>
          </w:p>
        </w:tc>
        <w:tc>
          <w:tcPr>
            <w:tcW w:w="2765" w:type="dxa"/>
            <w:noWrap/>
          </w:tcPr>
          <w:p w14:paraId="1D935180" w14:textId="77777777" w:rsidR="00F14436" w:rsidRPr="00206888" w:rsidRDefault="00F14436" w:rsidP="008032E6">
            <w:pPr>
              <w:rPr>
                <w:rFonts w:cs="Arial"/>
                <w:bCs/>
              </w:rPr>
            </w:pPr>
            <w:r w:rsidRPr="00206888">
              <w:rPr>
                <w:rFonts w:cs="Arial"/>
                <w:bCs/>
              </w:rPr>
              <w:t xml:space="preserve">Upgrading of facilities for the School of Nursing and Midwifery </w:t>
            </w:r>
          </w:p>
        </w:tc>
        <w:tc>
          <w:tcPr>
            <w:tcW w:w="1420" w:type="dxa"/>
          </w:tcPr>
          <w:p w14:paraId="37AA4EFA" w14:textId="77777777" w:rsidR="00F14436" w:rsidRPr="00206888" w:rsidRDefault="00F14436" w:rsidP="008032E6">
            <w:pPr>
              <w:rPr>
                <w:rFonts w:cs="Arial"/>
                <w:bCs/>
              </w:rPr>
            </w:pPr>
            <w:r w:rsidRPr="00206888">
              <w:rPr>
                <w:rFonts w:cs="Arial"/>
                <w:bCs/>
              </w:rPr>
              <w:t>New</w:t>
            </w:r>
          </w:p>
        </w:tc>
        <w:tc>
          <w:tcPr>
            <w:tcW w:w="2000" w:type="dxa"/>
          </w:tcPr>
          <w:p w14:paraId="1BA49E7F" w14:textId="77777777" w:rsidR="00F14436" w:rsidRPr="00206888" w:rsidRDefault="00F14436" w:rsidP="008032E6">
            <w:pPr>
              <w:jc w:val="right"/>
              <w:rPr>
                <w:rFonts w:cs="Arial"/>
              </w:rPr>
            </w:pPr>
            <w:r w:rsidRPr="00206888">
              <w:rPr>
                <w:rFonts w:cs="Arial"/>
              </w:rPr>
              <w:t>72,000,000.00</w:t>
            </w:r>
          </w:p>
        </w:tc>
        <w:tc>
          <w:tcPr>
            <w:tcW w:w="1612" w:type="dxa"/>
          </w:tcPr>
          <w:p w14:paraId="1561212A" w14:textId="77777777" w:rsidR="00F14436" w:rsidRPr="00206888" w:rsidRDefault="00F14436" w:rsidP="008032E6">
            <w:pPr>
              <w:jc w:val="right"/>
              <w:rPr>
                <w:rFonts w:cs="Arial"/>
              </w:rPr>
            </w:pPr>
            <w:r w:rsidRPr="00206888">
              <w:rPr>
                <w:rFonts w:cs="Arial"/>
              </w:rPr>
              <w:t>-</w:t>
            </w:r>
          </w:p>
        </w:tc>
        <w:tc>
          <w:tcPr>
            <w:tcW w:w="1635" w:type="dxa"/>
          </w:tcPr>
          <w:p w14:paraId="4A42167C" w14:textId="77777777" w:rsidR="00F14436" w:rsidRPr="00206888" w:rsidRDefault="00F14436" w:rsidP="008032E6">
            <w:pPr>
              <w:jc w:val="right"/>
              <w:rPr>
                <w:rFonts w:cs="Arial"/>
              </w:rPr>
            </w:pPr>
            <w:r w:rsidRPr="00206888">
              <w:rPr>
                <w:rFonts w:cs="Arial"/>
              </w:rPr>
              <w:t>72,000,000.00</w:t>
            </w:r>
          </w:p>
        </w:tc>
      </w:tr>
      <w:tr w:rsidR="00F14436" w:rsidRPr="00206888" w14:paraId="120112A8" w14:textId="77777777" w:rsidTr="002F49C9">
        <w:trPr>
          <w:trHeight w:val="315"/>
        </w:trPr>
        <w:tc>
          <w:tcPr>
            <w:tcW w:w="608" w:type="dxa"/>
            <w:vAlign w:val="center"/>
          </w:tcPr>
          <w:p w14:paraId="1FF2AA74" w14:textId="77777777" w:rsidR="00F14436" w:rsidRPr="00206888" w:rsidRDefault="00F14436" w:rsidP="008032E6">
            <w:pPr>
              <w:rPr>
                <w:rFonts w:cs="Arial"/>
                <w:bCs/>
              </w:rPr>
            </w:pPr>
            <w:r w:rsidRPr="00206888">
              <w:rPr>
                <w:rFonts w:cs="Arial"/>
                <w:bCs/>
              </w:rPr>
              <w:t>100.</w:t>
            </w:r>
          </w:p>
        </w:tc>
        <w:tc>
          <w:tcPr>
            <w:tcW w:w="2765" w:type="dxa"/>
            <w:noWrap/>
          </w:tcPr>
          <w:p w14:paraId="3B81DEA9" w14:textId="77777777" w:rsidR="00F14436" w:rsidRPr="00206888" w:rsidRDefault="00F14436" w:rsidP="008032E6">
            <w:pPr>
              <w:rPr>
                <w:rFonts w:cs="Arial"/>
                <w:bCs/>
              </w:rPr>
            </w:pPr>
            <w:r w:rsidRPr="00206888">
              <w:rPr>
                <w:rFonts w:cs="Arial"/>
                <w:bCs/>
              </w:rPr>
              <w:t>Completion of Igbotako General Hospital</w:t>
            </w:r>
          </w:p>
        </w:tc>
        <w:tc>
          <w:tcPr>
            <w:tcW w:w="1420" w:type="dxa"/>
          </w:tcPr>
          <w:p w14:paraId="0047CDEB" w14:textId="77777777" w:rsidR="00F14436" w:rsidRPr="00206888" w:rsidRDefault="00F14436" w:rsidP="008032E6">
            <w:pPr>
              <w:rPr>
                <w:rFonts w:cs="Arial"/>
                <w:bCs/>
              </w:rPr>
            </w:pPr>
          </w:p>
        </w:tc>
        <w:tc>
          <w:tcPr>
            <w:tcW w:w="2000" w:type="dxa"/>
          </w:tcPr>
          <w:p w14:paraId="5DB35FA6" w14:textId="66016F70" w:rsidR="00F14436" w:rsidRPr="00206888" w:rsidRDefault="00D9126C" w:rsidP="00BA55AF">
            <w:pPr>
              <w:jc w:val="center"/>
              <w:rPr>
                <w:rFonts w:cs="Arial"/>
              </w:rPr>
            </w:pPr>
            <w:r w:rsidRPr="00206888">
              <w:rPr>
                <w:rFonts w:cs="Arial"/>
              </w:rPr>
              <w:t>0.00</w:t>
            </w:r>
          </w:p>
        </w:tc>
        <w:tc>
          <w:tcPr>
            <w:tcW w:w="1612" w:type="dxa"/>
          </w:tcPr>
          <w:p w14:paraId="456954BF" w14:textId="77777777" w:rsidR="00F14436" w:rsidRPr="00206888" w:rsidRDefault="00F14436" w:rsidP="008032E6">
            <w:pPr>
              <w:jc w:val="right"/>
              <w:rPr>
                <w:rFonts w:cs="Arial"/>
              </w:rPr>
            </w:pPr>
          </w:p>
        </w:tc>
        <w:tc>
          <w:tcPr>
            <w:tcW w:w="1635" w:type="dxa"/>
          </w:tcPr>
          <w:p w14:paraId="74E50BC2" w14:textId="77777777" w:rsidR="00F14436" w:rsidRPr="00206888" w:rsidRDefault="00F14436" w:rsidP="008032E6">
            <w:pPr>
              <w:jc w:val="right"/>
              <w:rPr>
                <w:rFonts w:cs="Arial"/>
              </w:rPr>
            </w:pPr>
          </w:p>
        </w:tc>
      </w:tr>
      <w:tr w:rsidR="00F14436" w:rsidRPr="00206888" w14:paraId="1EDCB4A5" w14:textId="77777777" w:rsidTr="002F49C9">
        <w:trPr>
          <w:trHeight w:val="315"/>
        </w:trPr>
        <w:tc>
          <w:tcPr>
            <w:tcW w:w="608" w:type="dxa"/>
            <w:vAlign w:val="center"/>
          </w:tcPr>
          <w:p w14:paraId="4E357033" w14:textId="77777777" w:rsidR="00F14436" w:rsidRPr="00206888" w:rsidRDefault="00F14436" w:rsidP="008032E6">
            <w:pPr>
              <w:rPr>
                <w:rFonts w:cs="Arial"/>
                <w:bCs/>
              </w:rPr>
            </w:pPr>
            <w:r w:rsidRPr="00206888">
              <w:rPr>
                <w:rFonts w:cs="Arial"/>
                <w:bCs/>
              </w:rPr>
              <w:t>101.</w:t>
            </w:r>
          </w:p>
        </w:tc>
        <w:tc>
          <w:tcPr>
            <w:tcW w:w="2765" w:type="dxa"/>
            <w:noWrap/>
          </w:tcPr>
          <w:p w14:paraId="731E4511" w14:textId="77777777" w:rsidR="00F14436" w:rsidRPr="00206888" w:rsidRDefault="00F14436" w:rsidP="008032E6">
            <w:pPr>
              <w:rPr>
                <w:rFonts w:cs="Arial"/>
                <w:bCs/>
              </w:rPr>
            </w:pPr>
            <w:r w:rsidRPr="00206888">
              <w:rPr>
                <w:rFonts w:cs="Arial"/>
                <w:bCs/>
              </w:rPr>
              <w:t>Population Activities</w:t>
            </w:r>
          </w:p>
        </w:tc>
        <w:tc>
          <w:tcPr>
            <w:tcW w:w="1420" w:type="dxa"/>
          </w:tcPr>
          <w:p w14:paraId="6B4C96A2" w14:textId="77777777" w:rsidR="00F14436" w:rsidRPr="00206888" w:rsidRDefault="00F14436" w:rsidP="008032E6">
            <w:pPr>
              <w:rPr>
                <w:rFonts w:cs="Arial"/>
                <w:bCs/>
              </w:rPr>
            </w:pPr>
          </w:p>
        </w:tc>
        <w:tc>
          <w:tcPr>
            <w:tcW w:w="2000" w:type="dxa"/>
          </w:tcPr>
          <w:p w14:paraId="743BAF9F" w14:textId="77777777" w:rsidR="00F14436" w:rsidRPr="00206888" w:rsidRDefault="00F14436" w:rsidP="00D9126C">
            <w:pPr>
              <w:jc w:val="center"/>
              <w:rPr>
                <w:rFonts w:cs="Arial"/>
              </w:rPr>
            </w:pPr>
          </w:p>
        </w:tc>
        <w:tc>
          <w:tcPr>
            <w:tcW w:w="1612" w:type="dxa"/>
          </w:tcPr>
          <w:p w14:paraId="30CD60D2" w14:textId="77777777" w:rsidR="00F14436" w:rsidRPr="00206888" w:rsidRDefault="00F14436" w:rsidP="008032E6">
            <w:pPr>
              <w:jc w:val="right"/>
              <w:rPr>
                <w:rFonts w:cs="Arial"/>
              </w:rPr>
            </w:pPr>
          </w:p>
        </w:tc>
        <w:tc>
          <w:tcPr>
            <w:tcW w:w="1635" w:type="dxa"/>
          </w:tcPr>
          <w:p w14:paraId="52082E15" w14:textId="77777777" w:rsidR="00F14436" w:rsidRPr="00206888" w:rsidRDefault="00F14436" w:rsidP="008032E6">
            <w:pPr>
              <w:jc w:val="right"/>
              <w:rPr>
                <w:rFonts w:cs="Arial"/>
              </w:rPr>
            </w:pPr>
          </w:p>
        </w:tc>
      </w:tr>
      <w:tr w:rsidR="00F14436" w:rsidRPr="00206888" w14:paraId="65161BE2" w14:textId="77777777" w:rsidTr="002F49C9">
        <w:trPr>
          <w:trHeight w:val="315"/>
        </w:trPr>
        <w:tc>
          <w:tcPr>
            <w:tcW w:w="608" w:type="dxa"/>
            <w:vAlign w:val="center"/>
          </w:tcPr>
          <w:p w14:paraId="140AEFB1" w14:textId="77777777" w:rsidR="00F14436" w:rsidRPr="00206888" w:rsidRDefault="00F14436" w:rsidP="008032E6">
            <w:pPr>
              <w:rPr>
                <w:rFonts w:cs="Arial"/>
                <w:bCs/>
              </w:rPr>
            </w:pPr>
            <w:r w:rsidRPr="00206888">
              <w:rPr>
                <w:rFonts w:cs="Arial"/>
                <w:bCs/>
              </w:rPr>
              <w:t>102.</w:t>
            </w:r>
          </w:p>
        </w:tc>
        <w:tc>
          <w:tcPr>
            <w:tcW w:w="2765" w:type="dxa"/>
            <w:noWrap/>
          </w:tcPr>
          <w:p w14:paraId="029A134D" w14:textId="77777777" w:rsidR="00F14436" w:rsidRPr="00206888" w:rsidRDefault="00F14436" w:rsidP="008032E6">
            <w:pPr>
              <w:rPr>
                <w:rFonts w:cs="Arial"/>
                <w:bCs/>
              </w:rPr>
            </w:pPr>
            <w:r w:rsidRPr="00206888">
              <w:rPr>
                <w:rFonts w:cs="Arial"/>
                <w:bCs/>
              </w:rPr>
              <w:t>Public Health Laboratory</w:t>
            </w:r>
          </w:p>
        </w:tc>
        <w:tc>
          <w:tcPr>
            <w:tcW w:w="1420" w:type="dxa"/>
          </w:tcPr>
          <w:p w14:paraId="6BE314B6" w14:textId="77777777" w:rsidR="00F14436" w:rsidRPr="00206888" w:rsidRDefault="00F14436" w:rsidP="008032E6">
            <w:pPr>
              <w:rPr>
                <w:rFonts w:cs="Arial"/>
                <w:bCs/>
              </w:rPr>
            </w:pPr>
          </w:p>
        </w:tc>
        <w:tc>
          <w:tcPr>
            <w:tcW w:w="2000" w:type="dxa"/>
          </w:tcPr>
          <w:p w14:paraId="019E7C9D" w14:textId="5E8AFD00" w:rsidR="00F14436" w:rsidRPr="00206888" w:rsidRDefault="00197156" w:rsidP="00197156">
            <w:pPr>
              <w:jc w:val="center"/>
              <w:rPr>
                <w:rFonts w:cs="Arial"/>
              </w:rPr>
            </w:pPr>
            <w:r w:rsidRPr="00206888">
              <w:rPr>
                <w:rFonts w:cs="Arial"/>
              </w:rPr>
              <w:t>10,000,000</w:t>
            </w:r>
          </w:p>
        </w:tc>
        <w:tc>
          <w:tcPr>
            <w:tcW w:w="1612" w:type="dxa"/>
          </w:tcPr>
          <w:p w14:paraId="381F4C35" w14:textId="77777777" w:rsidR="00F14436" w:rsidRPr="00206888" w:rsidRDefault="00F14436" w:rsidP="008032E6">
            <w:pPr>
              <w:jc w:val="right"/>
              <w:rPr>
                <w:rFonts w:cs="Arial"/>
              </w:rPr>
            </w:pPr>
          </w:p>
        </w:tc>
        <w:tc>
          <w:tcPr>
            <w:tcW w:w="1635" w:type="dxa"/>
          </w:tcPr>
          <w:p w14:paraId="23BB5770" w14:textId="77777777" w:rsidR="00F14436" w:rsidRPr="00206888" w:rsidRDefault="00F14436" w:rsidP="008032E6">
            <w:pPr>
              <w:jc w:val="right"/>
              <w:rPr>
                <w:rFonts w:cs="Arial"/>
              </w:rPr>
            </w:pPr>
          </w:p>
        </w:tc>
      </w:tr>
      <w:tr w:rsidR="00F14436" w:rsidRPr="00206888" w14:paraId="1A4E6BCA" w14:textId="77777777" w:rsidTr="002F49C9">
        <w:trPr>
          <w:trHeight w:val="315"/>
        </w:trPr>
        <w:tc>
          <w:tcPr>
            <w:tcW w:w="608" w:type="dxa"/>
            <w:vAlign w:val="center"/>
          </w:tcPr>
          <w:p w14:paraId="1C388FC9" w14:textId="77777777" w:rsidR="00F14436" w:rsidRPr="00206888" w:rsidRDefault="00F14436" w:rsidP="008032E6">
            <w:pPr>
              <w:rPr>
                <w:rFonts w:cs="Arial"/>
                <w:bCs/>
              </w:rPr>
            </w:pPr>
            <w:r w:rsidRPr="00206888">
              <w:rPr>
                <w:rFonts w:cs="Arial"/>
                <w:bCs/>
              </w:rPr>
              <w:t>103.</w:t>
            </w:r>
          </w:p>
        </w:tc>
        <w:tc>
          <w:tcPr>
            <w:tcW w:w="2765" w:type="dxa"/>
            <w:noWrap/>
          </w:tcPr>
          <w:p w14:paraId="40F0CDF6" w14:textId="77777777" w:rsidR="00F14436" w:rsidRPr="00206888" w:rsidRDefault="00F14436" w:rsidP="008032E6">
            <w:pPr>
              <w:rPr>
                <w:rFonts w:cs="Arial"/>
                <w:bCs/>
              </w:rPr>
            </w:pPr>
            <w:r w:rsidRPr="00206888">
              <w:rPr>
                <w:rFonts w:cs="Arial"/>
                <w:bCs/>
              </w:rPr>
              <w:t>Renovation of children ward, SSH Ondo</w:t>
            </w:r>
          </w:p>
        </w:tc>
        <w:tc>
          <w:tcPr>
            <w:tcW w:w="1420" w:type="dxa"/>
          </w:tcPr>
          <w:p w14:paraId="711A3C31" w14:textId="77777777" w:rsidR="00F14436" w:rsidRPr="00206888" w:rsidRDefault="00F14436" w:rsidP="008032E6">
            <w:pPr>
              <w:rPr>
                <w:rFonts w:cs="Arial"/>
                <w:bCs/>
              </w:rPr>
            </w:pPr>
          </w:p>
        </w:tc>
        <w:tc>
          <w:tcPr>
            <w:tcW w:w="2000" w:type="dxa"/>
          </w:tcPr>
          <w:p w14:paraId="16841E3D" w14:textId="1518D9D8" w:rsidR="00F14436" w:rsidRPr="00206888" w:rsidRDefault="00197156" w:rsidP="00197156">
            <w:pPr>
              <w:jc w:val="center"/>
              <w:rPr>
                <w:rFonts w:cs="Arial"/>
              </w:rPr>
            </w:pPr>
            <w:r w:rsidRPr="00206888">
              <w:rPr>
                <w:rFonts w:cs="Arial"/>
              </w:rPr>
              <w:t>9,943,753.36</w:t>
            </w:r>
          </w:p>
        </w:tc>
        <w:tc>
          <w:tcPr>
            <w:tcW w:w="1612" w:type="dxa"/>
          </w:tcPr>
          <w:p w14:paraId="6588B624" w14:textId="77777777" w:rsidR="00F14436" w:rsidRPr="00206888" w:rsidRDefault="00F14436" w:rsidP="008032E6">
            <w:pPr>
              <w:jc w:val="right"/>
              <w:rPr>
                <w:rFonts w:cs="Arial"/>
              </w:rPr>
            </w:pPr>
          </w:p>
        </w:tc>
        <w:tc>
          <w:tcPr>
            <w:tcW w:w="1635" w:type="dxa"/>
          </w:tcPr>
          <w:p w14:paraId="48C074D2" w14:textId="77777777" w:rsidR="00F14436" w:rsidRPr="00206888" w:rsidRDefault="00F14436" w:rsidP="008032E6">
            <w:pPr>
              <w:jc w:val="right"/>
              <w:rPr>
                <w:rFonts w:cs="Arial"/>
              </w:rPr>
            </w:pPr>
          </w:p>
        </w:tc>
      </w:tr>
      <w:tr w:rsidR="00F14436" w:rsidRPr="00206888" w14:paraId="1BE0D5CD" w14:textId="77777777" w:rsidTr="002F49C9">
        <w:trPr>
          <w:trHeight w:val="315"/>
        </w:trPr>
        <w:tc>
          <w:tcPr>
            <w:tcW w:w="608" w:type="dxa"/>
            <w:vAlign w:val="center"/>
          </w:tcPr>
          <w:p w14:paraId="4D89F382" w14:textId="77777777" w:rsidR="00F14436" w:rsidRPr="00206888" w:rsidRDefault="00F14436" w:rsidP="008032E6">
            <w:pPr>
              <w:rPr>
                <w:rFonts w:cs="Arial"/>
                <w:bCs/>
              </w:rPr>
            </w:pPr>
            <w:r w:rsidRPr="00206888">
              <w:rPr>
                <w:rFonts w:cs="Arial"/>
                <w:bCs/>
              </w:rPr>
              <w:t>104.</w:t>
            </w:r>
          </w:p>
        </w:tc>
        <w:tc>
          <w:tcPr>
            <w:tcW w:w="2765" w:type="dxa"/>
            <w:noWrap/>
          </w:tcPr>
          <w:p w14:paraId="404F94DF" w14:textId="77777777" w:rsidR="00F14436" w:rsidRPr="00206888" w:rsidRDefault="00F14436" w:rsidP="008032E6">
            <w:pPr>
              <w:rPr>
                <w:rFonts w:cs="Arial"/>
                <w:bCs/>
              </w:rPr>
            </w:pPr>
            <w:r w:rsidRPr="00206888">
              <w:rPr>
                <w:rFonts w:cs="Arial"/>
                <w:bCs/>
              </w:rPr>
              <w:t>Health Rangers</w:t>
            </w:r>
          </w:p>
        </w:tc>
        <w:tc>
          <w:tcPr>
            <w:tcW w:w="1420" w:type="dxa"/>
          </w:tcPr>
          <w:p w14:paraId="480F1643" w14:textId="77777777" w:rsidR="00F14436" w:rsidRPr="00206888" w:rsidRDefault="00F14436" w:rsidP="008032E6">
            <w:pPr>
              <w:rPr>
                <w:rFonts w:cs="Arial"/>
                <w:bCs/>
              </w:rPr>
            </w:pPr>
          </w:p>
        </w:tc>
        <w:tc>
          <w:tcPr>
            <w:tcW w:w="2000" w:type="dxa"/>
          </w:tcPr>
          <w:p w14:paraId="05D5EDB9" w14:textId="7569FC12" w:rsidR="00F14436" w:rsidRPr="00206888" w:rsidRDefault="00197156" w:rsidP="00197156">
            <w:pPr>
              <w:jc w:val="center"/>
              <w:rPr>
                <w:rFonts w:cs="Arial"/>
              </w:rPr>
            </w:pPr>
            <w:r w:rsidRPr="00206888">
              <w:rPr>
                <w:rFonts w:cs="Arial"/>
              </w:rPr>
              <w:t>0.00</w:t>
            </w:r>
          </w:p>
        </w:tc>
        <w:tc>
          <w:tcPr>
            <w:tcW w:w="1612" w:type="dxa"/>
          </w:tcPr>
          <w:p w14:paraId="7B0D7C77" w14:textId="77777777" w:rsidR="00F14436" w:rsidRPr="00206888" w:rsidRDefault="00F14436" w:rsidP="008032E6">
            <w:pPr>
              <w:jc w:val="right"/>
              <w:rPr>
                <w:rFonts w:cs="Arial"/>
              </w:rPr>
            </w:pPr>
          </w:p>
        </w:tc>
        <w:tc>
          <w:tcPr>
            <w:tcW w:w="1635" w:type="dxa"/>
          </w:tcPr>
          <w:p w14:paraId="4F6CCC27" w14:textId="77777777" w:rsidR="00F14436" w:rsidRPr="00206888" w:rsidRDefault="00F14436" w:rsidP="008032E6">
            <w:pPr>
              <w:jc w:val="right"/>
              <w:rPr>
                <w:rFonts w:cs="Arial"/>
              </w:rPr>
            </w:pPr>
          </w:p>
        </w:tc>
      </w:tr>
      <w:tr w:rsidR="00F14436" w:rsidRPr="00206888" w14:paraId="5457B150" w14:textId="77777777" w:rsidTr="002F49C9">
        <w:trPr>
          <w:trHeight w:val="315"/>
        </w:trPr>
        <w:tc>
          <w:tcPr>
            <w:tcW w:w="608" w:type="dxa"/>
            <w:vAlign w:val="center"/>
          </w:tcPr>
          <w:p w14:paraId="1B76E6F3" w14:textId="77777777" w:rsidR="00F14436" w:rsidRPr="00206888" w:rsidRDefault="00F14436" w:rsidP="008032E6">
            <w:pPr>
              <w:rPr>
                <w:rFonts w:cs="Arial"/>
                <w:bCs/>
              </w:rPr>
            </w:pPr>
            <w:r w:rsidRPr="00206888">
              <w:rPr>
                <w:rFonts w:cs="Arial"/>
                <w:bCs/>
              </w:rPr>
              <w:t>105.</w:t>
            </w:r>
          </w:p>
        </w:tc>
        <w:tc>
          <w:tcPr>
            <w:tcW w:w="2765" w:type="dxa"/>
            <w:noWrap/>
          </w:tcPr>
          <w:p w14:paraId="3B86CB13" w14:textId="77777777" w:rsidR="00F14436" w:rsidRPr="00206888" w:rsidRDefault="00F14436" w:rsidP="008032E6">
            <w:pPr>
              <w:rPr>
                <w:rFonts w:cs="Arial"/>
                <w:bCs/>
              </w:rPr>
            </w:pPr>
            <w:r w:rsidRPr="00206888">
              <w:rPr>
                <w:rFonts w:cs="Arial"/>
                <w:bCs/>
              </w:rPr>
              <w:t>School Health service</w:t>
            </w:r>
          </w:p>
        </w:tc>
        <w:tc>
          <w:tcPr>
            <w:tcW w:w="1420" w:type="dxa"/>
          </w:tcPr>
          <w:p w14:paraId="3D2966BA" w14:textId="77777777" w:rsidR="00F14436" w:rsidRPr="00206888" w:rsidRDefault="00F14436" w:rsidP="008032E6">
            <w:pPr>
              <w:rPr>
                <w:rFonts w:cs="Arial"/>
                <w:bCs/>
              </w:rPr>
            </w:pPr>
          </w:p>
        </w:tc>
        <w:tc>
          <w:tcPr>
            <w:tcW w:w="2000" w:type="dxa"/>
          </w:tcPr>
          <w:p w14:paraId="7856CAB4" w14:textId="7DF83F1D" w:rsidR="00F14436" w:rsidRPr="00206888" w:rsidRDefault="00197156" w:rsidP="00197156">
            <w:pPr>
              <w:jc w:val="center"/>
              <w:rPr>
                <w:rFonts w:cs="Arial"/>
              </w:rPr>
            </w:pPr>
            <w:r w:rsidRPr="00206888">
              <w:rPr>
                <w:rFonts w:cs="Arial"/>
              </w:rPr>
              <w:t>2,000,000</w:t>
            </w:r>
          </w:p>
        </w:tc>
        <w:tc>
          <w:tcPr>
            <w:tcW w:w="1612" w:type="dxa"/>
          </w:tcPr>
          <w:p w14:paraId="34AB5321" w14:textId="6C255631" w:rsidR="00F14436" w:rsidRPr="00206888" w:rsidRDefault="00197156" w:rsidP="00197156">
            <w:pPr>
              <w:jc w:val="center"/>
              <w:rPr>
                <w:rFonts w:cs="Arial"/>
              </w:rPr>
            </w:pPr>
            <w:r w:rsidRPr="00206888">
              <w:rPr>
                <w:rFonts w:cs="Arial"/>
              </w:rPr>
              <w:t>750,000</w:t>
            </w:r>
          </w:p>
        </w:tc>
        <w:tc>
          <w:tcPr>
            <w:tcW w:w="1635" w:type="dxa"/>
          </w:tcPr>
          <w:p w14:paraId="2BA0D6A8" w14:textId="6F68988C" w:rsidR="00F14436" w:rsidRPr="00206888" w:rsidRDefault="00197156" w:rsidP="00197156">
            <w:pPr>
              <w:jc w:val="center"/>
              <w:rPr>
                <w:rFonts w:cs="Arial"/>
              </w:rPr>
            </w:pPr>
            <w:r w:rsidRPr="00206888">
              <w:rPr>
                <w:rFonts w:cs="Arial"/>
              </w:rPr>
              <w:t>1,250,000</w:t>
            </w:r>
          </w:p>
        </w:tc>
      </w:tr>
      <w:tr w:rsidR="00F14436" w:rsidRPr="00206888" w14:paraId="7A6BB7A3" w14:textId="77777777" w:rsidTr="002F49C9">
        <w:trPr>
          <w:trHeight w:val="315"/>
        </w:trPr>
        <w:tc>
          <w:tcPr>
            <w:tcW w:w="608" w:type="dxa"/>
            <w:vAlign w:val="center"/>
          </w:tcPr>
          <w:p w14:paraId="433A3270" w14:textId="77777777" w:rsidR="00F14436" w:rsidRPr="00206888" w:rsidRDefault="00F14436" w:rsidP="008032E6">
            <w:pPr>
              <w:rPr>
                <w:rFonts w:cs="Arial"/>
                <w:bCs/>
              </w:rPr>
            </w:pPr>
            <w:r w:rsidRPr="00206888">
              <w:rPr>
                <w:rFonts w:cs="Arial"/>
                <w:bCs/>
              </w:rPr>
              <w:t>106.</w:t>
            </w:r>
          </w:p>
        </w:tc>
        <w:tc>
          <w:tcPr>
            <w:tcW w:w="2765" w:type="dxa"/>
            <w:noWrap/>
          </w:tcPr>
          <w:p w14:paraId="2AADCD81" w14:textId="77777777" w:rsidR="00F14436" w:rsidRPr="00206888" w:rsidRDefault="00F14436" w:rsidP="008032E6">
            <w:pPr>
              <w:rPr>
                <w:rFonts w:cs="Arial"/>
                <w:bCs/>
              </w:rPr>
            </w:pPr>
            <w:r w:rsidRPr="00206888">
              <w:rPr>
                <w:rFonts w:cs="Arial"/>
                <w:bCs/>
              </w:rPr>
              <w:t>Updating of teachers by N&amp;MCN</w:t>
            </w:r>
          </w:p>
        </w:tc>
        <w:tc>
          <w:tcPr>
            <w:tcW w:w="1420" w:type="dxa"/>
          </w:tcPr>
          <w:p w14:paraId="68B18708" w14:textId="77777777" w:rsidR="00F14436" w:rsidRPr="00206888" w:rsidRDefault="00F14436" w:rsidP="008032E6">
            <w:pPr>
              <w:rPr>
                <w:rFonts w:cs="Arial"/>
                <w:bCs/>
              </w:rPr>
            </w:pPr>
          </w:p>
        </w:tc>
        <w:tc>
          <w:tcPr>
            <w:tcW w:w="2000" w:type="dxa"/>
          </w:tcPr>
          <w:p w14:paraId="7D962E72" w14:textId="379A300D" w:rsidR="00F14436" w:rsidRPr="00206888" w:rsidRDefault="00197156" w:rsidP="00197156">
            <w:pPr>
              <w:jc w:val="center"/>
              <w:rPr>
                <w:rFonts w:cs="Arial"/>
              </w:rPr>
            </w:pPr>
            <w:r w:rsidRPr="00206888">
              <w:rPr>
                <w:rFonts w:cs="Arial"/>
              </w:rPr>
              <w:t>0.00</w:t>
            </w:r>
          </w:p>
        </w:tc>
        <w:tc>
          <w:tcPr>
            <w:tcW w:w="1612" w:type="dxa"/>
          </w:tcPr>
          <w:p w14:paraId="0580C4E0" w14:textId="77777777" w:rsidR="00F14436" w:rsidRPr="00206888" w:rsidRDefault="00F14436" w:rsidP="008032E6">
            <w:pPr>
              <w:jc w:val="right"/>
              <w:rPr>
                <w:rFonts w:cs="Arial"/>
              </w:rPr>
            </w:pPr>
          </w:p>
        </w:tc>
        <w:tc>
          <w:tcPr>
            <w:tcW w:w="1635" w:type="dxa"/>
          </w:tcPr>
          <w:p w14:paraId="380D89C9" w14:textId="77777777" w:rsidR="00F14436" w:rsidRPr="00206888" w:rsidRDefault="00F14436" w:rsidP="008032E6">
            <w:pPr>
              <w:jc w:val="right"/>
              <w:rPr>
                <w:rFonts w:cs="Arial"/>
              </w:rPr>
            </w:pPr>
          </w:p>
        </w:tc>
      </w:tr>
      <w:tr w:rsidR="00F14436" w:rsidRPr="00206888" w14:paraId="40AED6BE" w14:textId="77777777" w:rsidTr="002F49C9">
        <w:trPr>
          <w:trHeight w:val="315"/>
        </w:trPr>
        <w:tc>
          <w:tcPr>
            <w:tcW w:w="608" w:type="dxa"/>
            <w:vAlign w:val="center"/>
          </w:tcPr>
          <w:p w14:paraId="1170DD55" w14:textId="77777777" w:rsidR="00F14436" w:rsidRPr="00206888" w:rsidRDefault="00F14436" w:rsidP="008032E6">
            <w:pPr>
              <w:rPr>
                <w:rFonts w:cs="Arial"/>
                <w:bCs/>
              </w:rPr>
            </w:pPr>
            <w:r w:rsidRPr="00206888">
              <w:rPr>
                <w:rFonts w:cs="Arial"/>
                <w:bCs/>
              </w:rPr>
              <w:t>107.</w:t>
            </w:r>
          </w:p>
        </w:tc>
        <w:tc>
          <w:tcPr>
            <w:tcW w:w="2765" w:type="dxa"/>
            <w:noWrap/>
          </w:tcPr>
          <w:p w14:paraId="31E7B5C2" w14:textId="77777777" w:rsidR="00F14436" w:rsidRPr="00206888" w:rsidRDefault="00F14436" w:rsidP="008032E6">
            <w:pPr>
              <w:rPr>
                <w:rFonts w:cs="Arial"/>
                <w:bCs/>
              </w:rPr>
            </w:pPr>
            <w:r w:rsidRPr="00206888">
              <w:rPr>
                <w:rFonts w:cs="Arial"/>
                <w:bCs/>
              </w:rPr>
              <w:t>Procurement and equipment of the sick-bay</w:t>
            </w:r>
          </w:p>
        </w:tc>
        <w:tc>
          <w:tcPr>
            <w:tcW w:w="1420" w:type="dxa"/>
          </w:tcPr>
          <w:p w14:paraId="2134AFF1" w14:textId="77777777" w:rsidR="00F14436" w:rsidRPr="00206888" w:rsidRDefault="00F14436" w:rsidP="008032E6">
            <w:pPr>
              <w:rPr>
                <w:rFonts w:cs="Arial"/>
                <w:bCs/>
              </w:rPr>
            </w:pPr>
          </w:p>
        </w:tc>
        <w:tc>
          <w:tcPr>
            <w:tcW w:w="2000" w:type="dxa"/>
          </w:tcPr>
          <w:p w14:paraId="7D4E6991" w14:textId="31322795" w:rsidR="00F14436" w:rsidRPr="00206888" w:rsidRDefault="00197156" w:rsidP="00197156">
            <w:pPr>
              <w:jc w:val="center"/>
              <w:rPr>
                <w:rFonts w:cs="Arial"/>
              </w:rPr>
            </w:pPr>
            <w:r w:rsidRPr="00206888">
              <w:rPr>
                <w:rFonts w:cs="Arial"/>
              </w:rPr>
              <w:t>0.00</w:t>
            </w:r>
          </w:p>
        </w:tc>
        <w:tc>
          <w:tcPr>
            <w:tcW w:w="1612" w:type="dxa"/>
          </w:tcPr>
          <w:p w14:paraId="4434E8A5" w14:textId="77777777" w:rsidR="00F14436" w:rsidRPr="00206888" w:rsidRDefault="00F14436" w:rsidP="008032E6">
            <w:pPr>
              <w:jc w:val="right"/>
              <w:rPr>
                <w:rFonts w:cs="Arial"/>
              </w:rPr>
            </w:pPr>
          </w:p>
        </w:tc>
        <w:tc>
          <w:tcPr>
            <w:tcW w:w="1635" w:type="dxa"/>
          </w:tcPr>
          <w:p w14:paraId="3CCDDD48" w14:textId="77777777" w:rsidR="00F14436" w:rsidRPr="00206888" w:rsidRDefault="00F14436" w:rsidP="008032E6">
            <w:pPr>
              <w:jc w:val="right"/>
              <w:rPr>
                <w:rFonts w:cs="Arial"/>
              </w:rPr>
            </w:pPr>
          </w:p>
        </w:tc>
      </w:tr>
      <w:tr w:rsidR="00F14436" w:rsidRPr="00206888" w14:paraId="64BCB129" w14:textId="77777777" w:rsidTr="002F49C9">
        <w:trPr>
          <w:trHeight w:val="315"/>
        </w:trPr>
        <w:tc>
          <w:tcPr>
            <w:tcW w:w="608" w:type="dxa"/>
            <w:vAlign w:val="center"/>
          </w:tcPr>
          <w:p w14:paraId="0E710AB9" w14:textId="77777777" w:rsidR="00F14436" w:rsidRPr="00206888" w:rsidRDefault="00F14436" w:rsidP="008032E6">
            <w:pPr>
              <w:rPr>
                <w:rFonts w:cs="Arial"/>
                <w:bCs/>
              </w:rPr>
            </w:pPr>
            <w:r w:rsidRPr="00206888">
              <w:rPr>
                <w:rFonts w:cs="Arial"/>
                <w:bCs/>
              </w:rPr>
              <w:t>108.</w:t>
            </w:r>
          </w:p>
        </w:tc>
        <w:tc>
          <w:tcPr>
            <w:tcW w:w="2765" w:type="dxa"/>
            <w:noWrap/>
          </w:tcPr>
          <w:p w14:paraId="21B50A90" w14:textId="7640C097" w:rsidR="00F14436" w:rsidRPr="00206888" w:rsidRDefault="00F14436" w:rsidP="008032E6">
            <w:pPr>
              <w:rPr>
                <w:rFonts w:cs="Arial"/>
                <w:bCs/>
              </w:rPr>
            </w:pPr>
            <w:r w:rsidRPr="00206888">
              <w:rPr>
                <w:rFonts w:cs="Arial"/>
                <w:bCs/>
              </w:rPr>
              <w:t xml:space="preserve">Procurement of reagents/ </w:t>
            </w:r>
            <w:r w:rsidR="00556E35" w:rsidRPr="00206888">
              <w:rPr>
                <w:rFonts w:cs="Arial"/>
                <w:bCs/>
              </w:rPr>
              <w:t>consumables</w:t>
            </w:r>
          </w:p>
        </w:tc>
        <w:tc>
          <w:tcPr>
            <w:tcW w:w="1420" w:type="dxa"/>
          </w:tcPr>
          <w:p w14:paraId="3963085C" w14:textId="77777777" w:rsidR="00F14436" w:rsidRPr="00206888" w:rsidRDefault="00F14436" w:rsidP="008032E6">
            <w:pPr>
              <w:rPr>
                <w:rFonts w:cs="Arial"/>
                <w:bCs/>
              </w:rPr>
            </w:pPr>
            <w:r w:rsidRPr="00206888">
              <w:rPr>
                <w:rFonts w:cs="Arial"/>
                <w:bCs/>
              </w:rPr>
              <w:t>Ongoing</w:t>
            </w:r>
          </w:p>
        </w:tc>
        <w:tc>
          <w:tcPr>
            <w:tcW w:w="2000" w:type="dxa"/>
          </w:tcPr>
          <w:p w14:paraId="2744874B" w14:textId="77777777" w:rsidR="00F14436" w:rsidRPr="00206888" w:rsidRDefault="00F14436" w:rsidP="008032E6">
            <w:pPr>
              <w:jc w:val="right"/>
              <w:rPr>
                <w:rFonts w:cs="Arial"/>
              </w:rPr>
            </w:pPr>
            <w:r w:rsidRPr="00206888">
              <w:rPr>
                <w:rFonts w:cs="Arial"/>
              </w:rPr>
              <w:t>950,000.00</w:t>
            </w:r>
          </w:p>
        </w:tc>
        <w:tc>
          <w:tcPr>
            <w:tcW w:w="1612" w:type="dxa"/>
          </w:tcPr>
          <w:p w14:paraId="0B0701DF" w14:textId="77777777" w:rsidR="00F14436" w:rsidRPr="00206888" w:rsidRDefault="00F14436" w:rsidP="008032E6">
            <w:pPr>
              <w:jc w:val="right"/>
              <w:rPr>
                <w:rFonts w:cs="Arial"/>
              </w:rPr>
            </w:pPr>
            <w:r w:rsidRPr="00206888">
              <w:rPr>
                <w:rFonts w:cs="Arial"/>
              </w:rPr>
              <w:t>-</w:t>
            </w:r>
          </w:p>
        </w:tc>
        <w:tc>
          <w:tcPr>
            <w:tcW w:w="1635" w:type="dxa"/>
          </w:tcPr>
          <w:p w14:paraId="26DF6F47" w14:textId="77777777" w:rsidR="00F14436" w:rsidRPr="00206888" w:rsidRDefault="00F14436" w:rsidP="008032E6">
            <w:pPr>
              <w:jc w:val="right"/>
              <w:rPr>
                <w:rFonts w:cs="Arial"/>
              </w:rPr>
            </w:pPr>
            <w:r w:rsidRPr="00206888">
              <w:rPr>
                <w:rFonts w:cs="Arial"/>
              </w:rPr>
              <w:t>950,000.00</w:t>
            </w:r>
          </w:p>
        </w:tc>
      </w:tr>
      <w:tr w:rsidR="00F14436" w:rsidRPr="00206888" w14:paraId="6D5DFF08" w14:textId="77777777" w:rsidTr="002F49C9">
        <w:trPr>
          <w:trHeight w:val="315"/>
        </w:trPr>
        <w:tc>
          <w:tcPr>
            <w:tcW w:w="608" w:type="dxa"/>
            <w:vAlign w:val="center"/>
          </w:tcPr>
          <w:p w14:paraId="35E55ED7" w14:textId="77777777" w:rsidR="00F14436" w:rsidRPr="00206888" w:rsidRDefault="00F14436" w:rsidP="008032E6">
            <w:pPr>
              <w:rPr>
                <w:rFonts w:cs="Arial"/>
                <w:bCs/>
              </w:rPr>
            </w:pPr>
            <w:r w:rsidRPr="00206888">
              <w:rPr>
                <w:rFonts w:cs="Arial"/>
                <w:bCs/>
              </w:rPr>
              <w:t>109.</w:t>
            </w:r>
          </w:p>
        </w:tc>
        <w:tc>
          <w:tcPr>
            <w:tcW w:w="2765" w:type="dxa"/>
            <w:noWrap/>
          </w:tcPr>
          <w:p w14:paraId="3B743BFE" w14:textId="77777777" w:rsidR="00F14436" w:rsidRPr="00206888" w:rsidRDefault="00F14436" w:rsidP="008032E6">
            <w:pPr>
              <w:rPr>
                <w:rFonts w:cs="Arial"/>
                <w:bCs/>
              </w:rPr>
            </w:pPr>
            <w:r w:rsidRPr="00206888">
              <w:rPr>
                <w:rFonts w:cs="Arial"/>
                <w:bCs/>
              </w:rPr>
              <w:t>Procurement of library books School of health Tech</w:t>
            </w:r>
          </w:p>
        </w:tc>
        <w:tc>
          <w:tcPr>
            <w:tcW w:w="1420" w:type="dxa"/>
          </w:tcPr>
          <w:p w14:paraId="752E4999" w14:textId="77777777" w:rsidR="00F14436" w:rsidRPr="00206888" w:rsidRDefault="00F14436" w:rsidP="008032E6">
            <w:pPr>
              <w:rPr>
                <w:rFonts w:cs="Arial"/>
                <w:bCs/>
              </w:rPr>
            </w:pPr>
          </w:p>
        </w:tc>
        <w:tc>
          <w:tcPr>
            <w:tcW w:w="2000" w:type="dxa"/>
          </w:tcPr>
          <w:p w14:paraId="0BCA79FB" w14:textId="1AB131B7" w:rsidR="00F14436" w:rsidRPr="00206888" w:rsidRDefault="00197156" w:rsidP="00197156">
            <w:pPr>
              <w:jc w:val="center"/>
              <w:rPr>
                <w:rFonts w:cs="Arial"/>
              </w:rPr>
            </w:pPr>
            <w:r w:rsidRPr="00206888">
              <w:rPr>
                <w:rFonts w:cs="Arial"/>
              </w:rPr>
              <w:t>0.00</w:t>
            </w:r>
          </w:p>
        </w:tc>
        <w:tc>
          <w:tcPr>
            <w:tcW w:w="1612" w:type="dxa"/>
          </w:tcPr>
          <w:p w14:paraId="71B64E59" w14:textId="77777777" w:rsidR="00F14436" w:rsidRPr="00206888" w:rsidRDefault="00F14436" w:rsidP="008032E6">
            <w:pPr>
              <w:jc w:val="right"/>
              <w:rPr>
                <w:rFonts w:cs="Arial"/>
              </w:rPr>
            </w:pPr>
          </w:p>
        </w:tc>
        <w:tc>
          <w:tcPr>
            <w:tcW w:w="1635" w:type="dxa"/>
          </w:tcPr>
          <w:p w14:paraId="79E8A710" w14:textId="77777777" w:rsidR="00F14436" w:rsidRPr="00206888" w:rsidRDefault="00F14436" w:rsidP="008032E6">
            <w:pPr>
              <w:jc w:val="right"/>
              <w:rPr>
                <w:rFonts w:cs="Arial"/>
              </w:rPr>
            </w:pPr>
          </w:p>
        </w:tc>
      </w:tr>
      <w:tr w:rsidR="00F14436" w:rsidRPr="00206888" w14:paraId="64B0C2B6" w14:textId="77777777" w:rsidTr="002F49C9">
        <w:trPr>
          <w:trHeight w:val="315"/>
        </w:trPr>
        <w:tc>
          <w:tcPr>
            <w:tcW w:w="608" w:type="dxa"/>
            <w:vAlign w:val="center"/>
          </w:tcPr>
          <w:p w14:paraId="4A0DB73D" w14:textId="77777777" w:rsidR="00F14436" w:rsidRPr="00206888" w:rsidRDefault="00F14436" w:rsidP="008032E6">
            <w:pPr>
              <w:rPr>
                <w:rFonts w:cs="Arial"/>
                <w:bCs/>
              </w:rPr>
            </w:pPr>
            <w:r w:rsidRPr="00206888">
              <w:rPr>
                <w:rFonts w:cs="Arial"/>
                <w:bCs/>
              </w:rPr>
              <w:t>110.</w:t>
            </w:r>
          </w:p>
        </w:tc>
        <w:tc>
          <w:tcPr>
            <w:tcW w:w="2765" w:type="dxa"/>
            <w:noWrap/>
          </w:tcPr>
          <w:p w14:paraId="0B3B7734" w14:textId="77777777" w:rsidR="00F14436" w:rsidRPr="00206888" w:rsidRDefault="00F14436" w:rsidP="008032E6">
            <w:pPr>
              <w:rPr>
                <w:rFonts w:cs="Arial"/>
                <w:bCs/>
              </w:rPr>
            </w:pPr>
            <w:r w:rsidRPr="00206888">
              <w:rPr>
                <w:rFonts w:cs="Arial"/>
                <w:bCs/>
              </w:rPr>
              <w:t>Central Blood Transfusion Services</w:t>
            </w:r>
          </w:p>
        </w:tc>
        <w:tc>
          <w:tcPr>
            <w:tcW w:w="1420" w:type="dxa"/>
          </w:tcPr>
          <w:p w14:paraId="0358C9C8" w14:textId="77777777" w:rsidR="00F14436" w:rsidRPr="00206888" w:rsidRDefault="00F14436" w:rsidP="008032E6">
            <w:pPr>
              <w:rPr>
                <w:rFonts w:cs="Arial"/>
                <w:bCs/>
              </w:rPr>
            </w:pPr>
          </w:p>
        </w:tc>
        <w:tc>
          <w:tcPr>
            <w:tcW w:w="2000" w:type="dxa"/>
          </w:tcPr>
          <w:p w14:paraId="0041A081" w14:textId="1ACD00E4" w:rsidR="00F14436" w:rsidRPr="00206888" w:rsidRDefault="00197156" w:rsidP="00197156">
            <w:pPr>
              <w:jc w:val="center"/>
              <w:rPr>
                <w:rFonts w:cs="Arial"/>
              </w:rPr>
            </w:pPr>
            <w:r w:rsidRPr="00206888">
              <w:rPr>
                <w:rFonts w:cs="Arial"/>
              </w:rPr>
              <w:t>5,000,000</w:t>
            </w:r>
          </w:p>
        </w:tc>
        <w:tc>
          <w:tcPr>
            <w:tcW w:w="1612" w:type="dxa"/>
          </w:tcPr>
          <w:p w14:paraId="70B713BB" w14:textId="0535E543" w:rsidR="00F14436" w:rsidRPr="00206888" w:rsidRDefault="00197156" w:rsidP="00197156">
            <w:pPr>
              <w:jc w:val="center"/>
              <w:rPr>
                <w:rFonts w:cs="Arial"/>
              </w:rPr>
            </w:pPr>
            <w:r w:rsidRPr="00206888">
              <w:rPr>
                <w:rFonts w:cs="Arial"/>
              </w:rPr>
              <w:t>0.00</w:t>
            </w:r>
          </w:p>
        </w:tc>
        <w:tc>
          <w:tcPr>
            <w:tcW w:w="1635" w:type="dxa"/>
          </w:tcPr>
          <w:p w14:paraId="3A7CE6D8" w14:textId="77777777" w:rsidR="00F14436" w:rsidRPr="00206888" w:rsidRDefault="00F14436" w:rsidP="008032E6">
            <w:pPr>
              <w:jc w:val="right"/>
              <w:rPr>
                <w:rFonts w:cs="Arial"/>
              </w:rPr>
            </w:pPr>
          </w:p>
        </w:tc>
      </w:tr>
      <w:tr w:rsidR="00F14436" w:rsidRPr="00206888" w14:paraId="6BD33DF2" w14:textId="77777777" w:rsidTr="002F49C9">
        <w:trPr>
          <w:trHeight w:val="300"/>
        </w:trPr>
        <w:tc>
          <w:tcPr>
            <w:tcW w:w="608" w:type="dxa"/>
            <w:vAlign w:val="center"/>
          </w:tcPr>
          <w:p w14:paraId="6C2A9C94" w14:textId="77777777" w:rsidR="00F14436" w:rsidRPr="00206888" w:rsidRDefault="00F14436" w:rsidP="008032E6">
            <w:pPr>
              <w:rPr>
                <w:rFonts w:cs="Arial"/>
                <w:bCs/>
              </w:rPr>
            </w:pPr>
            <w:r w:rsidRPr="00206888">
              <w:rPr>
                <w:rFonts w:cs="Arial"/>
                <w:bCs/>
              </w:rPr>
              <w:t>111.</w:t>
            </w:r>
          </w:p>
        </w:tc>
        <w:tc>
          <w:tcPr>
            <w:tcW w:w="2765" w:type="dxa"/>
            <w:noWrap/>
          </w:tcPr>
          <w:p w14:paraId="39C5B926" w14:textId="77777777" w:rsidR="00F14436" w:rsidRPr="00206888" w:rsidRDefault="00F14436" w:rsidP="008032E6">
            <w:pPr>
              <w:rPr>
                <w:rFonts w:cs="Arial"/>
                <w:bCs/>
              </w:rPr>
            </w:pPr>
            <w:r w:rsidRPr="00206888">
              <w:rPr>
                <w:rFonts w:cs="Arial"/>
                <w:bCs/>
              </w:rPr>
              <w:t>Schistosomiasis Control</w:t>
            </w:r>
          </w:p>
        </w:tc>
        <w:tc>
          <w:tcPr>
            <w:tcW w:w="1420" w:type="dxa"/>
          </w:tcPr>
          <w:p w14:paraId="715CC97C" w14:textId="77777777" w:rsidR="00F14436" w:rsidRPr="00206888" w:rsidRDefault="00F14436" w:rsidP="008032E6">
            <w:pPr>
              <w:rPr>
                <w:rFonts w:cs="Arial"/>
                <w:bCs/>
              </w:rPr>
            </w:pPr>
          </w:p>
        </w:tc>
        <w:tc>
          <w:tcPr>
            <w:tcW w:w="2000" w:type="dxa"/>
          </w:tcPr>
          <w:p w14:paraId="0FAA7C5B" w14:textId="7FA8E60C" w:rsidR="00F14436" w:rsidRPr="00206888" w:rsidRDefault="00197156" w:rsidP="00197156">
            <w:pPr>
              <w:jc w:val="center"/>
              <w:rPr>
                <w:rFonts w:cs="Arial"/>
              </w:rPr>
            </w:pPr>
            <w:r w:rsidRPr="00206888">
              <w:rPr>
                <w:rFonts w:cs="Arial"/>
              </w:rPr>
              <w:t>0.00</w:t>
            </w:r>
          </w:p>
        </w:tc>
        <w:tc>
          <w:tcPr>
            <w:tcW w:w="1612" w:type="dxa"/>
          </w:tcPr>
          <w:p w14:paraId="1A716E87" w14:textId="77777777" w:rsidR="00F14436" w:rsidRPr="00206888" w:rsidRDefault="00F14436" w:rsidP="008032E6">
            <w:pPr>
              <w:jc w:val="right"/>
              <w:rPr>
                <w:rFonts w:cs="Arial"/>
              </w:rPr>
            </w:pPr>
          </w:p>
        </w:tc>
        <w:tc>
          <w:tcPr>
            <w:tcW w:w="1635" w:type="dxa"/>
          </w:tcPr>
          <w:p w14:paraId="0CA9DEC1" w14:textId="77777777" w:rsidR="00F14436" w:rsidRPr="00206888" w:rsidRDefault="00F14436" w:rsidP="008032E6">
            <w:pPr>
              <w:jc w:val="right"/>
              <w:rPr>
                <w:rFonts w:cs="Arial"/>
              </w:rPr>
            </w:pPr>
          </w:p>
        </w:tc>
      </w:tr>
      <w:tr w:rsidR="00F14436" w:rsidRPr="00206888" w14:paraId="76FF95A2" w14:textId="77777777" w:rsidTr="002F49C9">
        <w:trPr>
          <w:trHeight w:val="315"/>
        </w:trPr>
        <w:tc>
          <w:tcPr>
            <w:tcW w:w="608" w:type="dxa"/>
            <w:vAlign w:val="center"/>
          </w:tcPr>
          <w:p w14:paraId="21FC50B9" w14:textId="77777777" w:rsidR="00F14436" w:rsidRPr="00206888" w:rsidRDefault="00F14436" w:rsidP="008032E6">
            <w:pPr>
              <w:rPr>
                <w:rFonts w:cs="Arial"/>
                <w:bCs/>
              </w:rPr>
            </w:pPr>
            <w:r w:rsidRPr="00206888">
              <w:rPr>
                <w:rFonts w:cs="Arial"/>
                <w:bCs/>
              </w:rPr>
              <w:t>112.</w:t>
            </w:r>
          </w:p>
        </w:tc>
        <w:tc>
          <w:tcPr>
            <w:tcW w:w="2765" w:type="dxa"/>
            <w:noWrap/>
          </w:tcPr>
          <w:p w14:paraId="67B17A95" w14:textId="77777777" w:rsidR="00F14436" w:rsidRPr="00206888" w:rsidRDefault="00F14436" w:rsidP="008032E6">
            <w:pPr>
              <w:rPr>
                <w:rFonts w:cs="Arial"/>
                <w:bCs/>
              </w:rPr>
            </w:pPr>
            <w:r w:rsidRPr="00206888">
              <w:rPr>
                <w:rFonts w:cs="Arial"/>
                <w:bCs/>
              </w:rPr>
              <w:t>International Travel Control Unit (MoH&amp; OSPHCDB)</w:t>
            </w:r>
          </w:p>
        </w:tc>
        <w:tc>
          <w:tcPr>
            <w:tcW w:w="1420" w:type="dxa"/>
          </w:tcPr>
          <w:p w14:paraId="1EB89ADF" w14:textId="77777777" w:rsidR="00F14436" w:rsidRPr="00206888" w:rsidRDefault="00F14436" w:rsidP="008032E6">
            <w:pPr>
              <w:rPr>
                <w:rFonts w:cs="Arial"/>
                <w:bCs/>
              </w:rPr>
            </w:pPr>
          </w:p>
        </w:tc>
        <w:tc>
          <w:tcPr>
            <w:tcW w:w="2000" w:type="dxa"/>
          </w:tcPr>
          <w:p w14:paraId="2B1A1057" w14:textId="0D8E48BB" w:rsidR="00F14436" w:rsidRPr="00206888" w:rsidRDefault="00197156" w:rsidP="00197156">
            <w:pPr>
              <w:jc w:val="center"/>
              <w:rPr>
                <w:rFonts w:cs="Arial"/>
              </w:rPr>
            </w:pPr>
            <w:r w:rsidRPr="00206888">
              <w:rPr>
                <w:rFonts w:cs="Arial"/>
              </w:rPr>
              <w:t>200,000</w:t>
            </w:r>
          </w:p>
        </w:tc>
        <w:tc>
          <w:tcPr>
            <w:tcW w:w="1612" w:type="dxa"/>
          </w:tcPr>
          <w:p w14:paraId="21F19D58" w14:textId="77777777" w:rsidR="00F14436" w:rsidRPr="00206888" w:rsidRDefault="00F14436" w:rsidP="008032E6">
            <w:pPr>
              <w:jc w:val="right"/>
              <w:rPr>
                <w:rFonts w:cs="Arial"/>
              </w:rPr>
            </w:pPr>
          </w:p>
        </w:tc>
        <w:tc>
          <w:tcPr>
            <w:tcW w:w="1635" w:type="dxa"/>
          </w:tcPr>
          <w:p w14:paraId="4D2DF43D" w14:textId="77777777" w:rsidR="00F14436" w:rsidRPr="00206888" w:rsidRDefault="00F14436" w:rsidP="008032E6">
            <w:pPr>
              <w:jc w:val="right"/>
              <w:rPr>
                <w:rFonts w:cs="Arial"/>
              </w:rPr>
            </w:pPr>
          </w:p>
        </w:tc>
      </w:tr>
      <w:tr w:rsidR="00F14436" w:rsidRPr="00206888" w14:paraId="67324600" w14:textId="77777777" w:rsidTr="002F49C9">
        <w:trPr>
          <w:trHeight w:val="720"/>
        </w:trPr>
        <w:tc>
          <w:tcPr>
            <w:tcW w:w="608" w:type="dxa"/>
            <w:vAlign w:val="center"/>
          </w:tcPr>
          <w:p w14:paraId="461C6103" w14:textId="77777777" w:rsidR="00F14436" w:rsidRPr="00206888" w:rsidRDefault="00F14436" w:rsidP="008032E6">
            <w:pPr>
              <w:rPr>
                <w:rFonts w:cs="Arial"/>
                <w:bCs/>
              </w:rPr>
            </w:pPr>
            <w:r w:rsidRPr="00206888">
              <w:rPr>
                <w:rFonts w:cs="Arial"/>
                <w:bCs/>
              </w:rPr>
              <w:t>113.</w:t>
            </w:r>
          </w:p>
        </w:tc>
        <w:tc>
          <w:tcPr>
            <w:tcW w:w="2765" w:type="dxa"/>
            <w:noWrap/>
          </w:tcPr>
          <w:p w14:paraId="49C27EFD" w14:textId="77777777" w:rsidR="00F14436" w:rsidRPr="00206888" w:rsidRDefault="00F14436" w:rsidP="008032E6">
            <w:pPr>
              <w:rPr>
                <w:rFonts w:cs="Arial"/>
                <w:bCs/>
              </w:rPr>
            </w:pPr>
            <w:r w:rsidRPr="00206888">
              <w:rPr>
                <w:rFonts w:cs="Arial"/>
                <w:bCs/>
              </w:rPr>
              <w:t>Construction and Expansion of Equipment Stores and Traditional Medicine Board Offices, Oke-Eda</w:t>
            </w:r>
          </w:p>
        </w:tc>
        <w:tc>
          <w:tcPr>
            <w:tcW w:w="1420" w:type="dxa"/>
          </w:tcPr>
          <w:p w14:paraId="458E9404" w14:textId="77777777" w:rsidR="00F14436" w:rsidRPr="00206888" w:rsidRDefault="00F14436" w:rsidP="008032E6">
            <w:pPr>
              <w:rPr>
                <w:rFonts w:cs="Arial"/>
                <w:bCs/>
              </w:rPr>
            </w:pPr>
          </w:p>
        </w:tc>
        <w:tc>
          <w:tcPr>
            <w:tcW w:w="2000" w:type="dxa"/>
          </w:tcPr>
          <w:p w14:paraId="09D12AB5" w14:textId="48E63477" w:rsidR="00F14436" w:rsidRPr="00206888" w:rsidRDefault="00D67589" w:rsidP="00197156">
            <w:pPr>
              <w:jc w:val="center"/>
              <w:rPr>
                <w:rFonts w:cs="Arial"/>
              </w:rPr>
            </w:pPr>
            <w:r w:rsidRPr="00206888">
              <w:rPr>
                <w:rFonts w:cs="Arial"/>
              </w:rPr>
              <w:t>0.00</w:t>
            </w:r>
          </w:p>
        </w:tc>
        <w:tc>
          <w:tcPr>
            <w:tcW w:w="1612" w:type="dxa"/>
          </w:tcPr>
          <w:p w14:paraId="38601FA5" w14:textId="77777777" w:rsidR="00F14436" w:rsidRPr="00206888" w:rsidRDefault="00F14436" w:rsidP="008032E6">
            <w:pPr>
              <w:jc w:val="right"/>
              <w:rPr>
                <w:rFonts w:cs="Arial"/>
              </w:rPr>
            </w:pPr>
          </w:p>
        </w:tc>
        <w:tc>
          <w:tcPr>
            <w:tcW w:w="1635" w:type="dxa"/>
          </w:tcPr>
          <w:p w14:paraId="5AAAD821" w14:textId="77777777" w:rsidR="00F14436" w:rsidRPr="00206888" w:rsidRDefault="00F14436" w:rsidP="008032E6">
            <w:pPr>
              <w:jc w:val="right"/>
              <w:rPr>
                <w:rFonts w:cs="Arial"/>
              </w:rPr>
            </w:pPr>
          </w:p>
        </w:tc>
      </w:tr>
      <w:tr w:rsidR="00F14436" w:rsidRPr="00206888" w14:paraId="32C4C0B8" w14:textId="77777777" w:rsidTr="002F49C9">
        <w:trPr>
          <w:trHeight w:val="390"/>
        </w:trPr>
        <w:tc>
          <w:tcPr>
            <w:tcW w:w="608" w:type="dxa"/>
            <w:vAlign w:val="center"/>
          </w:tcPr>
          <w:p w14:paraId="0EB449F1" w14:textId="77777777" w:rsidR="00F14436" w:rsidRPr="00206888" w:rsidRDefault="00F14436" w:rsidP="008032E6">
            <w:pPr>
              <w:rPr>
                <w:rFonts w:cs="Arial"/>
                <w:bCs/>
              </w:rPr>
            </w:pPr>
            <w:r w:rsidRPr="00206888">
              <w:rPr>
                <w:rFonts w:cs="Arial"/>
                <w:bCs/>
              </w:rPr>
              <w:t>114.</w:t>
            </w:r>
          </w:p>
        </w:tc>
        <w:tc>
          <w:tcPr>
            <w:tcW w:w="2765" w:type="dxa"/>
            <w:noWrap/>
          </w:tcPr>
          <w:p w14:paraId="35855128" w14:textId="77777777" w:rsidR="00F14436" w:rsidRPr="00206888" w:rsidRDefault="00F14436" w:rsidP="008032E6">
            <w:pPr>
              <w:rPr>
                <w:rFonts w:cs="Arial"/>
                <w:bCs/>
              </w:rPr>
            </w:pPr>
            <w:r w:rsidRPr="00206888">
              <w:rPr>
                <w:rFonts w:cs="Arial"/>
                <w:bCs/>
              </w:rPr>
              <w:t>Integrated supportive supervision</w:t>
            </w:r>
          </w:p>
        </w:tc>
        <w:tc>
          <w:tcPr>
            <w:tcW w:w="1420" w:type="dxa"/>
          </w:tcPr>
          <w:p w14:paraId="5687449F" w14:textId="77777777" w:rsidR="00F14436" w:rsidRPr="00206888" w:rsidRDefault="00F14436" w:rsidP="008032E6">
            <w:pPr>
              <w:rPr>
                <w:rFonts w:cs="Arial"/>
                <w:bCs/>
              </w:rPr>
            </w:pPr>
          </w:p>
        </w:tc>
        <w:tc>
          <w:tcPr>
            <w:tcW w:w="2000" w:type="dxa"/>
          </w:tcPr>
          <w:p w14:paraId="1E60607B" w14:textId="42779CA9" w:rsidR="00F14436" w:rsidRPr="00206888" w:rsidRDefault="00D67589" w:rsidP="00D67589">
            <w:pPr>
              <w:jc w:val="center"/>
              <w:rPr>
                <w:rFonts w:cs="Arial"/>
              </w:rPr>
            </w:pPr>
            <w:r w:rsidRPr="00206888">
              <w:rPr>
                <w:rFonts w:cs="Arial"/>
              </w:rPr>
              <w:t>2,500,000</w:t>
            </w:r>
          </w:p>
        </w:tc>
        <w:tc>
          <w:tcPr>
            <w:tcW w:w="1612" w:type="dxa"/>
          </w:tcPr>
          <w:p w14:paraId="7262048E" w14:textId="77777777" w:rsidR="00F14436" w:rsidRPr="00206888" w:rsidRDefault="00F14436" w:rsidP="008032E6">
            <w:pPr>
              <w:jc w:val="right"/>
              <w:rPr>
                <w:rFonts w:cs="Arial"/>
              </w:rPr>
            </w:pPr>
          </w:p>
        </w:tc>
        <w:tc>
          <w:tcPr>
            <w:tcW w:w="1635" w:type="dxa"/>
          </w:tcPr>
          <w:p w14:paraId="3555AC6E" w14:textId="77777777" w:rsidR="00F14436" w:rsidRPr="00206888" w:rsidRDefault="00F14436" w:rsidP="008032E6">
            <w:pPr>
              <w:jc w:val="right"/>
              <w:rPr>
                <w:rFonts w:cs="Arial"/>
              </w:rPr>
            </w:pPr>
          </w:p>
        </w:tc>
      </w:tr>
      <w:tr w:rsidR="00F14436" w:rsidRPr="00206888" w14:paraId="225DA3C2" w14:textId="77777777" w:rsidTr="002F49C9">
        <w:trPr>
          <w:trHeight w:val="315"/>
        </w:trPr>
        <w:tc>
          <w:tcPr>
            <w:tcW w:w="608" w:type="dxa"/>
            <w:vAlign w:val="center"/>
          </w:tcPr>
          <w:p w14:paraId="412214A2" w14:textId="77777777" w:rsidR="00F14436" w:rsidRPr="00206888" w:rsidRDefault="00F14436" w:rsidP="008032E6">
            <w:pPr>
              <w:rPr>
                <w:rFonts w:cs="Arial"/>
                <w:bCs/>
              </w:rPr>
            </w:pPr>
            <w:r w:rsidRPr="00206888">
              <w:rPr>
                <w:rFonts w:cs="Arial"/>
                <w:bCs/>
              </w:rPr>
              <w:t>115.</w:t>
            </w:r>
          </w:p>
        </w:tc>
        <w:tc>
          <w:tcPr>
            <w:tcW w:w="2765" w:type="dxa"/>
            <w:noWrap/>
          </w:tcPr>
          <w:p w14:paraId="537E50C2" w14:textId="77777777" w:rsidR="00F14436" w:rsidRPr="00206888" w:rsidRDefault="00F14436" w:rsidP="008032E6">
            <w:pPr>
              <w:rPr>
                <w:rFonts w:cs="Arial"/>
                <w:bCs/>
              </w:rPr>
            </w:pPr>
            <w:r w:rsidRPr="00206888">
              <w:rPr>
                <w:rFonts w:cs="Arial"/>
                <w:bCs/>
              </w:rPr>
              <w:t>FAST Network State wide scale up</w:t>
            </w:r>
          </w:p>
        </w:tc>
        <w:tc>
          <w:tcPr>
            <w:tcW w:w="1420" w:type="dxa"/>
          </w:tcPr>
          <w:p w14:paraId="2FED0E60" w14:textId="77777777" w:rsidR="00F14436" w:rsidRPr="00206888" w:rsidRDefault="00F14436" w:rsidP="008032E6">
            <w:pPr>
              <w:rPr>
                <w:rFonts w:cs="Arial"/>
                <w:bCs/>
              </w:rPr>
            </w:pPr>
          </w:p>
        </w:tc>
        <w:tc>
          <w:tcPr>
            <w:tcW w:w="2000" w:type="dxa"/>
          </w:tcPr>
          <w:p w14:paraId="344D41EE" w14:textId="01C1DAA9" w:rsidR="00F14436" w:rsidRPr="00206888" w:rsidRDefault="00D67589" w:rsidP="00D67589">
            <w:pPr>
              <w:jc w:val="center"/>
              <w:rPr>
                <w:rFonts w:cs="Arial"/>
              </w:rPr>
            </w:pPr>
            <w:r w:rsidRPr="00206888">
              <w:rPr>
                <w:rFonts w:cs="Arial"/>
              </w:rPr>
              <w:t>10,000,000</w:t>
            </w:r>
          </w:p>
        </w:tc>
        <w:tc>
          <w:tcPr>
            <w:tcW w:w="1612" w:type="dxa"/>
          </w:tcPr>
          <w:p w14:paraId="12E72520" w14:textId="77777777" w:rsidR="00F14436" w:rsidRPr="00206888" w:rsidRDefault="00F14436" w:rsidP="008032E6">
            <w:pPr>
              <w:jc w:val="right"/>
              <w:rPr>
                <w:rFonts w:cs="Arial"/>
              </w:rPr>
            </w:pPr>
          </w:p>
        </w:tc>
        <w:tc>
          <w:tcPr>
            <w:tcW w:w="1635" w:type="dxa"/>
          </w:tcPr>
          <w:p w14:paraId="4887F20C" w14:textId="77777777" w:rsidR="00F14436" w:rsidRPr="00206888" w:rsidRDefault="00F14436" w:rsidP="008032E6">
            <w:pPr>
              <w:jc w:val="right"/>
              <w:rPr>
                <w:rFonts w:cs="Arial"/>
              </w:rPr>
            </w:pPr>
          </w:p>
        </w:tc>
      </w:tr>
      <w:tr w:rsidR="00F14436" w:rsidRPr="00206888" w14:paraId="63DC9A20" w14:textId="77777777" w:rsidTr="002F49C9">
        <w:trPr>
          <w:trHeight w:val="315"/>
        </w:trPr>
        <w:tc>
          <w:tcPr>
            <w:tcW w:w="608" w:type="dxa"/>
            <w:vAlign w:val="center"/>
          </w:tcPr>
          <w:p w14:paraId="7D600471" w14:textId="77777777" w:rsidR="00F14436" w:rsidRPr="00206888" w:rsidRDefault="00F14436" w:rsidP="008032E6">
            <w:pPr>
              <w:rPr>
                <w:rFonts w:cs="Arial"/>
                <w:bCs/>
              </w:rPr>
            </w:pPr>
            <w:r w:rsidRPr="00206888">
              <w:rPr>
                <w:rFonts w:cs="Arial"/>
                <w:bCs/>
              </w:rPr>
              <w:t>116.</w:t>
            </w:r>
          </w:p>
        </w:tc>
        <w:tc>
          <w:tcPr>
            <w:tcW w:w="2765" w:type="dxa"/>
            <w:noWrap/>
          </w:tcPr>
          <w:p w14:paraId="67976161" w14:textId="77777777" w:rsidR="00F14436" w:rsidRPr="00206888" w:rsidRDefault="00F14436" w:rsidP="008032E6">
            <w:pPr>
              <w:rPr>
                <w:rFonts w:cs="Arial"/>
                <w:bCs/>
              </w:rPr>
            </w:pPr>
            <w:r w:rsidRPr="00206888">
              <w:rPr>
                <w:rFonts w:cs="Arial"/>
                <w:bCs/>
              </w:rPr>
              <w:t>Upgrading of the A&amp;E section of Five Specialist Hospitals</w:t>
            </w:r>
          </w:p>
        </w:tc>
        <w:tc>
          <w:tcPr>
            <w:tcW w:w="1420" w:type="dxa"/>
          </w:tcPr>
          <w:p w14:paraId="357FA9AB" w14:textId="77777777" w:rsidR="00F14436" w:rsidRPr="00206888" w:rsidRDefault="00F14436" w:rsidP="008032E6">
            <w:pPr>
              <w:rPr>
                <w:rFonts w:cs="Arial"/>
                <w:bCs/>
              </w:rPr>
            </w:pPr>
          </w:p>
        </w:tc>
        <w:tc>
          <w:tcPr>
            <w:tcW w:w="2000" w:type="dxa"/>
          </w:tcPr>
          <w:p w14:paraId="7D9CE061" w14:textId="77777777" w:rsidR="00F14436" w:rsidRPr="00206888" w:rsidRDefault="00F14436" w:rsidP="00D67589">
            <w:pPr>
              <w:jc w:val="center"/>
              <w:rPr>
                <w:rFonts w:cs="Arial"/>
              </w:rPr>
            </w:pPr>
          </w:p>
        </w:tc>
        <w:tc>
          <w:tcPr>
            <w:tcW w:w="1612" w:type="dxa"/>
          </w:tcPr>
          <w:p w14:paraId="0658F296" w14:textId="77777777" w:rsidR="00F14436" w:rsidRPr="00206888" w:rsidRDefault="00F14436" w:rsidP="008032E6">
            <w:pPr>
              <w:jc w:val="right"/>
              <w:rPr>
                <w:rFonts w:cs="Arial"/>
              </w:rPr>
            </w:pPr>
          </w:p>
        </w:tc>
        <w:tc>
          <w:tcPr>
            <w:tcW w:w="1635" w:type="dxa"/>
          </w:tcPr>
          <w:p w14:paraId="1D5F1606" w14:textId="77777777" w:rsidR="00F14436" w:rsidRPr="00206888" w:rsidRDefault="00F14436" w:rsidP="008032E6">
            <w:pPr>
              <w:jc w:val="right"/>
              <w:rPr>
                <w:rFonts w:cs="Arial"/>
              </w:rPr>
            </w:pPr>
          </w:p>
        </w:tc>
      </w:tr>
      <w:tr w:rsidR="00F14436" w:rsidRPr="00206888" w14:paraId="06DAC0A7" w14:textId="77777777" w:rsidTr="002F49C9">
        <w:trPr>
          <w:trHeight w:val="315"/>
        </w:trPr>
        <w:tc>
          <w:tcPr>
            <w:tcW w:w="608" w:type="dxa"/>
            <w:vAlign w:val="center"/>
          </w:tcPr>
          <w:p w14:paraId="2111B570" w14:textId="77777777" w:rsidR="00F14436" w:rsidRPr="00206888" w:rsidRDefault="00F14436" w:rsidP="008032E6">
            <w:pPr>
              <w:rPr>
                <w:rFonts w:cs="Arial"/>
                <w:bCs/>
              </w:rPr>
            </w:pPr>
            <w:r w:rsidRPr="00206888">
              <w:rPr>
                <w:rFonts w:cs="Arial"/>
                <w:bCs/>
              </w:rPr>
              <w:t>117.</w:t>
            </w:r>
          </w:p>
        </w:tc>
        <w:tc>
          <w:tcPr>
            <w:tcW w:w="2765" w:type="dxa"/>
            <w:noWrap/>
          </w:tcPr>
          <w:p w14:paraId="3F6A4E2C" w14:textId="77777777" w:rsidR="00F14436" w:rsidRPr="00206888" w:rsidRDefault="00F14436" w:rsidP="008032E6">
            <w:pPr>
              <w:rPr>
                <w:rFonts w:cs="Arial"/>
                <w:bCs/>
              </w:rPr>
            </w:pPr>
            <w:r w:rsidRPr="00206888">
              <w:rPr>
                <w:rFonts w:cs="Arial"/>
                <w:bCs/>
              </w:rPr>
              <w:t>Security and cleaning of secretariat complex</w:t>
            </w:r>
          </w:p>
        </w:tc>
        <w:tc>
          <w:tcPr>
            <w:tcW w:w="1420" w:type="dxa"/>
          </w:tcPr>
          <w:p w14:paraId="6C45C892" w14:textId="77777777" w:rsidR="00F14436" w:rsidRPr="00206888" w:rsidRDefault="00F14436" w:rsidP="008032E6">
            <w:pPr>
              <w:rPr>
                <w:rFonts w:cs="Arial"/>
                <w:bCs/>
              </w:rPr>
            </w:pPr>
          </w:p>
        </w:tc>
        <w:tc>
          <w:tcPr>
            <w:tcW w:w="2000" w:type="dxa"/>
          </w:tcPr>
          <w:p w14:paraId="4C2C7A08" w14:textId="77777777" w:rsidR="00F14436" w:rsidRPr="00206888" w:rsidRDefault="00F14436" w:rsidP="00BD510F">
            <w:pPr>
              <w:jc w:val="center"/>
              <w:rPr>
                <w:rFonts w:cs="Arial"/>
              </w:rPr>
            </w:pPr>
          </w:p>
        </w:tc>
        <w:tc>
          <w:tcPr>
            <w:tcW w:w="1612" w:type="dxa"/>
          </w:tcPr>
          <w:p w14:paraId="61525B72" w14:textId="77777777" w:rsidR="00F14436" w:rsidRPr="00206888" w:rsidRDefault="00F14436" w:rsidP="008032E6">
            <w:pPr>
              <w:jc w:val="right"/>
              <w:rPr>
                <w:rFonts w:cs="Arial"/>
              </w:rPr>
            </w:pPr>
          </w:p>
        </w:tc>
        <w:tc>
          <w:tcPr>
            <w:tcW w:w="1635" w:type="dxa"/>
          </w:tcPr>
          <w:p w14:paraId="2F8B1CC0" w14:textId="77777777" w:rsidR="00F14436" w:rsidRPr="00206888" w:rsidRDefault="00F14436" w:rsidP="008032E6">
            <w:pPr>
              <w:jc w:val="right"/>
              <w:rPr>
                <w:rFonts w:cs="Arial"/>
              </w:rPr>
            </w:pPr>
          </w:p>
        </w:tc>
      </w:tr>
      <w:tr w:rsidR="00F14436" w:rsidRPr="00206888" w14:paraId="1A45DB06" w14:textId="77777777" w:rsidTr="002F49C9">
        <w:trPr>
          <w:trHeight w:val="375"/>
        </w:trPr>
        <w:tc>
          <w:tcPr>
            <w:tcW w:w="608" w:type="dxa"/>
            <w:vAlign w:val="center"/>
          </w:tcPr>
          <w:p w14:paraId="111D8469" w14:textId="77777777" w:rsidR="00F14436" w:rsidRPr="00206888" w:rsidRDefault="00F14436" w:rsidP="008032E6">
            <w:pPr>
              <w:rPr>
                <w:rFonts w:cs="Arial"/>
                <w:bCs/>
              </w:rPr>
            </w:pPr>
            <w:r w:rsidRPr="00206888">
              <w:rPr>
                <w:rFonts w:cs="Arial"/>
                <w:bCs/>
              </w:rPr>
              <w:lastRenderedPageBreak/>
              <w:t>118.</w:t>
            </w:r>
          </w:p>
        </w:tc>
        <w:tc>
          <w:tcPr>
            <w:tcW w:w="2765" w:type="dxa"/>
            <w:noWrap/>
          </w:tcPr>
          <w:p w14:paraId="346D7D66" w14:textId="77777777" w:rsidR="00F14436" w:rsidRPr="00206888" w:rsidRDefault="00F14436" w:rsidP="008032E6">
            <w:pPr>
              <w:rPr>
                <w:rFonts w:cs="Arial"/>
                <w:bCs/>
              </w:rPr>
            </w:pPr>
            <w:r w:rsidRPr="00206888">
              <w:rPr>
                <w:rFonts w:cs="Arial"/>
                <w:bCs/>
              </w:rPr>
              <w:t>General services</w:t>
            </w:r>
          </w:p>
        </w:tc>
        <w:tc>
          <w:tcPr>
            <w:tcW w:w="1420" w:type="dxa"/>
          </w:tcPr>
          <w:p w14:paraId="67706FF2" w14:textId="77777777" w:rsidR="00F14436" w:rsidRPr="00206888" w:rsidRDefault="00F14436" w:rsidP="008032E6">
            <w:pPr>
              <w:rPr>
                <w:rFonts w:cs="Arial"/>
                <w:bCs/>
              </w:rPr>
            </w:pPr>
          </w:p>
        </w:tc>
        <w:tc>
          <w:tcPr>
            <w:tcW w:w="2000" w:type="dxa"/>
          </w:tcPr>
          <w:p w14:paraId="5F83721A" w14:textId="77777777" w:rsidR="00F14436" w:rsidRPr="00206888" w:rsidRDefault="00F14436" w:rsidP="00BD510F">
            <w:pPr>
              <w:jc w:val="center"/>
              <w:rPr>
                <w:rFonts w:cs="Arial"/>
              </w:rPr>
            </w:pPr>
          </w:p>
        </w:tc>
        <w:tc>
          <w:tcPr>
            <w:tcW w:w="1612" w:type="dxa"/>
          </w:tcPr>
          <w:p w14:paraId="50BD2B75" w14:textId="77777777" w:rsidR="00F14436" w:rsidRPr="00206888" w:rsidRDefault="00F14436" w:rsidP="008032E6">
            <w:pPr>
              <w:jc w:val="right"/>
              <w:rPr>
                <w:rFonts w:cs="Arial"/>
              </w:rPr>
            </w:pPr>
          </w:p>
        </w:tc>
        <w:tc>
          <w:tcPr>
            <w:tcW w:w="1635" w:type="dxa"/>
          </w:tcPr>
          <w:p w14:paraId="04390372" w14:textId="77777777" w:rsidR="00F14436" w:rsidRPr="00206888" w:rsidRDefault="00F14436" w:rsidP="008032E6">
            <w:pPr>
              <w:jc w:val="right"/>
              <w:rPr>
                <w:rFonts w:cs="Arial"/>
              </w:rPr>
            </w:pPr>
          </w:p>
        </w:tc>
      </w:tr>
      <w:tr w:rsidR="00F14436" w:rsidRPr="00206888" w14:paraId="78C7FF1B" w14:textId="77777777" w:rsidTr="002F49C9">
        <w:trPr>
          <w:trHeight w:val="315"/>
        </w:trPr>
        <w:tc>
          <w:tcPr>
            <w:tcW w:w="608" w:type="dxa"/>
            <w:vAlign w:val="center"/>
          </w:tcPr>
          <w:p w14:paraId="04F027E9" w14:textId="77777777" w:rsidR="00F14436" w:rsidRPr="00206888" w:rsidRDefault="00F14436" w:rsidP="008032E6">
            <w:pPr>
              <w:rPr>
                <w:rFonts w:cs="Arial"/>
                <w:bCs/>
              </w:rPr>
            </w:pPr>
            <w:r w:rsidRPr="00206888">
              <w:rPr>
                <w:rFonts w:cs="Arial"/>
                <w:bCs/>
              </w:rPr>
              <w:t>119.</w:t>
            </w:r>
          </w:p>
        </w:tc>
        <w:tc>
          <w:tcPr>
            <w:tcW w:w="2765" w:type="dxa"/>
            <w:noWrap/>
          </w:tcPr>
          <w:p w14:paraId="0C37C800" w14:textId="77777777" w:rsidR="00F14436" w:rsidRPr="00206888" w:rsidRDefault="00F14436" w:rsidP="008032E6">
            <w:pPr>
              <w:rPr>
                <w:rFonts w:cs="Arial"/>
                <w:bCs/>
              </w:rPr>
            </w:pPr>
            <w:r w:rsidRPr="00206888">
              <w:rPr>
                <w:rFonts w:cs="Arial"/>
                <w:bCs/>
              </w:rPr>
              <w:t>Annual World Health Day</w:t>
            </w:r>
          </w:p>
        </w:tc>
        <w:tc>
          <w:tcPr>
            <w:tcW w:w="1420" w:type="dxa"/>
          </w:tcPr>
          <w:p w14:paraId="53005DDF" w14:textId="77777777" w:rsidR="00F14436" w:rsidRPr="00206888" w:rsidRDefault="00F14436" w:rsidP="008032E6">
            <w:pPr>
              <w:rPr>
                <w:rFonts w:cs="Arial"/>
                <w:bCs/>
              </w:rPr>
            </w:pPr>
          </w:p>
        </w:tc>
        <w:tc>
          <w:tcPr>
            <w:tcW w:w="2000" w:type="dxa"/>
          </w:tcPr>
          <w:p w14:paraId="501E24DA" w14:textId="7FA241FD" w:rsidR="00F14436" w:rsidRPr="00206888" w:rsidRDefault="00BD510F" w:rsidP="00BD510F">
            <w:pPr>
              <w:jc w:val="center"/>
              <w:rPr>
                <w:rFonts w:cs="Arial"/>
              </w:rPr>
            </w:pPr>
            <w:r w:rsidRPr="00206888">
              <w:rPr>
                <w:rFonts w:cs="Arial"/>
              </w:rPr>
              <w:t>3,000,000</w:t>
            </w:r>
          </w:p>
        </w:tc>
        <w:tc>
          <w:tcPr>
            <w:tcW w:w="1612" w:type="dxa"/>
          </w:tcPr>
          <w:p w14:paraId="2F78AE2A" w14:textId="77777777" w:rsidR="00F14436" w:rsidRPr="00206888" w:rsidRDefault="00F14436" w:rsidP="008032E6">
            <w:pPr>
              <w:jc w:val="right"/>
              <w:rPr>
                <w:rFonts w:cs="Arial"/>
              </w:rPr>
            </w:pPr>
          </w:p>
        </w:tc>
        <w:tc>
          <w:tcPr>
            <w:tcW w:w="1635" w:type="dxa"/>
          </w:tcPr>
          <w:p w14:paraId="43BE5B79" w14:textId="77777777" w:rsidR="00F14436" w:rsidRPr="00206888" w:rsidRDefault="00F14436" w:rsidP="008032E6">
            <w:pPr>
              <w:jc w:val="right"/>
              <w:rPr>
                <w:rFonts w:cs="Arial"/>
              </w:rPr>
            </w:pPr>
          </w:p>
        </w:tc>
      </w:tr>
      <w:tr w:rsidR="00F14436" w:rsidRPr="00206888" w14:paraId="513393D7" w14:textId="77777777" w:rsidTr="002F49C9">
        <w:trPr>
          <w:trHeight w:val="660"/>
        </w:trPr>
        <w:tc>
          <w:tcPr>
            <w:tcW w:w="608" w:type="dxa"/>
            <w:vAlign w:val="center"/>
          </w:tcPr>
          <w:p w14:paraId="2B9299F5" w14:textId="77777777" w:rsidR="00F14436" w:rsidRPr="00206888" w:rsidRDefault="00F14436" w:rsidP="008032E6">
            <w:pPr>
              <w:rPr>
                <w:rFonts w:cs="Arial"/>
                <w:bCs/>
              </w:rPr>
            </w:pPr>
            <w:r w:rsidRPr="00206888">
              <w:rPr>
                <w:rFonts w:cs="Arial"/>
                <w:bCs/>
              </w:rPr>
              <w:t>120.</w:t>
            </w:r>
          </w:p>
        </w:tc>
        <w:tc>
          <w:tcPr>
            <w:tcW w:w="2765" w:type="dxa"/>
            <w:noWrap/>
          </w:tcPr>
          <w:p w14:paraId="32291C41" w14:textId="69BA884D" w:rsidR="00F14436" w:rsidRPr="00206888" w:rsidRDefault="00F14436" w:rsidP="008032E6">
            <w:pPr>
              <w:rPr>
                <w:rFonts w:cs="Arial"/>
                <w:bCs/>
              </w:rPr>
            </w:pPr>
            <w:r w:rsidRPr="00206888">
              <w:rPr>
                <w:rFonts w:cs="Arial"/>
                <w:bCs/>
              </w:rPr>
              <w:t>Monitoring/</w:t>
            </w:r>
            <w:r w:rsidR="00556E35" w:rsidRPr="00206888">
              <w:rPr>
                <w:rFonts w:cs="Arial"/>
                <w:bCs/>
              </w:rPr>
              <w:t>Quarterly</w:t>
            </w:r>
            <w:r w:rsidRPr="00206888">
              <w:rPr>
                <w:rFonts w:cs="Arial"/>
                <w:bCs/>
              </w:rPr>
              <w:t xml:space="preserve"> Board Meetings/ Monthly Technical Review meetings</w:t>
            </w:r>
          </w:p>
        </w:tc>
        <w:tc>
          <w:tcPr>
            <w:tcW w:w="1420" w:type="dxa"/>
          </w:tcPr>
          <w:p w14:paraId="6E2DB1B1" w14:textId="77777777" w:rsidR="00F14436" w:rsidRPr="00206888" w:rsidRDefault="00F14436" w:rsidP="008032E6">
            <w:pPr>
              <w:rPr>
                <w:rFonts w:cs="Arial"/>
                <w:bCs/>
              </w:rPr>
            </w:pPr>
          </w:p>
        </w:tc>
        <w:tc>
          <w:tcPr>
            <w:tcW w:w="2000" w:type="dxa"/>
          </w:tcPr>
          <w:p w14:paraId="6A06C976" w14:textId="3778F937" w:rsidR="00F14436" w:rsidRPr="00206888" w:rsidRDefault="00BD510F" w:rsidP="00BD510F">
            <w:pPr>
              <w:jc w:val="center"/>
              <w:rPr>
                <w:rFonts w:cs="Arial"/>
              </w:rPr>
            </w:pPr>
            <w:r w:rsidRPr="00206888">
              <w:rPr>
                <w:rFonts w:cs="Arial"/>
              </w:rPr>
              <w:t>5,000,000</w:t>
            </w:r>
          </w:p>
        </w:tc>
        <w:tc>
          <w:tcPr>
            <w:tcW w:w="1612" w:type="dxa"/>
          </w:tcPr>
          <w:p w14:paraId="216B9EF1" w14:textId="77777777" w:rsidR="00F14436" w:rsidRPr="00206888" w:rsidRDefault="00F14436" w:rsidP="008032E6">
            <w:pPr>
              <w:jc w:val="right"/>
              <w:rPr>
                <w:rFonts w:cs="Arial"/>
              </w:rPr>
            </w:pPr>
          </w:p>
        </w:tc>
        <w:tc>
          <w:tcPr>
            <w:tcW w:w="1635" w:type="dxa"/>
          </w:tcPr>
          <w:p w14:paraId="38BD4CAE" w14:textId="77777777" w:rsidR="00F14436" w:rsidRPr="00206888" w:rsidRDefault="00F14436" w:rsidP="008032E6">
            <w:pPr>
              <w:jc w:val="right"/>
              <w:rPr>
                <w:rFonts w:cs="Arial"/>
              </w:rPr>
            </w:pPr>
          </w:p>
        </w:tc>
      </w:tr>
      <w:tr w:rsidR="00F14436" w:rsidRPr="00206888" w14:paraId="3EC6B366" w14:textId="77777777" w:rsidTr="002F49C9">
        <w:trPr>
          <w:trHeight w:val="315"/>
        </w:trPr>
        <w:tc>
          <w:tcPr>
            <w:tcW w:w="608" w:type="dxa"/>
            <w:vAlign w:val="center"/>
          </w:tcPr>
          <w:p w14:paraId="42BB76C6" w14:textId="77777777" w:rsidR="00F14436" w:rsidRPr="00206888" w:rsidRDefault="00F14436" w:rsidP="008032E6">
            <w:pPr>
              <w:rPr>
                <w:rFonts w:cs="Arial"/>
                <w:bCs/>
              </w:rPr>
            </w:pPr>
            <w:r w:rsidRPr="00206888">
              <w:rPr>
                <w:rFonts w:cs="Arial"/>
                <w:bCs/>
              </w:rPr>
              <w:t>121.</w:t>
            </w:r>
          </w:p>
        </w:tc>
        <w:tc>
          <w:tcPr>
            <w:tcW w:w="2765" w:type="dxa"/>
            <w:noWrap/>
          </w:tcPr>
          <w:p w14:paraId="2CC85156" w14:textId="77777777" w:rsidR="00F14436" w:rsidRPr="00206888" w:rsidRDefault="00F14436" w:rsidP="008032E6">
            <w:pPr>
              <w:rPr>
                <w:rFonts w:cs="Arial"/>
                <w:bCs/>
              </w:rPr>
            </w:pPr>
            <w:r w:rsidRPr="00206888">
              <w:rPr>
                <w:rFonts w:cs="Arial"/>
                <w:bCs/>
              </w:rPr>
              <w:t>Staff capacity building (OSPHCDB)</w:t>
            </w:r>
          </w:p>
        </w:tc>
        <w:tc>
          <w:tcPr>
            <w:tcW w:w="1420" w:type="dxa"/>
          </w:tcPr>
          <w:p w14:paraId="1BE52E0E" w14:textId="77777777" w:rsidR="00F14436" w:rsidRPr="00206888" w:rsidRDefault="00F14436" w:rsidP="008032E6">
            <w:pPr>
              <w:rPr>
                <w:rFonts w:cs="Arial"/>
                <w:bCs/>
              </w:rPr>
            </w:pPr>
          </w:p>
        </w:tc>
        <w:tc>
          <w:tcPr>
            <w:tcW w:w="2000" w:type="dxa"/>
          </w:tcPr>
          <w:p w14:paraId="42249272" w14:textId="0ECA7D86" w:rsidR="00F14436" w:rsidRPr="00206888" w:rsidRDefault="00BD510F" w:rsidP="00BD510F">
            <w:pPr>
              <w:jc w:val="center"/>
              <w:rPr>
                <w:rFonts w:cs="Arial"/>
              </w:rPr>
            </w:pPr>
            <w:r w:rsidRPr="00206888">
              <w:rPr>
                <w:rFonts w:cs="Arial"/>
              </w:rPr>
              <w:t>0.00</w:t>
            </w:r>
          </w:p>
        </w:tc>
        <w:tc>
          <w:tcPr>
            <w:tcW w:w="1612" w:type="dxa"/>
          </w:tcPr>
          <w:p w14:paraId="10130492" w14:textId="77777777" w:rsidR="00F14436" w:rsidRPr="00206888" w:rsidRDefault="00F14436" w:rsidP="008032E6">
            <w:pPr>
              <w:jc w:val="right"/>
              <w:rPr>
                <w:rFonts w:cs="Arial"/>
              </w:rPr>
            </w:pPr>
          </w:p>
        </w:tc>
        <w:tc>
          <w:tcPr>
            <w:tcW w:w="1635" w:type="dxa"/>
          </w:tcPr>
          <w:p w14:paraId="44A310C2" w14:textId="77777777" w:rsidR="00F14436" w:rsidRPr="00206888" w:rsidRDefault="00F14436" w:rsidP="008032E6">
            <w:pPr>
              <w:jc w:val="right"/>
              <w:rPr>
                <w:rFonts w:cs="Arial"/>
              </w:rPr>
            </w:pPr>
          </w:p>
        </w:tc>
      </w:tr>
      <w:tr w:rsidR="00F14436" w:rsidRPr="00206888" w14:paraId="11913D34" w14:textId="77777777" w:rsidTr="002F49C9">
        <w:trPr>
          <w:trHeight w:val="315"/>
        </w:trPr>
        <w:tc>
          <w:tcPr>
            <w:tcW w:w="608" w:type="dxa"/>
            <w:vAlign w:val="center"/>
          </w:tcPr>
          <w:p w14:paraId="67DD307C" w14:textId="77777777" w:rsidR="00F14436" w:rsidRPr="00206888" w:rsidRDefault="00F14436" w:rsidP="008032E6">
            <w:pPr>
              <w:rPr>
                <w:rFonts w:cs="Arial"/>
                <w:bCs/>
              </w:rPr>
            </w:pPr>
            <w:r w:rsidRPr="00206888">
              <w:rPr>
                <w:rFonts w:cs="Arial"/>
                <w:bCs/>
              </w:rPr>
              <w:t>122.</w:t>
            </w:r>
          </w:p>
        </w:tc>
        <w:tc>
          <w:tcPr>
            <w:tcW w:w="2765" w:type="dxa"/>
            <w:noWrap/>
          </w:tcPr>
          <w:p w14:paraId="2B99FC7C" w14:textId="77777777" w:rsidR="00F14436" w:rsidRPr="00206888" w:rsidRDefault="00F14436" w:rsidP="008032E6">
            <w:pPr>
              <w:rPr>
                <w:rFonts w:cs="Arial"/>
                <w:bCs/>
              </w:rPr>
            </w:pPr>
            <w:r w:rsidRPr="00206888">
              <w:rPr>
                <w:rFonts w:cs="Arial"/>
                <w:bCs/>
              </w:rPr>
              <w:t>District Health Management Information System</w:t>
            </w:r>
          </w:p>
        </w:tc>
        <w:tc>
          <w:tcPr>
            <w:tcW w:w="1420" w:type="dxa"/>
          </w:tcPr>
          <w:p w14:paraId="4D77E90D" w14:textId="77777777" w:rsidR="00F14436" w:rsidRPr="00206888" w:rsidRDefault="00F14436" w:rsidP="008032E6">
            <w:pPr>
              <w:rPr>
                <w:rFonts w:cs="Arial"/>
                <w:bCs/>
              </w:rPr>
            </w:pPr>
          </w:p>
        </w:tc>
        <w:tc>
          <w:tcPr>
            <w:tcW w:w="2000" w:type="dxa"/>
          </w:tcPr>
          <w:p w14:paraId="0C3486EB" w14:textId="093E45D7" w:rsidR="00F14436" w:rsidRPr="00206888" w:rsidRDefault="00BD510F" w:rsidP="00BD510F">
            <w:pPr>
              <w:jc w:val="center"/>
              <w:rPr>
                <w:rFonts w:cs="Arial"/>
              </w:rPr>
            </w:pPr>
            <w:r w:rsidRPr="00206888">
              <w:rPr>
                <w:rFonts w:cs="Arial"/>
              </w:rPr>
              <w:t>1,000,000</w:t>
            </w:r>
          </w:p>
        </w:tc>
        <w:tc>
          <w:tcPr>
            <w:tcW w:w="1612" w:type="dxa"/>
          </w:tcPr>
          <w:p w14:paraId="5628AE20" w14:textId="77777777" w:rsidR="00F14436" w:rsidRPr="00206888" w:rsidRDefault="00F14436" w:rsidP="008032E6">
            <w:pPr>
              <w:jc w:val="right"/>
              <w:rPr>
                <w:rFonts w:cs="Arial"/>
              </w:rPr>
            </w:pPr>
          </w:p>
        </w:tc>
        <w:tc>
          <w:tcPr>
            <w:tcW w:w="1635" w:type="dxa"/>
          </w:tcPr>
          <w:p w14:paraId="71ACE9C6" w14:textId="77777777" w:rsidR="00F14436" w:rsidRPr="00206888" w:rsidRDefault="00F14436" w:rsidP="008032E6">
            <w:pPr>
              <w:jc w:val="right"/>
              <w:rPr>
                <w:rFonts w:cs="Arial"/>
              </w:rPr>
            </w:pPr>
          </w:p>
        </w:tc>
      </w:tr>
      <w:tr w:rsidR="00F14436" w:rsidRPr="00206888" w14:paraId="22B345C0" w14:textId="77777777" w:rsidTr="002F49C9">
        <w:trPr>
          <w:trHeight w:val="315"/>
        </w:trPr>
        <w:tc>
          <w:tcPr>
            <w:tcW w:w="608" w:type="dxa"/>
            <w:vAlign w:val="center"/>
          </w:tcPr>
          <w:p w14:paraId="0BE5B981" w14:textId="77777777" w:rsidR="00F14436" w:rsidRPr="00206888" w:rsidRDefault="00F14436" w:rsidP="008032E6">
            <w:pPr>
              <w:rPr>
                <w:rFonts w:cs="Arial"/>
                <w:bCs/>
              </w:rPr>
            </w:pPr>
            <w:r w:rsidRPr="00206888">
              <w:rPr>
                <w:rFonts w:cs="Arial"/>
                <w:bCs/>
              </w:rPr>
              <w:t>123.</w:t>
            </w:r>
          </w:p>
        </w:tc>
        <w:tc>
          <w:tcPr>
            <w:tcW w:w="2765" w:type="dxa"/>
            <w:noWrap/>
          </w:tcPr>
          <w:p w14:paraId="070A3387" w14:textId="6E913112" w:rsidR="00F14436" w:rsidRPr="00206888" w:rsidRDefault="00556E35" w:rsidP="008032E6">
            <w:pPr>
              <w:rPr>
                <w:rFonts w:cs="Arial"/>
                <w:bCs/>
              </w:rPr>
            </w:pPr>
            <w:r w:rsidRPr="00206888">
              <w:rPr>
                <w:rFonts w:cs="Arial"/>
                <w:bCs/>
              </w:rPr>
              <w:t>Procurement</w:t>
            </w:r>
            <w:r w:rsidR="00F14436" w:rsidRPr="00206888">
              <w:rPr>
                <w:rFonts w:cs="Arial"/>
                <w:bCs/>
              </w:rPr>
              <w:t xml:space="preserve"> of Dental Chair for School of health Tech</w:t>
            </w:r>
          </w:p>
        </w:tc>
        <w:tc>
          <w:tcPr>
            <w:tcW w:w="1420" w:type="dxa"/>
          </w:tcPr>
          <w:p w14:paraId="2D677538" w14:textId="77777777" w:rsidR="00F14436" w:rsidRPr="00206888" w:rsidRDefault="00F14436" w:rsidP="008032E6">
            <w:pPr>
              <w:rPr>
                <w:rFonts w:cs="Arial"/>
                <w:bCs/>
              </w:rPr>
            </w:pPr>
          </w:p>
        </w:tc>
        <w:tc>
          <w:tcPr>
            <w:tcW w:w="2000" w:type="dxa"/>
          </w:tcPr>
          <w:p w14:paraId="7508C181" w14:textId="3509F983" w:rsidR="00F14436" w:rsidRPr="00206888" w:rsidRDefault="00BD510F" w:rsidP="00BD510F">
            <w:pPr>
              <w:jc w:val="center"/>
              <w:rPr>
                <w:rFonts w:cs="Arial"/>
              </w:rPr>
            </w:pPr>
            <w:r w:rsidRPr="00206888">
              <w:rPr>
                <w:rFonts w:cs="Arial"/>
              </w:rPr>
              <w:t>0.00</w:t>
            </w:r>
          </w:p>
        </w:tc>
        <w:tc>
          <w:tcPr>
            <w:tcW w:w="1612" w:type="dxa"/>
          </w:tcPr>
          <w:p w14:paraId="6BF45BBC" w14:textId="77777777" w:rsidR="00F14436" w:rsidRPr="00206888" w:rsidRDefault="00F14436" w:rsidP="008032E6">
            <w:pPr>
              <w:jc w:val="right"/>
              <w:rPr>
                <w:rFonts w:cs="Arial"/>
              </w:rPr>
            </w:pPr>
          </w:p>
        </w:tc>
        <w:tc>
          <w:tcPr>
            <w:tcW w:w="1635" w:type="dxa"/>
          </w:tcPr>
          <w:p w14:paraId="18702E77" w14:textId="77777777" w:rsidR="00F14436" w:rsidRPr="00206888" w:rsidRDefault="00F14436" w:rsidP="008032E6">
            <w:pPr>
              <w:jc w:val="right"/>
              <w:rPr>
                <w:rFonts w:cs="Arial"/>
              </w:rPr>
            </w:pPr>
          </w:p>
        </w:tc>
      </w:tr>
      <w:tr w:rsidR="00F14436" w:rsidRPr="00206888" w14:paraId="588615EA" w14:textId="77777777" w:rsidTr="002F49C9">
        <w:trPr>
          <w:trHeight w:val="315"/>
        </w:trPr>
        <w:tc>
          <w:tcPr>
            <w:tcW w:w="608" w:type="dxa"/>
            <w:vAlign w:val="center"/>
          </w:tcPr>
          <w:p w14:paraId="5287AB45" w14:textId="77777777" w:rsidR="00F14436" w:rsidRPr="00206888" w:rsidRDefault="00F14436" w:rsidP="008032E6">
            <w:pPr>
              <w:rPr>
                <w:rFonts w:cs="Arial"/>
                <w:bCs/>
              </w:rPr>
            </w:pPr>
            <w:r w:rsidRPr="00206888">
              <w:rPr>
                <w:rFonts w:cs="Arial"/>
                <w:bCs/>
              </w:rPr>
              <w:t>124.</w:t>
            </w:r>
          </w:p>
        </w:tc>
        <w:tc>
          <w:tcPr>
            <w:tcW w:w="2765" w:type="dxa"/>
            <w:noWrap/>
          </w:tcPr>
          <w:p w14:paraId="39C24BB6" w14:textId="77777777" w:rsidR="00F14436" w:rsidRPr="00206888" w:rsidRDefault="00F14436" w:rsidP="008032E6">
            <w:pPr>
              <w:rPr>
                <w:rFonts w:cs="Arial"/>
                <w:bCs/>
              </w:rPr>
            </w:pPr>
            <w:r w:rsidRPr="00206888">
              <w:rPr>
                <w:rFonts w:cs="Arial"/>
                <w:bCs/>
              </w:rPr>
              <w:t>Florence Nightingale Speech Contest</w:t>
            </w:r>
          </w:p>
        </w:tc>
        <w:tc>
          <w:tcPr>
            <w:tcW w:w="1420" w:type="dxa"/>
          </w:tcPr>
          <w:p w14:paraId="6DDF5031" w14:textId="77777777" w:rsidR="00F14436" w:rsidRPr="00206888" w:rsidRDefault="00F14436" w:rsidP="008032E6">
            <w:pPr>
              <w:rPr>
                <w:rFonts w:cs="Arial"/>
                <w:bCs/>
              </w:rPr>
            </w:pPr>
            <w:r w:rsidRPr="00206888">
              <w:rPr>
                <w:rFonts w:cs="Arial"/>
                <w:bCs/>
              </w:rPr>
              <w:t>Ongoing</w:t>
            </w:r>
          </w:p>
        </w:tc>
        <w:tc>
          <w:tcPr>
            <w:tcW w:w="2000" w:type="dxa"/>
          </w:tcPr>
          <w:p w14:paraId="2B146828" w14:textId="77777777" w:rsidR="00F14436" w:rsidRPr="00206888" w:rsidRDefault="00F14436" w:rsidP="008032E6">
            <w:pPr>
              <w:jc w:val="right"/>
              <w:rPr>
                <w:rFonts w:cs="Arial"/>
              </w:rPr>
            </w:pPr>
            <w:r w:rsidRPr="00206888">
              <w:rPr>
                <w:rFonts w:cs="Arial"/>
              </w:rPr>
              <w:t>1,500,000.00</w:t>
            </w:r>
          </w:p>
        </w:tc>
        <w:tc>
          <w:tcPr>
            <w:tcW w:w="1612" w:type="dxa"/>
          </w:tcPr>
          <w:p w14:paraId="48EC7FDA" w14:textId="77777777" w:rsidR="00F14436" w:rsidRPr="00206888" w:rsidRDefault="00F14436" w:rsidP="008032E6">
            <w:pPr>
              <w:jc w:val="right"/>
              <w:rPr>
                <w:rFonts w:cs="Arial"/>
              </w:rPr>
            </w:pPr>
          </w:p>
        </w:tc>
        <w:tc>
          <w:tcPr>
            <w:tcW w:w="1635" w:type="dxa"/>
          </w:tcPr>
          <w:p w14:paraId="33F1A650" w14:textId="77777777" w:rsidR="00F14436" w:rsidRPr="00206888" w:rsidRDefault="00F14436" w:rsidP="008032E6">
            <w:pPr>
              <w:jc w:val="right"/>
              <w:rPr>
                <w:rFonts w:cs="Arial"/>
              </w:rPr>
            </w:pPr>
          </w:p>
        </w:tc>
      </w:tr>
      <w:tr w:rsidR="00F14436" w:rsidRPr="00206888" w14:paraId="509564BC" w14:textId="77777777" w:rsidTr="002F49C9">
        <w:trPr>
          <w:trHeight w:val="315"/>
        </w:trPr>
        <w:tc>
          <w:tcPr>
            <w:tcW w:w="608" w:type="dxa"/>
            <w:vAlign w:val="center"/>
          </w:tcPr>
          <w:p w14:paraId="2B039D75" w14:textId="77777777" w:rsidR="00F14436" w:rsidRPr="00206888" w:rsidRDefault="00F14436" w:rsidP="008032E6">
            <w:pPr>
              <w:rPr>
                <w:rFonts w:cs="Arial"/>
                <w:bCs/>
              </w:rPr>
            </w:pPr>
            <w:r w:rsidRPr="00206888">
              <w:rPr>
                <w:rFonts w:cs="Arial"/>
                <w:bCs/>
              </w:rPr>
              <w:t>125.</w:t>
            </w:r>
          </w:p>
        </w:tc>
        <w:tc>
          <w:tcPr>
            <w:tcW w:w="2765" w:type="dxa"/>
            <w:noWrap/>
          </w:tcPr>
          <w:p w14:paraId="44BC571D" w14:textId="77777777" w:rsidR="00F14436" w:rsidRPr="00206888" w:rsidRDefault="00F14436" w:rsidP="008032E6">
            <w:pPr>
              <w:rPr>
                <w:rFonts w:cs="Arial"/>
                <w:bCs/>
              </w:rPr>
            </w:pPr>
            <w:r w:rsidRPr="00206888">
              <w:rPr>
                <w:rFonts w:cs="Arial"/>
                <w:bCs/>
              </w:rPr>
              <w:t>Provision of Sporting Facilities &amp; NISONMG</w:t>
            </w:r>
          </w:p>
        </w:tc>
        <w:tc>
          <w:tcPr>
            <w:tcW w:w="1420" w:type="dxa"/>
          </w:tcPr>
          <w:p w14:paraId="0866C390" w14:textId="77777777" w:rsidR="00F14436" w:rsidRPr="00206888" w:rsidRDefault="00F14436" w:rsidP="008032E6">
            <w:pPr>
              <w:rPr>
                <w:rFonts w:cs="Arial"/>
                <w:bCs/>
              </w:rPr>
            </w:pPr>
            <w:r w:rsidRPr="00206888">
              <w:rPr>
                <w:rFonts w:cs="Arial"/>
                <w:bCs/>
              </w:rPr>
              <w:t>Ongoing</w:t>
            </w:r>
          </w:p>
        </w:tc>
        <w:tc>
          <w:tcPr>
            <w:tcW w:w="2000" w:type="dxa"/>
          </w:tcPr>
          <w:p w14:paraId="69691E7C" w14:textId="77777777" w:rsidR="00F14436" w:rsidRPr="00206888" w:rsidRDefault="00F14436" w:rsidP="008032E6">
            <w:pPr>
              <w:jc w:val="right"/>
              <w:rPr>
                <w:rFonts w:cs="Arial"/>
              </w:rPr>
            </w:pPr>
            <w:r w:rsidRPr="00206888">
              <w:rPr>
                <w:rFonts w:cs="Arial"/>
              </w:rPr>
              <w:t>500,000.00</w:t>
            </w:r>
          </w:p>
        </w:tc>
        <w:tc>
          <w:tcPr>
            <w:tcW w:w="1612" w:type="dxa"/>
          </w:tcPr>
          <w:p w14:paraId="00C37D93" w14:textId="77777777" w:rsidR="00F14436" w:rsidRPr="00206888" w:rsidRDefault="00F14436" w:rsidP="008032E6">
            <w:pPr>
              <w:jc w:val="right"/>
              <w:rPr>
                <w:rFonts w:cs="Arial"/>
              </w:rPr>
            </w:pPr>
            <w:r w:rsidRPr="00206888">
              <w:rPr>
                <w:rFonts w:cs="Arial"/>
              </w:rPr>
              <w:t>-</w:t>
            </w:r>
          </w:p>
        </w:tc>
        <w:tc>
          <w:tcPr>
            <w:tcW w:w="1635" w:type="dxa"/>
          </w:tcPr>
          <w:p w14:paraId="66B533E9" w14:textId="77777777" w:rsidR="00F14436" w:rsidRPr="00206888" w:rsidRDefault="00F14436" w:rsidP="008032E6">
            <w:pPr>
              <w:jc w:val="right"/>
              <w:rPr>
                <w:rFonts w:cs="Arial"/>
              </w:rPr>
            </w:pPr>
            <w:r w:rsidRPr="00206888">
              <w:rPr>
                <w:rFonts w:cs="Arial"/>
              </w:rPr>
              <w:t>500,000.00</w:t>
            </w:r>
          </w:p>
        </w:tc>
      </w:tr>
      <w:tr w:rsidR="00F14436" w:rsidRPr="00206888" w14:paraId="01841D4D" w14:textId="77777777" w:rsidTr="002F49C9">
        <w:trPr>
          <w:trHeight w:val="315"/>
        </w:trPr>
        <w:tc>
          <w:tcPr>
            <w:tcW w:w="608" w:type="dxa"/>
            <w:vAlign w:val="center"/>
          </w:tcPr>
          <w:p w14:paraId="0E46659A" w14:textId="77777777" w:rsidR="00F14436" w:rsidRPr="00206888" w:rsidRDefault="00F14436" w:rsidP="008032E6">
            <w:pPr>
              <w:rPr>
                <w:rFonts w:cs="Arial"/>
                <w:bCs/>
              </w:rPr>
            </w:pPr>
            <w:r w:rsidRPr="00206888">
              <w:rPr>
                <w:rFonts w:cs="Arial"/>
                <w:bCs/>
              </w:rPr>
              <w:t>126.</w:t>
            </w:r>
          </w:p>
        </w:tc>
        <w:tc>
          <w:tcPr>
            <w:tcW w:w="2765" w:type="dxa"/>
            <w:noWrap/>
          </w:tcPr>
          <w:p w14:paraId="3DB48E9A" w14:textId="5AB5D71A" w:rsidR="00F14436" w:rsidRPr="00206888" w:rsidRDefault="00F14436" w:rsidP="008032E6">
            <w:pPr>
              <w:rPr>
                <w:rFonts w:cs="Arial"/>
                <w:bCs/>
              </w:rPr>
            </w:pPr>
            <w:r w:rsidRPr="00206888">
              <w:rPr>
                <w:rFonts w:cs="Arial"/>
                <w:bCs/>
              </w:rPr>
              <w:t>Updating of Teachers by Nursing &amp; Midwifery Council</w:t>
            </w:r>
            <w:r w:rsidR="00BD510F" w:rsidRPr="00206888">
              <w:rPr>
                <w:rFonts w:cs="Arial"/>
                <w:bCs/>
              </w:rPr>
              <w:t xml:space="preserve"> (SON)</w:t>
            </w:r>
          </w:p>
        </w:tc>
        <w:tc>
          <w:tcPr>
            <w:tcW w:w="1420" w:type="dxa"/>
          </w:tcPr>
          <w:p w14:paraId="52CF72A0" w14:textId="77777777" w:rsidR="00F14436" w:rsidRPr="00206888" w:rsidRDefault="00F14436" w:rsidP="008032E6">
            <w:pPr>
              <w:rPr>
                <w:rFonts w:cs="Arial"/>
                <w:bCs/>
              </w:rPr>
            </w:pPr>
          </w:p>
        </w:tc>
        <w:tc>
          <w:tcPr>
            <w:tcW w:w="2000" w:type="dxa"/>
          </w:tcPr>
          <w:p w14:paraId="7B6D454E" w14:textId="5049BA32" w:rsidR="00F14436" w:rsidRPr="00206888" w:rsidRDefault="00BD510F" w:rsidP="00BD510F">
            <w:pPr>
              <w:jc w:val="center"/>
              <w:rPr>
                <w:rFonts w:cs="Arial"/>
              </w:rPr>
            </w:pPr>
            <w:r w:rsidRPr="00206888">
              <w:rPr>
                <w:rFonts w:cs="Arial"/>
              </w:rPr>
              <w:t>1,500,000</w:t>
            </w:r>
          </w:p>
        </w:tc>
        <w:tc>
          <w:tcPr>
            <w:tcW w:w="1612" w:type="dxa"/>
          </w:tcPr>
          <w:p w14:paraId="2A08B1BB" w14:textId="77777777" w:rsidR="00F14436" w:rsidRPr="00206888" w:rsidRDefault="00F14436" w:rsidP="008032E6">
            <w:pPr>
              <w:jc w:val="right"/>
              <w:rPr>
                <w:rFonts w:cs="Arial"/>
              </w:rPr>
            </w:pPr>
            <w:r w:rsidRPr="00206888">
              <w:rPr>
                <w:rFonts w:cs="Arial"/>
              </w:rPr>
              <w:t>-</w:t>
            </w:r>
          </w:p>
        </w:tc>
        <w:tc>
          <w:tcPr>
            <w:tcW w:w="1635" w:type="dxa"/>
          </w:tcPr>
          <w:p w14:paraId="2A971818" w14:textId="77777777" w:rsidR="00F14436" w:rsidRPr="00206888" w:rsidRDefault="00F14436" w:rsidP="008032E6">
            <w:pPr>
              <w:jc w:val="right"/>
              <w:rPr>
                <w:rFonts w:cs="Arial"/>
              </w:rPr>
            </w:pPr>
            <w:r w:rsidRPr="00206888">
              <w:rPr>
                <w:rFonts w:cs="Arial"/>
              </w:rPr>
              <w:t>-</w:t>
            </w:r>
          </w:p>
        </w:tc>
      </w:tr>
    </w:tbl>
    <w:p w14:paraId="4464B883" w14:textId="77777777" w:rsidR="00F14436" w:rsidRPr="00206888" w:rsidRDefault="00F14436" w:rsidP="00F14436">
      <w:pPr>
        <w:rPr>
          <w:rFonts w:ascii="Georgia" w:hAnsi="Georgia"/>
          <w:sz w:val="20"/>
          <w:szCs w:val="20"/>
        </w:rPr>
      </w:pPr>
    </w:p>
    <w:p w14:paraId="5ABADA9C" w14:textId="77777777" w:rsidR="00D979FA" w:rsidRPr="006F4DF5" w:rsidRDefault="00D979FA" w:rsidP="00D979FA">
      <w:pPr>
        <w:spacing w:after="200" w:line="240" w:lineRule="auto"/>
        <w:jc w:val="center"/>
        <w:rPr>
          <w:rFonts w:ascii="Georgia" w:eastAsia="Times New Roman" w:hAnsi="Georgia" w:cs="Times New Roman"/>
          <w:b/>
          <w:bCs/>
          <w:color w:val="A32020"/>
          <w:szCs w:val="18"/>
        </w:rPr>
      </w:pPr>
    </w:p>
    <w:p w14:paraId="4D616ADD" w14:textId="1CB9A77C" w:rsidR="00D979FA" w:rsidRPr="006F4DF5" w:rsidRDefault="00D979FA" w:rsidP="00206888">
      <w:pPr>
        <w:spacing w:after="200" w:line="240" w:lineRule="auto"/>
        <w:rPr>
          <w:rFonts w:ascii="Georgia" w:eastAsia="Times New Roman" w:hAnsi="Georgia" w:cs="Times New Roman"/>
          <w:bCs/>
          <w:color w:val="A32020"/>
          <w:szCs w:val="18"/>
        </w:rPr>
      </w:pPr>
      <w:bookmarkStart w:id="56" w:name="_Toc469053798"/>
      <w:r w:rsidRPr="006F4DF5">
        <w:rPr>
          <w:rFonts w:ascii="Georgia" w:eastAsia="Times New Roman" w:hAnsi="Georgia" w:cs="Times New Roman"/>
          <w:b/>
          <w:bCs/>
          <w:color w:val="A32020"/>
          <w:szCs w:val="18"/>
        </w:rPr>
        <w:t xml:space="preserve">Table </w:t>
      </w:r>
      <w:r w:rsidR="00804DC1">
        <w:rPr>
          <w:rFonts w:ascii="Georgia" w:eastAsia="Times New Roman" w:hAnsi="Georgia" w:cs="Times New Roman"/>
          <w:b/>
          <w:bCs/>
          <w:color w:val="A32020"/>
          <w:szCs w:val="18"/>
        </w:rPr>
        <w:fldChar w:fldCharType="begin"/>
      </w:r>
      <w:r w:rsidR="00804DC1">
        <w:rPr>
          <w:rFonts w:ascii="Georgia" w:eastAsia="Times New Roman" w:hAnsi="Georgia" w:cs="Times New Roman"/>
          <w:b/>
          <w:bCs/>
          <w:color w:val="A32020"/>
          <w:szCs w:val="18"/>
        </w:rPr>
        <w:instrText xml:space="preserve"> SEQ Table \* ARABIC </w:instrText>
      </w:r>
      <w:r w:rsidR="00804DC1">
        <w:rPr>
          <w:rFonts w:ascii="Georgia" w:eastAsia="Times New Roman" w:hAnsi="Georgia" w:cs="Times New Roman"/>
          <w:b/>
          <w:bCs/>
          <w:color w:val="A32020"/>
          <w:szCs w:val="18"/>
        </w:rPr>
        <w:fldChar w:fldCharType="separate"/>
      </w:r>
      <w:r w:rsidR="00183D8A">
        <w:rPr>
          <w:rFonts w:ascii="Georgia" w:eastAsia="Times New Roman" w:hAnsi="Georgia" w:cs="Times New Roman"/>
          <w:b/>
          <w:bCs/>
          <w:noProof/>
          <w:color w:val="A32020"/>
          <w:szCs w:val="18"/>
        </w:rPr>
        <w:t>10</w:t>
      </w:r>
      <w:r w:rsidR="00804DC1">
        <w:rPr>
          <w:rFonts w:ascii="Georgia" w:eastAsia="Times New Roman" w:hAnsi="Georgia" w:cs="Times New Roman"/>
          <w:b/>
          <w:bCs/>
          <w:color w:val="A32020"/>
          <w:szCs w:val="18"/>
        </w:rPr>
        <w:fldChar w:fldCharType="end"/>
      </w:r>
      <w:r w:rsidRPr="006F4DF5">
        <w:rPr>
          <w:rFonts w:ascii="Georgia" w:eastAsia="Times New Roman" w:hAnsi="Georgia" w:cs="Times New Roman"/>
          <w:b/>
          <w:bCs/>
          <w:color w:val="A32020"/>
          <w:szCs w:val="18"/>
        </w:rPr>
        <w:t>: Personnel Costs – Existing and Projected</w:t>
      </w:r>
      <w:bookmarkEnd w:id="56"/>
    </w:p>
    <w:tbl>
      <w:tblPr>
        <w:tblW w:w="5397" w:type="pct"/>
        <w:tblLayout w:type="fixed"/>
        <w:tblCellMar>
          <w:left w:w="0" w:type="dxa"/>
          <w:right w:w="0" w:type="dxa"/>
        </w:tblCellMar>
        <w:tblLook w:val="04A0" w:firstRow="1" w:lastRow="0" w:firstColumn="1" w:lastColumn="0" w:noHBand="0" w:noVBand="1"/>
      </w:tblPr>
      <w:tblGrid>
        <w:gridCol w:w="1510"/>
        <w:gridCol w:w="1470"/>
        <w:gridCol w:w="1275"/>
        <w:gridCol w:w="1319"/>
        <w:gridCol w:w="1262"/>
        <w:gridCol w:w="1241"/>
        <w:gridCol w:w="1368"/>
      </w:tblGrid>
      <w:tr w:rsidR="006204B4" w:rsidRPr="006F4DF5" w14:paraId="0C91A4D9" w14:textId="15FB90E2"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14:paraId="2D4D721C" w14:textId="77777777" w:rsidR="00075691" w:rsidRPr="006F4DF5" w:rsidRDefault="00075691" w:rsidP="0004379B">
            <w:pPr>
              <w:spacing w:after="0" w:line="240" w:lineRule="auto"/>
              <w:rPr>
                <w:rFonts w:ascii="Georgia" w:eastAsia="Times New Roman" w:hAnsi="Georgia" w:cs="Times New Roman"/>
                <w:b/>
              </w:rPr>
            </w:pPr>
            <w:r w:rsidRPr="006F4DF5">
              <w:rPr>
                <w:rFonts w:ascii="Georgia" w:eastAsia="Times New Roman" w:hAnsi="Georgia" w:cs="Times New Roman"/>
                <w:b/>
                <w:bCs/>
              </w:rPr>
              <w:t>Number of Staff</w:t>
            </w:r>
          </w:p>
        </w:tc>
        <w:tc>
          <w:tcPr>
            <w:tcW w:w="778"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14:paraId="0F1F5D23" w14:textId="77777777" w:rsidR="00075691" w:rsidRPr="006F4DF5" w:rsidRDefault="00075691" w:rsidP="0004379B">
            <w:pPr>
              <w:spacing w:after="0" w:line="240" w:lineRule="auto"/>
              <w:rPr>
                <w:rFonts w:ascii="Georgia" w:eastAsia="Times New Roman" w:hAnsi="Georgia" w:cs="Times New Roman"/>
                <w:b/>
              </w:rPr>
            </w:pPr>
            <w:r w:rsidRPr="006F4DF5">
              <w:rPr>
                <w:rFonts w:ascii="Georgia" w:eastAsia="Times New Roman" w:hAnsi="Georgia" w:cs="Times New Roman"/>
                <w:b/>
                <w:bCs/>
              </w:rPr>
              <w:t> </w:t>
            </w:r>
          </w:p>
        </w:tc>
        <w:tc>
          <w:tcPr>
            <w:tcW w:w="675"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14:paraId="4144CDB3" w14:textId="77777777" w:rsidR="00075691" w:rsidRPr="006F4DF5" w:rsidRDefault="00075691" w:rsidP="0004379B">
            <w:pPr>
              <w:spacing w:after="0" w:line="240" w:lineRule="auto"/>
              <w:rPr>
                <w:rFonts w:ascii="Georgia" w:eastAsia="Times New Roman" w:hAnsi="Georgia" w:cs="Times New Roman"/>
                <w:b/>
              </w:rPr>
            </w:pPr>
            <w:r w:rsidRPr="006F4DF5">
              <w:rPr>
                <w:rFonts w:ascii="Georgia" w:eastAsia="Times New Roman" w:hAnsi="Georgia" w:cs="Times New Roman"/>
                <w:b/>
              </w:rPr>
              <w:t> </w:t>
            </w:r>
          </w:p>
        </w:tc>
        <w:tc>
          <w:tcPr>
            <w:tcW w:w="698"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14:paraId="07941888" w14:textId="77777777" w:rsidR="00075691" w:rsidRPr="006F4DF5" w:rsidRDefault="00075691" w:rsidP="0004379B">
            <w:pPr>
              <w:spacing w:after="0" w:line="240" w:lineRule="auto"/>
              <w:rPr>
                <w:rFonts w:ascii="Georgia" w:eastAsia="Times New Roman" w:hAnsi="Georgia" w:cs="Times New Roman"/>
                <w:b/>
              </w:rPr>
            </w:pPr>
            <w:r w:rsidRPr="006F4DF5">
              <w:rPr>
                <w:rFonts w:ascii="Georgia" w:eastAsia="Times New Roman" w:hAnsi="Georgia" w:cs="Times New Roman"/>
                <w:b/>
              </w:rPr>
              <w:t> </w:t>
            </w:r>
          </w:p>
        </w:tc>
        <w:tc>
          <w:tcPr>
            <w:tcW w:w="668"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14:paraId="577DDE57" w14:textId="77777777" w:rsidR="00075691" w:rsidRPr="006F4DF5" w:rsidRDefault="00075691" w:rsidP="0004379B">
            <w:pPr>
              <w:spacing w:after="0" w:line="240" w:lineRule="auto"/>
              <w:rPr>
                <w:rFonts w:ascii="Georgia" w:eastAsia="Times New Roman" w:hAnsi="Georgia" w:cs="Times New Roman"/>
                <w:b/>
              </w:rPr>
            </w:pPr>
            <w:r w:rsidRPr="006F4DF5">
              <w:rPr>
                <w:rFonts w:ascii="Georgia" w:eastAsia="Times New Roman" w:hAnsi="Georgia" w:cs="Times New Roman"/>
                <w:b/>
              </w:rPr>
              <w:t> </w:t>
            </w:r>
          </w:p>
        </w:tc>
        <w:tc>
          <w:tcPr>
            <w:tcW w:w="657" w:type="pct"/>
            <w:tcBorders>
              <w:top w:val="single" w:sz="4" w:space="0" w:color="000000"/>
              <w:left w:val="single" w:sz="4" w:space="0" w:color="000000"/>
              <w:bottom w:val="single" w:sz="4" w:space="0" w:color="000000"/>
              <w:right w:val="single" w:sz="4" w:space="0" w:color="000000"/>
            </w:tcBorders>
            <w:shd w:val="clear" w:color="auto" w:fill="FFA351"/>
            <w:tcMar>
              <w:top w:w="11" w:type="dxa"/>
              <w:left w:w="11" w:type="dxa"/>
              <w:bottom w:w="0" w:type="dxa"/>
              <w:right w:w="11" w:type="dxa"/>
            </w:tcMar>
            <w:vAlign w:val="center"/>
            <w:hideMark/>
          </w:tcPr>
          <w:p w14:paraId="12C78DA5" w14:textId="77777777" w:rsidR="00075691" w:rsidRPr="006F4DF5" w:rsidRDefault="00075691" w:rsidP="0004379B">
            <w:pPr>
              <w:spacing w:after="0" w:line="240" w:lineRule="auto"/>
              <w:rPr>
                <w:rFonts w:ascii="Georgia" w:eastAsia="Times New Roman" w:hAnsi="Georgia" w:cs="Times New Roman"/>
                <w:b/>
              </w:rPr>
            </w:pPr>
            <w:r w:rsidRPr="006F4DF5">
              <w:rPr>
                <w:rFonts w:ascii="Georgia" w:eastAsia="Times New Roman" w:hAnsi="Georgia" w:cs="Times New Roman"/>
                <w:b/>
              </w:rPr>
              <w:t> </w:t>
            </w:r>
          </w:p>
        </w:tc>
        <w:tc>
          <w:tcPr>
            <w:tcW w:w="724" w:type="pct"/>
            <w:tcBorders>
              <w:top w:val="single" w:sz="4" w:space="0" w:color="000000"/>
              <w:left w:val="single" w:sz="4" w:space="0" w:color="000000"/>
              <w:bottom w:val="single" w:sz="4" w:space="0" w:color="000000"/>
              <w:right w:val="single" w:sz="4" w:space="0" w:color="000000"/>
            </w:tcBorders>
            <w:shd w:val="clear" w:color="auto" w:fill="FFA351"/>
          </w:tcPr>
          <w:p w14:paraId="6EF1DB78" w14:textId="77777777" w:rsidR="00075691" w:rsidRPr="006F4DF5" w:rsidRDefault="00075691" w:rsidP="0004379B">
            <w:pPr>
              <w:spacing w:after="0" w:line="240" w:lineRule="auto"/>
              <w:rPr>
                <w:rFonts w:ascii="Georgia" w:eastAsia="Times New Roman" w:hAnsi="Georgia" w:cs="Times New Roman"/>
                <w:b/>
              </w:rPr>
            </w:pPr>
          </w:p>
        </w:tc>
      </w:tr>
      <w:tr w:rsidR="006204B4" w:rsidRPr="006F4DF5" w14:paraId="07C6B9BF" w14:textId="4F7D76FA"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14:paraId="4A6DCB42" w14:textId="77777777" w:rsidR="00075691" w:rsidRPr="006F4DF5" w:rsidRDefault="00075691" w:rsidP="0004379B">
            <w:pPr>
              <w:spacing w:after="0" w:line="240" w:lineRule="auto"/>
              <w:rPr>
                <w:rFonts w:ascii="Georgia" w:eastAsia="Times New Roman" w:hAnsi="Georgia" w:cs="Times New Roman"/>
                <w:b/>
              </w:rPr>
            </w:pPr>
            <w:r w:rsidRPr="006F4DF5">
              <w:rPr>
                <w:rFonts w:ascii="Georgia" w:eastAsia="Times New Roman" w:hAnsi="Georgia" w:cs="Times New Roman"/>
                <w:b/>
                <w:bCs/>
              </w:rPr>
              <w:t>Items of Personnel Costs</w:t>
            </w:r>
          </w:p>
        </w:tc>
        <w:tc>
          <w:tcPr>
            <w:tcW w:w="778"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14:paraId="711B862E" w14:textId="77777777" w:rsidR="00075691" w:rsidRPr="006F4DF5" w:rsidRDefault="00075691" w:rsidP="0004379B">
            <w:pPr>
              <w:spacing w:after="0" w:line="240" w:lineRule="auto"/>
              <w:jc w:val="center"/>
              <w:rPr>
                <w:rFonts w:ascii="Georgia" w:eastAsia="Times New Roman" w:hAnsi="Georgia" w:cs="Times New Roman"/>
                <w:b/>
              </w:rPr>
            </w:pPr>
            <w:r w:rsidRPr="006F4DF5">
              <w:rPr>
                <w:rFonts w:ascii="Georgia" w:eastAsia="Times New Roman" w:hAnsi="Georgia" w:cs="Times New Roman"/>
                <w:b/>
                <w:bCs/>
              </w:rPr>
              <w:t>2015 Budget</w:t>
            </w:r>
          </w:p>
        </w:tc>
        <w:tc>
          <w:tcPr>
            <w:tcW w:w="675"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14:paraId="47F77F6F" w14:textId="77777777" w:rsidR="00075691" w:rsidRPr="006F4DF5" w:rsidRDefault="00075691" w:rsidP="0004379B">
            <w:pPr>
              <w:spacing w:after="0" w:line="240" w:lineRule="auto"/>
              <w:jc w:val="center"/>
              <w:rPr>
                <w:rFonts w:ascii="Georgia" w:eastAsia="Times New Roman" w:hAnsi="Georgia" w:cs="Times New Roman"/>
                <w:b/>
              </w:rPr>
            </w:pPr>
            <w:r w:rsidRPr="006F4DF5">
              <w:rPr>
                <w:rFonts w:ascii="Georgia" w:eastAsia="Times New Roman" w:hAnsi="Georgia" w:cs="Times New Roman"/>
                <w:b/>
                <w:bCs/>
              </w:rPr>
              <w:t>2015 Actual</w:t>
            </w:r>
          </w:p>
        </w:tc>
        <w:tc>
          <w:tcPr>
            <w:tcW w:w="698"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14:paraId="7CE08E60" w14:textId="77777777" w:rsidR="00075691" w:rsidRPr="006F4DF5" w:rsidRDefault="00075691" w:rsidP="0004379B">
            <w:pPr>
              <w:spacing w:after="0" w:line="240" w:lineRule="auto"/>
              <w:jc w:val="center"/>
              <w:rPr>
                <w:rFonts w:ascii="Georgia" w:eastAsia="Times New Roman" w:hAnsi="Georgia" w:cs="Times New Roman"/>
                <w:b/>
              </w:rPr>
            </w:pPr>
            <w:r w:rsidRPr="006F4DF5">
              <w:rPr>
                <w:rFonts w:ascii="Georgia" w:eastAsia="Times New Roman" w:hAnsi="Georgia" w:cs="Times New Roman"/>
                <w:b/>
                <w:bCs/>
              </w:rPr>
              <w:t>2016</w:t>
            </w:r>
          </w:p>
        </w:tc>
        <w:tc>
          <w:tcPr>
            <w:tcW w:w="668"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14:paraId="4DC2FCE6" w14:textId="77777777" w:rsidR="00075691" w:rsidRPr="006F4DF5" w:rsidRDefault="00075691" w:rsidP="0004379B">
            <w:pPr>
              <w:spacing w:after="0" w:line="240" w:lineRule="auto"/>
              <w:jc w:val="center"/>
              <w:rPr>
                <w:rFonts w:ascii="Georgia" w:eastAsia="Times New Roman" w:hAnsi="Georgia" w:cs="Times New Roman"/>
                <w:b/>
              </w:rPr>
            </w:pPr>
            <w:r w:rsidRPr="006F4DF5">
              <w:rPr>
                <w:rFonts w:ascii="Georgia" w:eastAsia="Times New Roman" w:hAnsi="Georgia" w:cs="Times New Roman"/>
                <w:b/>
                <w:bCs/>
              </w:rPr>
              <w:t>2017</w:t>
            </w:r>
          </w:p>
        </w:tc>
        <w:tc>
          <w:tcPr>
            <w:tcW w:w="657" w:type="pct"/>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vAlign w:val="center"/>
            <w:hideMark/>
          </w:tcPr>
          <w:p w14:paraId="4C6CDF7E" w14:textId="77777777" w:rsidR="00075691" w:rsidRPr="006F4DF5" w:rsidRDefault="00075691" w:rsidP="0004379B">
            <w:pPr>
              <w:spacing w:after="0" w:line="240" w:lineRule="auto"/>
              <w:jc w:val="center"/>
              <w:rPr>
                <w:rFonts w:ascii="Georgia" w:eastAsia="Times New Roman" w:hAnsi="Georgia" w:cs="Times New Roman"/>
                <w:b/>
              </w:rPr>
            </w:pPr>
            <w:r w:rsidRPr="006F4DF5">
              <w:rPr>
                <w:rFonts w:ascii="Georgia" w:eastAsia="Times New Roman" w:hAnsi="Georgia" w:cs="Times New Roman"/>
                <w:b/>
                <w:bCs/>
              </w:rPr>
              <w:t>2018</w:t>
            </w:r>
          </w:p>
        </w:tc>
        <w:tc>
          <w:tcPr>
            <w:tcW w:w="724" w:type="pct"/>
            <w:tcBorders>
              <w:top w:val="single" w:sz="4" w:space="0" w:color="000000"/>
              <w:left w:val="single" w:sz="4" w:space="0" w:color="000000"/>
              <w:bottom w:val="single" w:sz="4" w:space="0" w:color="000000"/>
              <w:right w:val="single" w:sz="4" w:space="0" w:color="000000"/>
            </w:tcBorders>
            <w:shd w:val="clear" w:color="auto" w:fill="D8D8D8"/>
          </w:tcPr>
          <w:p w14:paraId="1B4A381A" w14:textId="41AF2777" w:rsidR="00075691" w:rsidRPr="006F4DF5" w:rsidRDefault="00075691" w:rsidP="00075691">
            <w:pPr>
              <w:spacing w:after="0" w:line="240" w:lineRule="auto"/>
              <w:rPr>
                <w:rFonts w:ascii="Georgia" w:eastAsia="Times New Roman" w:hAnsi="Georgia" w:cs="Times New Roman"/>
                <w:b/>
                <w:bCs/>
              </w:rPr>
            </w:pPr>
            <w:r>
              <w:rPr>
                <w:rFonts w:ascii="Georgia" w:eastAsia="Times New Roman" w:hAnsi="Georgia" w:cs="Times New Roman"/>
                <w:b/>
                <w:bCs/>
              </w:rPr>
              <w:t>2019</w:t>
            </w:r>
          </w:p>
        </w:tc>
      </w:tr>
      <w:tr w:rsidR="006204B4" w:rsidRPr="00206888" w14:paraId="39E1AB7D" w14:textId="09570AC6"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DD0871C" w14:textId="58D36AA5"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Basic Salary</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73DC3C3F" w14:textId="14BA4884" w:rsidR="006204B4" w:rsidRPr="00206888" w:rsidRDefault="006204B4" w:rsidP="006204B4">
            <w:pPr>
              <w:rPr>
                <w:rFonts w:ascii="Georgia" w:hAnsi="Georgia"/>
                <w:sz w:val="20"/>
                <w:szCs w:val="20"/>
              </w:rPr>
            </w:pPr>
            <w:r w:rsidRPr="00206888">
              <w:rPr>
                <w:rFonts w:ascii="Georgia" w:hAnsi="Georgia"/>
                <w:sz w:val="20"/>
                <w:szCs w:val="20"/>
              </w:rPr>
              <w:t>7,613,404,699.17</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3003F7C" w14:textId="50E39E9C" w:rsidR="006204B4" w:rsidRPr="00206888" w:rsidRDefault="006204B4" w:rsidP="006204B4">
            <w:pPr>
              <w:rPr>
                <w:rFonts w:ascii="Georgia" w:hAnsi="Georgia"/>
                <w:sz w:val="20"/>
                <w:szCs w:val="20"/>
              </w:rPr>
            </w:pPr>
            <w:r w:rsidRPr="00206888">
              <w:rPr>
                <w:rFonts w:ascii="Georgia" w:hAnsi="Georgia"/>
                <w:sz w:val="20"/>
                <w:szCs w:val="20"/>
              </w:rPr>
              <w:t>2,442,033,605.49</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1B9068F7" w14:textId="4A98785D" w:rsidR="006204B4" w:rsidRPr="00206888" w:rsidRDefault="006204B4" w:rsidP="006204B4">
            <w:pPr>
              <w:rPr>
                <w:rFonts w:ascii="Georgia" w:hAnsi="Georgia"/>
                <w:sz w:val="20"/>
                <w:szCs w:val="20"/>
              </w:rPr>
            </w:pPr>
            <w:r w:rsidRPr="00206888">
              <w:rPr>
                <w:rFonts w:ascii="Georgia" w:hAnsi="Georgia"/>
                <w:sz w:val="20"/>
                <w:szCs w:val="20"/>
              </w:rPr>
              <w:t>8,230,090,479.80</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0E179B4F" w14:textId="15F8E056" w:rsidR="006204B4" w:rsidRPr="00206888" w:rsidRDefault="006204B4" w:rsidP="006204B4">
            <w:pPr>
              <w:rPr>
                <w:rFonts w:ascii="Georgia" w:hAnsi="Georgia"/>
                <w:sz w:val="20"/>
                <w:szCs w:val="20"/>
              </w:rPr>
            </w:pPr>
            <w:r w:rsidRPr="00206888">
              <w:rPr>
                <w:rFonts w:ascii="Georgia" w:hAnsi="Georgia"/>
                <w:sz w:val="20"/>
                <w:szCs w:val="20"/>
              </w:rPr>
              <w:t>8,896,727,808.67</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3AADD56E" w14:textId="60991ED2" w:rsidR="006204B4" w:rsidRPr="00206888" w:rsidRDefault="006204B4" w:rsidP="006204B4">
            <w:pPr>
              <w:rPr>
                <w:rFonts w:ascii="Georgia" w:hAnsi="Georgia"/>
                <w:sz w:val="20"/>
                <w:szCs w:val="20"/>
              </w:rPr>
            </w:pPr>
            <w:r w:rsidRPr="00206888">
              <w:rPr>
                <w:rFonts w:ascii="Georgia" w:hAnsi="Georgia"/>
                <w:sz w:val="20"/>
                <w:szCs w:val="20"/>
              </w:rPr>
              <w:t>9,617,362,761.17</w:t>
            </w:r>
          </w:p>
        </w:tc>
        <w:tc>
          <w:tcPr>
            <w:tcW w:w="724" w:type="pct"/>
            <w:tcBorders>
              <w:top w:val="single" w:sz="4" w:space="0" w:color="000000"/>
              <w:left w:val="single" w:sz="4" w:space="0" w:color="000000"/>
              <w:bottom w:val="single" w:sz="4" w:space="0" w:color="000000"/>
              <w:right w:val="single" w:sz="4" w:space="0" w:color="000000"/>
            </w:tcBorders>
            <w:vAlign w:val="bottom"/>
          </w:tcPr>
          <w:p w14:paraId="6B4512C9" w14:textId="7DBBB459" w:rsidR="006204B4" w:rsidRPr="00206888" w:rsidRDefault="006204B4" w:rsidP="006204B4">
            <w:pPr>
              <w:rPr>
                <w:rFonts w:ascii="Georgia" w:hAnsi="Georgia"/>
                <w:sz w:val="20"/>
                <w:szCs w:val="20"/>
              </w:rPr>
            </w:pPr>
            <w:r w:rsidRPr="00206888">
              <w:rPr>
                <w:rFonts w:ascii="Georgia" w:hAnsi="Georgia"/>
                <w:sz w:val="20"/>
                <w:szCs w:val="20"/>
              </w:rPr>
              <w:t>7,613,404,699.17</w:t>
            </w:r>
          </w:p>
        </w:tc>
      </w:tr>
      <w:tr w:rsidR="006204B4" w:rsidRPr="00206888" w14:paraId="361E6FD6" w14:textId="53EEA673"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17C9BAD"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Acting Allowance</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46CF757" w14:textId="55AA4528" w:rsidR="006204B4" w:rsidRPr="00206888" w:rsidRDefault="006204B4" w:rsidP="006204B4">
            <w:pPr>
              <w:rPr>
                <w:rFonts w:ascii="Georgia" w:hAnsi="Georgia"/>
                <w:sz w:val="20"/>
                <w:szCs w:val="20"/>
              </w:rPr>
            </w:pPr>
            <w:r w:rsidRPr="00206888">
              <w:rPr>
                <w:rFonts w:ascii="Georgia" w:hAnsi="Georgia"/>
                <w:sz w:val="20"/>
                <w:szCs w:val="20"/>
              </w:rPr>
              <w:t>52,501,704.76</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2359A6FD" w14:textId="31599F87" w:rsidR="006204B4" w:rsidRPr="00206888" w:rsidRDefault="006204B4" w:rsidP="006204B4">
            <w:pPr>
              <w:rPr>
                <w:rFonts w:ascii="Georgia" w:hAnsi="Georgia"/>
                <w:sz w:val="20"/>
                <w:szCs w:val="20"/>
              </w:rPr>
            </w:pPr>
            <w:r w:rsidRPr="00206888">
              <w:rPr>
                <w:rFonts w:ascii="Georgia" w:hAnsi="Georgia"/>
                <w:sz w:val="20"/>
                <w:szCs w:val="20"/>
              </w:rPr>
              <w:t>36,791,954.40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167FE58" w14:textId="67F7AFA9" w:rsidR="006204B4" w:rsidRPr="00206888" w:rsidRDefault="006204B4" w:rsidP="006204B4">
            <w:pPr>
              <w:rPr>
                <w:rFonts w:ascii="Georgia" w:hAnsi="Georgia"/>
                <w:sz w:val="20"/>
                <w:szCs w:val="20"/>
              </w:rPr>
            </w:pPr>
            <w:r w:rsidRPr="00206888">
              <w:rPr>
                <w:rFonts w:ascii="Georgia" w:hAnsi="Georgia"/>
                <w:sz w:val="20"/>
                <w:szCs w:val="20"/>
              </w:rPr>
              <w:t>56,754,342.85</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D9545EB" w14:textId="347DEABE" w:rsidR="006204B4" w:rsidRPr="00206888" w:rsidRDefault="006204B4" w:rsidP="006204B4">
            <w:pPr>
              <w:rPr>
                <w:rFonts w:ascii="Georgia" w:hAnsi="Georgia"/>
                <w:sz w:val="20"/>
                <w:szCs w:val="20"/>
              </w:rPr>
            </w:pPr>
            <w:r w:rsidRPr="00206888">
              <w:rPr>
                <w:rFonts w:ascii="Georgia" w:hAnsi="Georgia"/>
                <w:sz w:val="20"/>
                <w:szCs w:val="20"/>
              </w:rPr>
              <w:t>61,351,444.62</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72A81AF0" w14:textId="5AFED65B" w:rsidR="006204B4" w:rsidRPr="00206888" w:rsidRDefault="006204B4" w:rsidP="006204B4">
            <w:pPr>
              <w:rPr>
                <w:rFonts w:ascii="Georgia" w:hAnsi="Georgia"/>
                <w:sz w:val="20"/>
                <w:szCs w:val="20"/>
              </w:rPr>
            </w:pPr>
            <w:r w:rsidRPr="00206888">
              <w:rPr>
                <w:rFonts w:ascii="Georgia" w:hAnsi="Georgia"/>
                <w:sz w:val="20"/>
                <w:szCs w:val="20"/>
              </w:rPr>
              <w:t>66,320,911.63</w:t>
            </w:r>
          </w:p>
        </w:tc>
        <w:tc>
          <w:tcPr>
            <w:tcW w:w="724" w:type="pct"/>
            <w:tcBorders>
              <w:top w:val="single" w:sz="4" w:space="0" w:color="000000"/>
              <w:left w:val="single" w:sz="4" w:space="0" w:color="000000"/>
              <w:bottom w:val="single" w:sz="4" w:space="0" w:color="000000"/>
              <w:right w:val="single" w:sz="4" w:space="0" w:color="000000"/>
            </w:tcBorders>
            <w:vAlign w:val="bottom"/>
          </w:tcPr>
          <w:p w14:paraId="05746651" w14:textId="2502B2D2" w:rsidR="006204B4" w:rsidRPr="00206888" w:rsidRDefault="006204B4" w:rsidP="006204B4">
            <w:pPr>
              <w:rPr>
                <w:rFonts w:ascii="Georgia" w:hAnsi="Georgia"/>
                <w:sz w:val="20"/>
                <w:szCs w:val="20"/>
              </w:rPr>
            </w:pPr>
            <w:r w:rsidRPr="00206888">
              <w:rPr>
                <w:rFonts w:ascii="Georgia" w:hAnsi="Georgia"/>
                <w:sz w:val="20"/>
                <w:szCs w:val="20"/>
              </w:rPr>
              <w:t>52,501,704.76</w:t>
            </w:r>
          </w:p>
        </w:tc>
      </w:tr>
      <w:tr w:rsidR="006204B4" w:rsidRPr="00206888" w14:paraId="154D8627" w14:textId="5D85F16A"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8B527F4"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Professional Duty Allowance</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8CA92DB" w14:textId="258635FC" w:rsidR="006204B4" w:rsidRPr="00206888" w:rsidRDefault="006204B4" w:rsidP="006204B4">
            <w:pPr>
              <w:rPr>
                <w:rFonts w:ascii="Georgia" w:hAnsi="Georgia"/>
                <w:sz w:val="20"/>
                <w:szCs w:val="20"/>
              </w:rPr>
            </w:pPr>
            <w:r w:rsidRPr="00206888">
              <w:rPr>
                <w:rFonts w:ascii="Georgia" w:hAnsi="Georgia"/>
                <w:sz w:val="20"/>
                <w:szCs w:val="20"/>
              </w:rPr>
              <w:t>113,486,738.10</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3E70C5E2" w14:textId="10DE0C3C" w:rsidR="006204B4" w:rsidRPr="00206888" w:rsidRDefault="006204B4" w:rsidP="006204B4">
            <w:pPr>
              <w:rPr>
                <w:rFonts w:ascii="Georgia" w:hAnsi="Georgia"/>
                <w:sz w:val="20"/>
                <w:szCs w:val="20"/>
              </w:rPr>
            </w:pPr>
            <w:r w:rsidRPr="00206888">
              <w:rPr>
                <w:rFonts w:ascii="Georgia" w:hAnsi="Georgia"/>
                <w:sz w:val="20"/>
                <w:szCs w:val="20"/>
              </w:rPr>
              <w:t>38,094,649.35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07643F47" w14:textId="4B554965" w:rsidR="006204B4" w:rsidRPr="00206888" w:rsidRDefault="006204B4" w:rsidP="006204B4">
            <w:pPr>
              <w:rPr>
                <w:rFonts w:ascii="Georgia" w:hAnsi="Georgia"/>
                <w:sz w:val="20"/>
                <w:szCs w:val="20"/>
              </w:rPr>
            </w:pPr>
            <w:r w:rsidRPr="00206888">
              <w:rPr>
                <w:rFonts w:ascii="Georgia" w:hAnsi="Georgia"/>
                <w:sz w:val="20"/>
                <w:szCs w:val="20"/>
              </w:rPr>
              <w:t>122,679,163.89</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2BDC47E8" w14:textId="2FEB0BF1" w:rsidR="006204B4" w:rsidRPr="00206888" w:rsidRDefault="006204B4" w:rsidP="006204B4">
            <w:pPr>
              <w:rPr>
                <w:rFonts w:ascii="Georgia" w:hAnsi="Georgia"/>
                <w:sz w:val="20"/>
                <w:szCs w:val="20"/>
              </w:rPr>
            </w:pPr>
            <w:r w:rsidRPr="00206888">
              <w:rPr>
                <w:rFonts w:ascii="Georgia" w:hAnsi="Georgia"/>
                <w:sz w:val="20"/>
                <w:szCs w:val="20"/>
              </w:rPr>
              <w:t>132,616,176.16</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3CBF6334" w14:textId="19A509BF" w:rsidR="006204B4" w:rsidRPr="00206888" w:rsidRDefault="006204B4" w:rsidP="006204B4">
            <w:pPr>
              <w:rPr>
                <w:rFonts w:ascii="Georgia" w:hAnsi="Georgia"/>
                <w:sz w:val="20"/>
                <w:szCs w:val="20"/>
              </w:rPr>
            </w:pPr>
            <w:r w:rsidRPr="00206888">
              <w:rPr>
                <w:rFonts w:ascii="Georgia" w:hAnsi="Georgia"/>
                <w:sz w:val="20"/>
                <w:szCs w:val="20"/>
              </w:rPr>
              <w:t>143,358,086.43</w:t>
            </w:r>
          </w:p>
        </w:tc>
        <w:tc>
          <w:tcPr>
            <w:tcW w:w="724" w:type="pct"/>
            <w:tcBorders>
              <w:top w:val="single" w:sz="4" w:space="0" w:color="000000"/>
              <w:left w:val="single" w:sz="4" w:space="0" w:color="000000"/>
              <w:bottom w:val="single" w:sz="4" w:space="0" w:color="000000"/>
              <w:right w:val="single" w:sz="4" w:space="0" w:color="000000"/>
            </w:tcBorders>
            <w:vAlign w:val="bottom"/>
          </w:tcPr>
          <w:p w14:paraId="768B4DFD" w14:textId="7392D8C2" w:rsidR="006204B4" w:rsidRPr="00206888" w:rsidRDefault="006204B4" w:rsidP="006204B4">
            <w:pPr>
              <w:rPr>
                <w:rFonts w:ascii="Georgia" w:hAnsi="Georgia"/>
                <w:sz w:val="20"/>
                <w:szCs w:val="20"/>
              </w:rPr>
            </w:pPr>
            <w:r w:rsidRPr="00206888">
              <w:rPr>
                <w:rFonts w:ascii="Georgia" w:hAnsi="Georgia"/>
                <w:sz w:val="20"/>
                <w:szCs w:val="20"/>
              </w:rPr>
              <w:t>113,486,738.10</w:t>
            </w:r>
          </w:p>
        </w:tc>
      </w:tr>
      <w:tr w:rsidR="006204B4" w:rsidRPr="00206888" w14:paraId="6B3A1EF7" w14:textId="593BE4FC"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A204BDA"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Transport Allowance</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240AC130" w14:textId="50951CEB" w:rsidR="006204B4" w:rsidRPr="00206888" w:rsidRDefault="006204B4" w:rsidP="006204B4">
            <w:pPr>
              <w:rPr>
                <w:rFonts w:ascii="Georgia" w:hAnsi="Georgia"/>
                <w:sz w:val="20"/>
                <w:szCs w:val="20"/>
              </w:rPr>
            </w:pPr>
            <w:r w:rsidRPr="00206888">
              <w:rPr>
                <w:rFonts w:ascii="Georgia" w:hAnsi="Georgia"/>
                <w:sz w:val="20"/>
                <w:szCs w:val="20"/>
              </w:rPr>
              <w:t>24,861,451.90</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BA223DB" w14:textId="5B6022D7" w:rsidR="006204B4" w:rsidRPr="00206888" w:rsidRDefault="006204B4" w:rsidP="006204B4">
            <w:pPr>
              <w:rPr>
                <w:rFonts w:ascii="Georgia" w:hAnsi="Georgia"/>
                <w:sz w:val="20"/>
                <w:szCs w:val="20"/>
              </w:rPr>
            </w:pPr>
            <w:r w:rsidRPr="00206888">
              <w:rPr>
                <w:rFonts w:ascii="Georgia" w:hAnsi="Georgia"/>
                <w:sz w:val="20"/>
                <w:szCs w:val="20"/>
              </w:rPr>
              <w:t>12,414,179.42</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26466519" w14:textId="44E983B3" w:rsidR="006204B4" w:rsidRPr="00206888" w:rsidRDefault="006204B4" w:rsidP="006204B4">
            <w:pPr>
              <w:rPr>
                <w:rFonts w:ascii="Georgia" w:hAnsi="Georgia"/>
                <w:sz w:val="20"/>
                <w:szCs w:val="20"/>
              </w:rPr>
            </w:pPr>
            <w:r w:rsidRPr="00206888">
              <w:rPr>
                <w:rFonts w:ascii="Georgia" w:hAnsi="Georgia"/>
                <w:sz w:val="20"/>
                <w:szCs w:val="20"/>
              </w:rPr>
              <w:t>26,875,229.50</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75A13011" w14:textId="1C61D3FA" w:rsidR="006204B4" w:rsidRPr="00206888" w:rsidRDefault="006204B4" w:rsidP="006204B4">
            <w:pPr>
              <w:rPr>
                <w:rFonts w:ascii="Georgia" w:hAnsi="Georgia"/>
                <w:sz w:val="20"/>
                <w:szCs w:val="20"/>
              </w:rPr>
            </w:pPr>
            <w:r w:rsidRPr="00206888">
              <w:rPr>
                <w:rFonts w:ascii="Georgia" w:hAnsi="Georgia"/>
                <w:sz w:val="20"/>
                <w:szCs w:val="20"/>
              </w:rPr>
              <w:t>29,052,123.09</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3BE0106" w14:textId="5CC166AD" w:rsidR="006204B4" w:rsidRPr="00206888" w:rsidRDefault="006204B4" w:rsidP="006204B4">
            <w:pPr>
              <w:rPr>
                <w:rFonts w:ascii="Georgia" w:hAnsi="Georgia"/>
                <w:sz w:val="20"/>
                <w:szCs w:val="20"/>
              </w:rPr>
            </w:pPr>
            <w:r w:rsidRPr="00206888">
              <w:rPr>
                <w:rFonts w:ascii="Georgia" w:hAnsi="Georgia"/>
                <w:sz w:val="20"/>
                <w:szCs w:val="20"/>
              </w:rPr>
              <w:t>31,405,345.06</w:t>
            </w:r>
          </w:p>
        </w:tc>
        <w:tc>
          <w:tcPr>
            <w:tcW w:w="724" w:type="pct"/>
            <w:tcBorders>
              <w:top w:val="single" w:sz="4" w:space="0" w:color="000000"/>
              <w:left w:val="single" w:sz="4" w:space="0" w:color="000000"/>
              <w:bottom w:val="single" w:sz="4" w:space="0" w:color="000000"/>
              <w:right w:val="single" w:sz="4" w:space="0" w:color="000000"/>
            </w:tcBorders>
            <w:vAlign w:val="bottom"/>
          </w:tcPr>
          <w:p w14:paraId="69CC7DF9" w14:textId="63928CB3" w:rsidR="006204B4" w:rsidRPr="00206888" w:rsidRDefault="006204B4" w:rsidP="006204B4">
            <w:pPr>
              <w:rPr>
                <w:rFonts w:ascii="Georgia" w:hAnsi="Georgia"/>
                <w:sz w:val="20"/>
                <w:szCs w:val="20"/>
              </w:rPr>
            </w:pPr>
            <w:r w:rsidRPr="00206888">
              <w:rPr>
                <w:rFonts w:ascii="Georgia" w:hAnsi="Georgia"/>
                <w:sz w:val="20"/>
                <w:szCs w:val="20"/>
              </w:rPr>
              <w:t>24,861,451.90</w:t>
            </w:r>
          </w:p>
        </w:tc>
      </w:tr>
      <w:tr w:rsidR="006204B4" w:rsidRPr="00206888" w14:paraId="03C0A9D2" w14:textId="65099EE8"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FC2D721"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Medical Allowance</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0C3C7F5" w14:textId="73770B30" w:rsidR="006204B4" w:rsidRPr="00206888" w:rsidRDefault="006204B4" w:rsidP="006204B4">
            <w:pPr>
              <w:rPr>
                <w:rFonts w:ascii="Georgia" w:hAnsi="Georgia"/>
                <w:sz w:val="20"/>
                <w:szCs w:val="20"/>
              </w:rPr>
            </w:pPr>
            <w:r w:rsidRPr="00206888">
              <w:rPr>
                <w:rFonts w:ascii="Georgia" w:hAnsi="Georgia"/>
                <w:sz w:val="20"/>
                <w:szCs w:val="20"/>
              </w:rPr>
              <w:t>70,996,366.70</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1DAD9F8" w14:textId="2FEDBC8D" w:rsidR="006204B4" w:rsidRPr="00206888" w:rsidRDefault="006204B4" w:rsidP="006204B4">
            <w:pPr>
              <w:rPr>
                <w:rFonts w:ascii="Georgia" w:hAnsi="Georgia"/>
                <w:sz w:val="20"/>
                <w:szCs w:val="20"/>
              </w:rPr>
            </w:pPr>
            <w:r w:rsidRPr="00206888">
              <w:rPr>
                <w:rFonts w:ascii="Georgia" w:hAnsi="Georgia"/>
                <w:sz w:val="20"/>
                <w:szCs w:val="20"/>
              </w:rPr>
              <w:t>22,222,928.10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3E8E25F" w14:textId="6704D1B0" w:rsidR="006204B4" w:rsidRPr="00206888" w:rsidRDefault="006204B4" w:rsidP="006204B4">
            <w:pPr>
              <w:rPr>
                <w:rFonts w:ascii="Georgia" w:hAnsi="Georgia"/>
                <w:sz w:val="20"/>
                <w:szCs w:val="20"/>
              </w:rPr>
            </w:pPr>
            <w:r w:rsidRPr="00206888">
              <w:rPr>
                <w:rFonts w:ascii="Georgia" w:hAnsi="Georgia"/>
                <w:sz w:val="20"/>
                <w:szCs w:val="20"/>
              </w:rPr>
              <w:t>76,747,072.40</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28414A34" w14:textId="2C17C4E8" w:rsidR="006204B4" w:rsidRPr="00206888" w:rsidRDefault="006204B4" w:rsidP="006204B4">
            <w:pPr>
              <w:rPr>
                <w:rFonts w:ascii="Georgia" w:hAnsi="Georgia"/>
                <w:sz w:val="20"/>
                <w:szCs w:val="20"/>
              </w:rPr>
            </w:pPr>
            <w:r w:rsidRPr="00206888">
              <w:rPr>
                <w:rFonts w:ascii="Georgia" w:hAnsi="Georgia"/>
                <w:sz w:val="20"/>
                <w:szCs w:val="20"/>
              </w:rPr>
              <w:t>82,963,585.27</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BC871BF" w14:textId="6E3B19F7" w:rsidR="006204B4" w:rsidRPr="00206888" w:rsidRDefault="006204B4" w:rsidP="006204B4">
            <w:pPr>
              <w:rPr>
                <w:rFonts w:ascii="Georgia" w:hAnsi="Georgia"/>
                <w:sz w:val="20"/>
                <w:szCs w:val="20"/>
              </w:rPr>
            </w:pPr>
            <w:r w:rsidRPr="00206888">
              <w:rPr>
                <w:rFonts w:ascii="Georgia" w:hAnsi="Georgia"/>
                <w:sz w:val="20"/>
                <w:szCs w:val="20"/>
              </w:rPr>
              <w:t>89,683,635.67</w:t>
            </w:r>
          </w:p>
        </w:tc>
        <w:tc>
          <w:tcPr>
            <w:tcW w:w="724" w:type="pct"/>
            <w:tcBorders>
              <w:top w:val="single" w:sz="4" w:space="0" w:color="000000"/>
              <w:left w:val="single" w:sz="4" w:space="0" w:color="000000"/>
              <w:bottom w:val="single" w:sz="4" w:space="0" w:color="000000"/>
              <w:right w:val="single" w:sz="4" w:space="0" w:color="000000"/>
            </w:tcBorders>
            <w:vAlign w:val="bottom"/>
          </w:tcPr>
          <w:p w14:paraId="3D22283C" w14:textId="082CA38B" w:rsidR="006204B4" w:rsidRPr="00206888" w:rsidRDefault="006204B4" w:rsidP="006204B4">
            <w:pPr>
              <w:rPr>
                <w:rFonts w:ascii="Georgia" w:hAnsi="Georgia"/>
                <w:sz w:val="20"/>
                <w:szCs w:val="20"/>
              </w:rPr>
            </w:pPr>
            <w:r w:rsidRPr="00206888">
              <w:rPr>
                <w:rFonts w:ascii="Georgia" w:hAnsi="Georgia"/>
                <w:sz w:val="20"/>
                <w:szCs w:val="20"/>
              </w:rPr>
              <w:t>70,996,366.70</w:t>
            </w:r>
          </w:p>
        </w:tc>
      </w:tr>
      <w:tr w:rsidR="006204B4" w:rsidRPr="00206888" w14:paraId="356670F3" w14:textId="626E6C99"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13F9377"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Rent Supplement</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F08FC38" w14:textId="39FD64C9" w:rsidR="006204B4" w:rsidRPr="00206888" w:rsidRDefault="006204B4" w:rsidP="006204B4">
            <w:pPr>
              <w:rPr>
                <w:rFonts w:ascii="Georgia" w:hAnsi="Georgia"/>
                <w:sz w:val="20"/>
                <w:szCs w:val="20"/>
              </w:rPr>
            </w:pPr>
            <w:r w:rsidRPr="00206888">
              <w:rPr>
                <w:rFonts w:ascii="Georgia" w:hAnsi="Georgia"/>
                <w:sz w:val="20"/>
                <w:szCs w:val="20"/>
              </w:rPr>
              <w:t>33,453,173.45</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26C0CED5" w14:textId="120DDDD6" w:rsidR="006204B4" w:rsidRPr="00206888" w:rsidRDefault="006204B4" w:rsidP="006204B4">
            <w:pPr>
              <w:rPr>
                <w:rFonts w:ascii="Georgia" w:hAnsi="Georgia"/>
                <w:sz w:val="20"/>
                <w:szCs w:val="20"/>
              </w:rPr>
            </w:pPr>
            <w:r w:rsidRPr="00206888">
              <w:rPr>
                <w:rFonts w:ascii="Georgia" w:hAnsi="Georgia"/>
                <w:sz w:val="20"/>
                <w:szCs w:val="20"/>
              </w:rPr>
              <w:t>7,177,654.10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DCB76BA" w14:textId="6EC1680F" w:rsidR="006204B4" w:rsidRPr="00206888" w:rsidRDefault="006204B4" w:rsidP="006204B4">
            <w:pPr>
              <w:rPr>
                <w:rFonts w:ascii="Georgia" w:hAnsi="Georgia"/>
                <w:sz w:val="20"/>
                <w:szCs w:val="20"/>
              </w:rPr>
            </w:pPr>
            <w:r w:rsidRPr="00206888">
              <w:rPr>
                <w:rFonts w:ascii="Georgia" w:hAnsi="Georgia"/>
                <w:sz w:val="20"/>
                <w:szCs w:val="20"/>
              </w:rPr>
              <w:t>36,162,880.50</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1196A400" w14:textId="0B645B24" w:rsidR="006204B4" w:rsidRPr="00206888" w:rsidRDefault="006204B4" w:rsidP="006204B4">
            <w:pPr>
              <w:rPr>
                <w:rFonts w:ascii="Georgia" w:hAnsi="Georgia"/>
                <w:sz w:val="20"/>
                <w:szCs w:val="20"/>
              </w:rPr>
            </w:pPr>
            <w:r w:rsidRPr="00206888">
              <w:rPr>
                <w:rFonts w:ascii="Georgia" w:hAnsi="Georgia"/>
                <w:sz w:val="20"/>
                <w:szCs w:val="20"/>
              </w:rPr>
              <w:t>39,092,073.82</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B1E5317" w14:textId="0FF150BC" w:rsidR="006204B4" w:rsidRPr="00206888" w:rsidRDefault="006204B4" w:rsidP="006204B4">
            <w:pPr>
              <w:rPr>
                <w:rFonts w:ascii="Georgia" w:hAnsi="Georgia"/>
                <w:sz w:val="20"/>
                <w:szCs w:val="20"/>
              </w:rPr>
            </w:pPr>
            <w:r w:rsidRPr="00206888">
              <w:rPr>
                <w:rFonts w:ascii="Georgia" w:hAnsi="Georgia"/>
                <w:sz w:val="20"/>
                <w:szCs w:val="20"/>
              </w:rPr>
              <w:t>42,258,531.80</w:t>
            </w:r>
          </w:p>
        </w:tc>
        <w:tc>
          <w:tcPr>
            <w:tcW w:w="724" w:type="pct"/>
            <w:tcBorders>
              <w:top w:val="single" w:sz="4" w:space="0" w:color="000000"/>
              <w:left w:val="single" w:sz="4" w:space="0" w:color="000000"/>
              <w:bottom w:val="single" w:sz="4" w:space="0" w:color="000000"/>
              <w:right w:val="single" w:sz="4" w:space="0" w:color="000000"/>
            </w:tcBorders>
            <w:vAlign w:val="bottom"/>
          </w:tcPr>
          <w:p w14:paraId="41490B83" w14:textId="338AD048" w:rsidR="006204B4" w:rsidRPr="00206888" w:rsidRDefault="006204B4" w:rsidP="006204B4">
            <w:pPr>
              <w:rPr>
                <w:rFonts w:ascii="Georgia" w:hAnsi="Georgia"/>
                <w:sz w:val="20"/>
                <w:szCs w:val="20"/>
              </w:rPr>
            </w:pPr>
            <w:r w:rsidRPr="00206888">
              <w:rPr>
                <w:rFonts w:ascii="Georgia" w:hAnsi="Georgia"/>
                <w:sz w:val="20"/>
                <w:szCs w:val="20"/>
              </w:rPr>
              <w:t>33,453,173.45</w:t>
            </w:r>
          </w:p>
        </w:tc>
      </w:tr>
      <w:tr w:rsidR="006204B4" w:rsidRPr="00206888" w14:paraId="280DCAD1" w14:textId="2A4B89F1"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607DAB7"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Leave Grant</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65E8069" w14:textId="654F3FFD" w:rsidR="006204B4" w:rsidRPr="00206888" w:rsidRDefault="006204B4" w:rsidP="006204B4">
            <w:pPr>
              <w:rPr>
                <w:rFonts w:ascii="Georgia" w:hAnsi="Georgia"/>
                <w:sz w:val="20"/>
                <w:szCs w:val="20"/>
              </w:rPr>
            </w:pPr>
            <w:r w:rsidRPr="00206888">
              <w:rPr>
                <w:rFonts w:ascii="Georgia" w:hAnsi="Georgia"/>
                <w:sz w:val="20"/>
                <w:szCs w:val="20"/>
              </w:rPr>
              <w:t>766,218,102.85</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271257E" w14:textId="17B75257" w:rsidR="006204B4" w:rsidRPr="00206888" w:rsidRDefault="006204B4" w:rsidP="006204B4">
            <w:pPr>
              <w:rPr>
                <w:rFonts w:ascii="Georgia" w:hAnsi="Georgia"/>
                <w:sz w:val="20"/>
                <w:szCs w:val="20"/>
              </w:rPr>
            </w:pPr>
            <w:r w:rsidRPr="00206888">
              <w:rPr>
                <w:rFonts w:ascii="Georgia" w:hAnsi="Georgia"/>
                <w:sz w:val="20"/>
                <w:szCs w:val="20"/>
              </w:rPr>
              <w:t>195,321,975.35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9B83B72" w14:textId="6D243D71" w:rsidR="006204B4" w:rsidRPr="00206888" w:rsidRDefault="006204B4" w:rsidP="006204B4">
            <w:pPr>
              <w:rPr>
                <w:rFonts w:ascii="Georgia" w:hAnsi="Georgia"/>
                <w:sz w:val="20"/>
                <w:szCs w:val="20"/>
              </w:rPr>
            </w:pPr>
            <w:r w:rsidRPr="00206888">
              <w:rPr>
                <w:rFonts w:ascii="Georgia" w:hAnsi="Georgia"/>
                <w:sz w:val="20"/>
                <w:szCs w:val="20"/>
              </w:rPr>
              <w:t>828,281,769.18</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0BCD7B1B" w14:textId="585570BE" w:rsidR="006204B4" w:rsidRPr="00206888" w:rsidRDefault="006204B4" w:rsidP="006204B4">
            <w:pPr>
              <w:rPr>
                <w:rFonts w:ascii="Georgia" w:hAnsi="Georgia"/>
                <w:sz w:val="20"/>
                <w:szCs w:val="20"/>
              </w:rPr>
            </w:pPr>
            <w:r w:rsidRPr="00206888">
              <w:rPr>
                <w:rFonts w:ascii="Georgia" w:hAnsi="Georgia"/>
                <w:sz w:val="20"/>
                <w:szCs w:val="20"/>
              </w:rPr>
              <w:t>895,372,592.48</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4F8637E" w14:textId="1D43A5E1" w:rsidR="006204B4" w:rsidRPr="00206888" w:rsidRDefault="006204B4" w:rsidP="006204B4">
            <w:pPr>
              <w:rPr>
                <w:rFonts w:ascii="Georgia" w:hAnsi="Georgia"/>
                <w:sz w:val="20"/>
                <w:szCs w:val="20"/>
              </w:rPr>
            </w:pPr>
            <w:r w:rsidRPr="00206888">
              <w:rPr>
                <w:rFonts w:ascii="Georgia" w:hAnsi="Georgia"/>
                <w:sz w:val="20"/>
                <w:szCs w:val="20"/>
              </w:rPr>
              <w:t>967,897,772.48</w:t>
            </w:r>
          </w:p>
        </w:tc>
        <w:tc>
          <w:tcPr>
            <w:tcW w:w="724" w:type="pct"/>
            <w:tcBorders>
              <w:top w:val="single" w:sz="4" w:space="0" w:color="000000"/>
              <w:left w:val="single" w:sz="4" w:space="0" w:color="000000"/>
              <w:bottom w:val="single" w:sz="4" w:space="0" w:color="000000"/>
              <w:right w:val="single" w:sz="4" w:space="0" w:color="000000"/>
            </w:tcBorders>
            <w:vAlign w:val="bottom"/>
          </w:tcPr>
          <w:p w14:paraId="2EF7A4DD" w14:textId="6F652A41" w:rsidR="006204B4" w:rsidRPr="00206888" w:rsidRDefault="006204B4" w:rsidP="006204B4">
            <w:pPr>
              <w:rPr>
                <w:rFonts w:ascii="Georgia" w:hAnsi="Georgia"/>
                <w:sz w:val="20"/>
                <w:szCs w:val="20"/>
              </w:rPr>
            </w:pPr>
            <w:r w:rsidRPr="00206888">
              <w:rPr>
                <w:rFonts w:ascii="Georgia" w:hAnsi="Georgia"/>
                <w:sz w:val="20"/>
                <w:szCs w:val="20"/>
              </w:rPr>
              <w:t>766,218,102.85</w:t>
            </w:r>
          </w:p>
        </w:tc>
      </w:tr>
      <w:tr w:rsidR="006204B4" w:rsidRPr="00206888" w14:paraId="05757573" w14:textId="6D7C829B"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42A78F0"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Domestic Staff Allowance</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C6E4DD3" w14:textId="64DB5A7D" w:rsidR="006204B4" w:rsidRPr="00206888" w:rsidRDefault="006204B4" w:rsidP="006204B4">
            <w:pPr>
              <w:rPr>
                <w:rFonts w:ascii="Georgia" w:hAnsi="Georgia"/>
                <w:sz w:val="20"/>
                <w:szCs w:val="20"/>
              </w:rPr>
            </w:pPr>
            <w:r w:rsidRPr="00206888">
              <w:rPr>
                <w:rFonts w:ascii="Georgia" w:hAnsi="Georgia"/>
                <w:sz w:val="20"/>
                <w:szCs w:val="20"/>
              </w:rPr>
              <w:t>494,361.00</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0EAC922A" w14:textId="6D78D27F" w:rsidR="006204B4" w:rsidRPr="00206888" w:rsidRDefault="006204B4" w:rsidP="006204B4">
            <w:pPr>
              <w:rPr>
                <w:rFonts w:ascii="Georgia" w:hAnsi="Georgia"/>
                <w:sz w:val="20"/>
                <w:szCs w:val="20"/>
              </w:rPr>
            </w:pPr>
            <w:r w:rsidRPr="00206888">
              <w:rPr>
                <w:rFonts w:ascii="Georgia" w:hAnsi="Georgia"/>
                <w:sz w:val="20"/>
                <w:szCs w:val="20"/>
              </w:rPr>
              <w:t>205,983.75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0D700810" w14:textId="0AB71216" w:rsidR="006204B4" w:rsidRPr="00206888" w:rsidRDefault="006204B4" w:rsidP="006204B4">
            <w:pPr>
              <w:rPr>
                <w:rFonts w:ascii="Georgia" w:hAnsi="Georgia"/>
                <w:sz w:val="20"/>
                <w:szCs w:val="20"/>
              </w:rPr>
            </w:pPr>
            <w:r w:rsidRPr="00206888">
              <w:rPr>
                <w:rFonts w:ascii="Georgia" w:hAnsi="Georgia"/>
                <w:sz w:val="20"/>
                <w:szCs w:val="20"/>
              </w:rPr>
              <w:t>534,404.24</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1DF20723" w14:textId="4DA4CB3A" w:rsidR="006204B4" w:rsidRPr="00206888" w:rsidRDefault="006204B4" w:rsidP="006204B4">
            <w:pPr>
              <w:rPr>
                <w:rFonts w:ascii="Georgia" w:hAnsi="Georgia"/>
                <w:sz w:val="20"/>
                <w:szCs w:val="20"/>
              </w:rPr>
            </w:pPr>
            <w:r w:rsidRPr="00206888">
              <w:rPr>
                <w:rFonts w:ascii="Georgia" w:hAnsi="Georgia"/>
                <w:sz w:val="20"/>
                <w:szCs w:val="20"/>
              </w:rPr>
              <w:t>577,690.98</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9087B77" w14:textId="382633D0" w:rsidR="006204B4" w:rsidRPr="00206888" w:rsidRDefault="006204B4" w:rsidP="006204B4">
            <w:pPr>
              <w:rPr>
                <w:rFonts w:ascii="Georgia" w:hAnsi="Georgia"/>
                <w:sz w:val="20"/>
                <w:szCs w:val="20"/>
              </w:rPr>
            </w:pPr>
            <w:r w:rsidRPr="00206888">
              <w:rPr>
                <w:rFonts w:ascii="Georgia" w:hAnsi="Georgia"/>
                <w:sz w:val="20"/>
                <w:szCs w:val="20"/>
              </w:rPr>
              <w:t>624,483.95</w:t>
            </w:r>
          </w:p>
        </w:tc>
        <w:tc>
          <w:tcPr>
            <w:tcW w:w="724" w:type="pct"/>
            <w:tcBorders>
              <w:top w:val="single" w:sz="4" w:space="0" w:color="000000"/>
              <w:left w:val="single" w:sz="4" w:space="0" w:color="000000"/>
              <w:bottom w:val="single" w:sz="4" w:space="0" w:color="000000"/>
              <w:right w:val="single" w:sz="4" w:space="0" w:color="000000"/>
            </w:tcBorders>
            <w:vAlign w:val="bottom"/>
          </w:tcPr>
          <w:p w14:paraId="5CAB69B8" w14:textId="1712E020" w:rsidR="006204B4" w:rsidRPr="00206888" w:rsidRDefault="006204B4" w:rsidP="006204B4">
            <w:pPr>
              <w:rPr>
                <w:rFonts w:ascii="Georgia" w:hAnsi="Georgia"/>
                <w:sz w:val="20"/>
                <w:szCs w:val="20"/>
              </w:rPr>
            </w:pPr>
            <w:r w:rsidRPr="00206888">
              <w:rPr>
                <w:rFonts w:ascii="Georgia" w:hAnsi="Georgia"/>
                <w:sz w:val="20"/>
                <w:szCs w:val="20"/>
              </w:rPr>
              <w:t>494,361.00</w:t>
            </w:r>
          </w:p>
        </w:tc>
      </w:tr>
      <w:tr w:rsidR="006204B4" w:rsidRPr="00206888" w14:paraId="6AB332E3" w14:textId="3703A9F6"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62781DD"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Furniture Allowance</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34ADC0E5" w14:textId="55BFE828" w:rsidR="006204B4" w:rsidRPr="00206888" w:rsidRDefault="006204B4" w:rsidP="006204B4">
            <w:pPr>
              <w:rPr>
                <w:rFonts w:ascii="Georgia" w:hAnsi="Georgia"/>
                <w:sz w:val="20"/>
                <w:szCs w:val="20"/>
              </w:rPr>
            </w:pPr>
            <w:r w:rsidRPr="00206888">
              <w:rPr>
                <w:rFonts w:ascii="Georgia" w:hAnsi="Georgia"/>
                <w:sz w:val="20"/>
                <w:szCs w:val="20"/>
              </w:rPr>
              <w:t>1,938,451.20</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08CDE138" w14:textId="55971E17" w:rsidR="006204B4" w:rsidRPr="00206888" w:rsidRDefault="006204B4" w:rsidP="006204B4">
            <w:pPr>
              <w:rPr>
                <w:rFonts w:ascii="Georgia" w:hAnsi="Georgia"/>
                <w:sz w:val="20"/>
                <w:szCs w:val="20"/>
              </w:rPr>
            </w:pPr>
            <w:r w:rsidRPr="00206888">
              <w:rPr>
                <w:rFonts w:ascii="Georgia" w:hAnsi="Georgia"/>
                <w:sz w:val="20"/>
                <w:szCs w:val="20"/>
              </w:rPr>
              <w:t>807,688.00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D45D485" w14:textId="033C8C85" w:rsidR="006204B4" w:rsidRPr="00206888" w:rsidRDefault="006204B4" w:rsidP="006204B4">
            <w:pPr>
              <w:rPr>
                <w:rFonts w:ascii="Georgia" w:hAnsi="Georgia"/>
                <w:sz w:val="20"/>
                <w:szCs w:val="20"/>
              </w:rPr>
            </w:pPr>
            <w:r w:rsidRPr="00206888">
              <w:rPr>
                <w:rFonts w:ascii="Georgia" w:hAnsi="Georgia"/>
                <w:sz w:val="20"/>
                <w:szCs w:val="20"/>
              </w:rPr>
              <w:t>2,095,465.75</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AF6CE7A" w14:textId="7F618B76" w:rsidR="006204B4" w:rsidRPr="00206888" w:rsidRDefault="006204B4" w:rsidP="006204B4">
            <w:pPr>
              <w:rPr>
                <w:rFonts w:ascii="Georgia" w:hAnsi="Georgia"/>
                <w:sz w:val="20"/>
                <w:szCs w:val="20"/>
              </w:rPr>
            </w:pPr>
            <w:r w:rsidRPr="00206888">
              <w:rPr>
                <w:rFonts w:ascii="Georgia" w:hAnsi="Georgia"/>
                <w:sz w:val="20"/>
                <w:szCs w:val="20"/>
              </w:rPr>
              <w:t>2,265,198.47</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95C0832" w14:textId="3E1C8908" w:rsidR="006204B4" w:rsidRPr="00206888" w:rsidRDefault="006204B4" w:rsidP="006204B4">
            <w:pPr>
              <w:rPr>
                <w:rFonts w:ascii="Georgia" w:hAnsi="Georgia"/>
                <w:sz w:val="20"/>
                <w:szCs w:val="20"/>
              </w:rPr>
            </w:pPr>
            <w:r w:rsidRPr="00206888">
              <w:rPr>
                <w:rFonts w:ascii="Georgia" w:hAnsi="Georgia"/>
                <w:sz w:val="20"/>
                <w:szCs w:val="20"/>
              </w:rPr>
              <w:t>2,448,679.55</w:t>
            </w:r>
          </w:p>
        </w:tc>
        <w:tc>
          <w:tcPr>
            <w:tcW w:w="724" w:type="pct"/>
            <w:tcBorders>
              <w:top w:val="single" w:sz="4" w:space="0" w:color="000000"/>
              <w:left w:val="single" w:sz="4" w:space="0" w:color="000000"/>
              <w:bottom w:val="single" w:sz="4" w:space="0" w:color="000000"/>
              <w:right w:val="single" w:sz="4" w:space="0" w:color="000000"/>
            </w:tcBorders>
            <w:vAlign w:val="bottom"/>
          </w:tcPr>
          <w:p w14:paraId="229C0E59" w14:textId="4A2CDD4D" w:rsidR="006204B4" w:rsidRPr="00206888" w:rsidRDefault="006204B4" w:rsidP="006204B4">
            <w:pPr>
              <w:rPr>
                <w:rFonts w:ascii="Georgia" w:hAnsi="Georgia"/>
                <w:sz w:val="20"/>
                <w:szCs w:val="20"/>
              </w:rPr>
            </w:pPr>
            <w:r w:rsidRPr="00206888">
              <w:rPr>
                <w:rFonts w:ascii="Georgia" w:hAnsi="Georgia"/>
                <w:sz w:val="20"/>
                <w:szCs w:val="20"/>
              </w:rPr>
              <w:t>1,938,451.20</w:t>
            </w:r>
          </w:p>
        </w:tc>
      </w:tr>
      <w:tr w:rsidR="006204B4" w:rsidRPr="00206888" w14:paraId="542CC1A3" w14:textId="57DF26DA"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7B42EAA"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lastRenderedPageBreak/>
              <w:t>Meal Allowance</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66F27CB" w14:textId="0E3CE4BB" w:rsidR="006204B4" w:rsidRPr="00206888" w:rsidRDefault="006204B4" w:rsidP="006204B4">
            <w:pPr>
              <w:rPr>
                <w:rFonts w:ascii="Georgia" w:hAnsi="Georgia"/>
                <w:sz w:val="20"/>
                <w:szCs w:val="20"/>
              </w:rPr>
            </w:pPr>
            <w:r w:rsidRPr="00206888">
              <w:rPr>
                <w:rFonts w:ascii="Georgia" w:hAnsi="Georgia"/>
                <w:sz w:val="20"/>
                <w:szCs w:val="20"/>
              </w:rPr>
              <w:t>2,433,347.28</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0156704A" w14:textId="431EDFB4" w:rsidR="006204B4" w:rsidRPr="00206888" w:rsidRDefault="006204B4" w:rsidP="006204B4">
            <w:pPr>
              <w:rPr>
                <w:rFonts w:ascii="Georgia" w:hAnsi="Georgia"/>
                <w:sz w:val="20"/>
                <w:szCs w:val="20"/>
              </w:rPr>
            </w:pPr>
            <w:r w:rsidRPr="00206888">
              <w:rPr>
                <w:rFonts w:ascii="Georgia" w:hAnsi="Georgia"/>
                <w:sz w:val="20"/>
                <w:szCs w:val="20"/>
              </w:rPr>
              <w:t>77,991.90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C1E7CAE" w14:textId="413541CE" w:rsidR="006204B4" w:rsidRPr="00206888" w:rsidRDefault="006204B4" w:rsidP="006204B4">
            <w:pPr>
              <w:rPr>
                <w:rFonts w:ascii="Georgia" w:hAnsi="Georgia"/>
                <w:sz w:val="20"/>
                <w:szCs w:val="20"/>
              </w:rPr>
            </w:pPr>
            <w:r w:rsidRPr="00206888">
              <w:rPr>
                <w:rFonts w:ascii="Georgia" w:hAnsi="Georgia"/>
                <w:sz w:val="20"/>
                <w:szCs w:val="20"/>
              </w:rPr>
              <w:t>2,630,448.41</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8A20915" w14:textId="77C15B10" w:rsidR="006204B4" w:rsidRPr="00206888" w:rsidRDefault="006204B4" w:rsidP="006204B4">
            <w:pPr>
              <w:rPr>
                <w:rFonts w:ascii="Georgia" w:hAnsi="Georgia"/>
                <w:sz w:val="20"/>
                <w:szCs w:val="20"/>
              </w:rPr>
            </w:pPr>
            <w:r w:rsidRPr="00206888">
              <w:rPr>
                <w:rFonts w:ascii="Georgia" w:hAnsi="Georgia"/>
                <w:sz w:val="20"/>
                <w:szCs w:val="20"/>
              </w:rPr>
              <w:t>2,843,514.73</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2B436956" w14:textId="640854CA" w:rsidR="006204B4" w:rsidRPr="00206888" w:rsidRDefault="006204B4" w:rsidP="006204B4">
            <w:pPr>
              <w:rPr>
                <w:rFonts w:ascii="Georgia" w:hAnsi="Georgia"/>
                <w:sz w:val="20"/>
                <w:szCs w:val="20"/>
              </w:rPr>
            </w:pPr>
            <w:r w:rsidRPr="00206888">
              <w:rPr>
                <w:rFonts w:ascii="Georgia" w:hAnsi="Georgia"/>
                <w:sz w:val="20"/>
                <w:szCs w:val="20"/>
              </w:rPr>
              <w:t>3,073,839.42</w:t>
            </w:r>
          </w:p>
        </w:tc>
        <w:tc>
          <w:tcPr>
            <w:tcW w:w="724" w:type="pct"/>
            <w:tcBorders>
              <w:top w:val="single" w:sz="4" w:space="0" w:color="000000"/>
              <w:left w:val="single" w:sz="4" w:space="0" w:color="000000"/>
              <w:bottom w:val="single" w:sz="4" w:space="0" w:color="000000"/>
              <w:right w:val="single" w:sz="4" w:space="0" w:color="000000"/>
            </w:tcBorders>
            <w:vAlign w:val="bottom"/>
          </w:tcPr>
          <w:p w14:paraId="26E24DB7" w14:textId="3632BD39" w:rsidR="006204B4" w:rsidRPr="00206888" w:rsidRDefault="006204B4" w:rsidP="006204B4">
            <w:pPr>
              <w:rPr>
                <w:rFonts w:ascii="Georgia" w:hAnsi="Georgia"/>
                <w:sz w:val="20"/>
                <w:szCs w:val="20"/>
              </w:rPr>
            </w:pPr>
            <w:r w:rsidRPr="00206888">
              <w:rPr>
                <w:rFonts w:ascii="Georgia" w:hAnsi="Georgia"/>
                <w:sz w:val="20"/>
                <w:szCs w:val="20"/>
              </w:rPr>
              <w:t>2,433,347.28</w:t>
            </w:r>
          </w:p>
        </w:tc>
      </w:tr>
      <w:tr w:rsidR="006204B4" w:rsidRPr="00206888" w14:paraId="0D62984D" w14:textId="52CC3B1F"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40D694C"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Utility Allowance</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218D75B5" w14:textId="3DF8A718" w:rsidR="006204B4" w:rsidRPr="00206888" w:rsidRDefault="006204B4" w:rsidP="006204B4">
            <w:pPr>
              <w:rPr>
                <w:rFonts w:ascii="Georgia" w:hAnsi="Georgia"/>
                <w:sz w:val="20"/>
                <w:szCs w:val="20"/>
              </w:rPr>
            </w:pPr>
            <w:r w:rsidRPr="00206888">
              <w:rPr>
                <w:rFonts w:ascii="Georgia" w:hAnsi="Georgia"/>
                <w:sz w:val="20"/>
                <w:szCs w:val="20"/>
              </w:rPr>
              <w:t>311,967.48</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AE96636" w14:textId="344EB6FA" w:rsidR="006204B4" w:rsidRPr="00206888" w:rsidRDefault="006204B4" w:rsidP="006204B4">
            <w:pPr>
              <w:rPr>
                <w:rFonts w:ascii="Georgia" w:hAnsi="Georgia"/>
                <w:sz w:val="20"/>
                <w:szCs w:val="20"/>
              </w:rPr>
            </w:pPr>
            <w:r w:rsidRPr="00206888">
              <w:rPr>
                <w:rFonts w:ascii="Georgia" w:hAnsi="Georgia"/>
                <w:sz w:val="20"/>
                <w:szCs w:val="20"/>
              </w:rPr>
              <w:t>129,986.45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77030E10" w14:textId="6BF6C0E2" w:rsidR="006204B4" w:rsidRPr="00206888" w:rsidRDefault="006204B4" w:rsidP="006204B4">
            <w:pPr>
              <w:rPr>
                <w:rFonts w:ascii="Georgia" w:hAnsi="Georgia"/>
                <w:sz w:val="20"/>
                <w:szCs w:val="20"/>
              </w:rPr>
            </w:pPr>
            <w:r w:rsidRPr="00206888">
              <w:rPr>
                <w:rFonts w:ascii="Georgia" w:hAnsi="Georgia"/>
                <w:sz w:val="20"/>
                <w:szCs w:val="20"/>
              </w:rPr>
              <w:t>337,236.85</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B3F83F5" w14:textId="1F8A53C7" w:rsidR="006204B4" w:rsidRPr="00206888" w:rsidRDefault="006204B4" w:rsidP="006204B4">
            <w:pPr>
              <w:rPr>
                <w:rFonts w:ascii="Georgia" w:hAnsi="Georgia"/>
                <w:sz w:val="20"/>
                <w:szCs w:val="20"/>
              </w:rPr>
            </w:pPr>
            <w:r w:rsidRPr="00206888">
              <w:rPr>
                <w:rFonts w:ascii="Georgia" w:hAnsi="Georgia"/>
                <w:sz w:val="20"/>
                <w:szCs w:val="20"/>
              </w:rPr>
              <w:t>364,553.03</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EB6297D" w14:textId="1DA3A08C" w:rsidR="006204B4" w:rsidRPr="00206888" w:rsidRDefault="006204B4" w:rsidP="006204B4">
            <w:pPr>
              <w:rPr>
                <w:rFonts w:ascii="Georgia" w:hAnsi="Georgia"/>
                <w:sz w:val="20"/>
                <w:szCs w:val="20"/>
              </w:rPr>
            </w:pPr>
            <w:r w:rsidRPr="00206888">
              <w:rPr>
                <w:rFonts w:ascii="Georgia" w:hAnsi="Georgia"/>
                <w:sz w:val="20"/>
                <w:szCs w:val="20"/>
              </w:rPr>
              <w:t>394,081.83</w:t>
            </w:r>
          </w:p>
        </w:tc>
        <w:tc>
          <w:tcPr>
            <w:tcW w:w="724" w:type="pct"/>
            <w:tcBorders>
              <w:top w:val="single" w:sz="4" w:space="0" w:color="000000"/>
              <w:left w:val="single" w:sz="4" w:space="0" w:color="000000"/>
              <w:bottom w:val="single" w:sz="4" w:space="0" w:color="000000"/>
              <w:right w:val="single" w:sz="4" w:space="0" w:color="000000"/>
            </w:tcBorders>
            <w:vAlign w:val="bottom"/>
          </w:tcPr>
          <w:p w14:paraId="000505B5" w14:textId="5391FCE9" w:rsidR="006204B4" w:rsidRPr="00206888" w:rsidRDefault="006204B4" w:rsidP="006204B4">
            <w:pPr>
              <w:rPr>
                <w:rFonts w:ascii="Georgia" w:hAnsi="Georgia"/>
                <w:sz w:val="20"/>
                <w:szCs w:val="20"/>
              </w:rPr>
            </w:pPr>
            <w:r w:rsidRPr="00206888">
              <w:rPr>
                <w:rFonts w:ascii="Georgia" w:hAnsi="Georgia"/>
                <w:sz w:val="20"/>
                <w:szCs w:val="20"/>
              </w:rPr>
              <w:t>311,967.48</w:t>
            </w:r>
          </w:p>
        </w:tc>
      </w:tr>
      <w:tr w:rsidR="006204B4" w:rsidRPr="00206888" w14:paraId="4A4EB2B1" w14:textId="5BB8A461"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A796711"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Overtime Allowance</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3E73A748" w14:textId="681052EE" w:rsidR="006204B4" w:rsidRPr="00206888" w:rsidRDefault="006204B4" w:rsidP="006204B4">
            <w:pPr>
              <w:rPr>
                <w:rFonts w:ascii="Georgia" w:hAnsi="Georgia"/>
                <w:sz w:val="20"/>
                <w:szCs w:val="20"/>
              </w:rPr>
            </w:pPr>
            <w:r w:rsidRPr="00206888">
              <w:rPr>
                <w:rFonts w:ascii="Georgia" w:hAnsi="Georgia"/>
                <w:sz w:val="20"/>
                <w:szCs w:val="20"/>
              </w:rPr>
              <w:t>732,500.00</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75E54028" w14:textId="226506B6" w:rsidR="006204B4" w:rsidRPr="00206888" w:rsidRDefault="006204B4" w:rsidP="006204B4">
            <w:pPr>
              <w:rPr>
                <w:rFonts w:ascii="Georgia" w:hAnsi="Georgia"/>
                <w:sz w:val="20"/>
                <w:szCs w:val="20"/>
              </w:rPr>
            </w:pPr>
            <w:r w:rsidRPr="00206888">
              <w:rPr>
                <w:rFonts w:ascii="Georgia" w:hAnsi="Georgia"/>
                <w:sz w:val="20"/>
                <w:szCs w:val="20"/>
              </w:rPr>
              <w:t>3,527,500.00</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76DB37E9" w14:textId="7A3BEE6B" w:rsidR="006204B4" w:rsidRPr="00206888" w:rsidRDefault="006204B4" w:rsidP="006204B4">
            <w:pPr>
              <w:rPr>
                <w:rFonts w:ascii="Georgia" w:hAnsi="Georgia"/>
                <w:sz w:val="20"/>
                <w:szCs w:val="20"/>
              </w:rPr>
            </w:pPr>
            <w:r w:rsidRPr="00206888">
              <w:rPr>
                <w:rFonts w:ascii="Georgia" w:hAnsi="Georgia"/>
                <w:sz w:val="20"/>
                <w:szCs w:val="20"/>
              </w:rPr>
              <w:t>791,832.50</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2FCEFBD" w14:textId="0E9BC34E" w:rsidR="006204B4" w:rsidRPr="00206888" w:rsidRDefault="006204B4" w:rsidP="006204B4">
            <w:pPr>
              <w:rPr>
                <w:rFonts w:ascii="Georgia" w:hAnsi="Georgia"/>
                <w:sz w:val="20"/>
                <w:szCs w:val="20"/>
              </w:rPr>
            </w:pPr>
            <w:r w:rsidRPr="00206888">
              <w:rPr>
                <w:rFonts w:ascii="Georgia" w:hAnsi="Georgia"/>
                <w:sz w:val="20"/>
                <w:szCs w:val="20"/>
              </w:rPr>
              <w:t>855,970.93</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C85F682" w14:textId="094D0916" w:rsidR="006204B4" w:rsidRPr="00206888" w:rsidRDefault="006204B4" w:rsidP="006204B4">
            <w:pPr>
              <w:rPr>
                <w:rFonts w:ascii="Georgia" w:hAnsi="Georgia"/>
                <w:sz w:val="20"/>
                <w:szCs w:val="20"/>
              </w:rPr>
            </w:pPr>
            <w:r w:rsidRPr="00206888">
              <w:rPr>
                <w:rFonts w:ascii="Georgia" w:hAnsi="Georgia"/>
                <w:sz w:val="20"/>
                <w:szCs w:val="20"/>
              </w:rPr>
              <w:t>925,304.58</w:t>
            </w:r>
          </w:p>
        </w:tc>
        <w:tc>
          <w:tcPr>
            <w:tcW w:w="724" w:type="pct"/>
            <w:tcBorders>
              <w:top w:val="single" w:sz="4" w:space="0" w:color="000000"/>
              <w:left w:val="single" w:sz="4" w:space="0" w:color="000000"/>
              <w:bottom w:val="single" w:sz="4" w:space="0" w:color="000000"/>
              <w:right w:val="single" w:sz="4" w:space="0" w:color="000000"/>
            </w:tcBorders>
            <w:vAlign w:val="bottom"/>
          </w:tcPr>
          <w:p w14:paraId="5586FCD9" w14:textId="22A0623E" w:rsidR="006204B4" w:rsidRPr="00206888" w:rsidRDefault="006204B4" w:rsidP="006204B4">
            <w:pPr>
              <w:rPr>
                <w:rFonts w:ascii="Georgia" w:hAnsi="Georgia"/>
                <w:sz w:val="20"/>
                <w:szCs w:val="20"/>
              </w:rPr>
            </w:pPr>
            <w:r w:rsidRPr="00206888">
              <w:rPr>
                <w:rFonts w:ascii="Georgia" w:hAnsi="Georgia"/>
                <w:sz w:val="20"/>
                <w:szCs w:val="20"/>
              </w:rPr>
              <w:t>732,500.00</w:t>
            </w:r>
          </w:p>
        </w:tc>
      </w:tr>
      <w:tr w:rsidR="006204B4" w:rsidRPr="00206888" w14:paraId="05D8BC30" w14:textId="369EEFD8"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82A057E"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Contributory Pension</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0F21A0C5" w14:textId="35A14D7B" w:rsidR="006204B4" w:rsidRPr="00206888" w:rsidRDefault="006204B4" w:rsidP="006204B4">
            <w:pPr>
              <w:rPr>
                <w:rFonts w:ascii="Georgia" w:hAnsi="Georgia"/>
                <w:sz w:val="20"/>
                <w:szCs w:val="20"/>
              </w:rPr>
            </w:pPr>
            <w:r w:rsidRPr="00206888">
              <w:rPr>
                <w:rFonts w:ascii="Georgia" w:hAnsi="Georgia"/>
                <w:sz w:val="20"/>
                <w:szCs w:val="20"/>
              </w:rPr>
              <w:t>11,125,635.44</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182171EC" w14:textId="3C1D20D7" w:rsidR="006204B4" w:rsidRPr="00206888" w:rsidRDefault="006204B4" w:rsidP="006204B4">
            <w:pPr>
              <w:rPr>
                <w:rFonts w:ascii="Georgia" w:hAnsi="Georgia"/>
                <w:sz w:val="20"/>
                <w:szCs w:val="20"/>
              </w:rPr>
            </w:pPr>
            <w:r w:rsidRPr="00206888">
              <w:rPr>
                <w:rFonts w:ascii="Georgia" w:hAnsi="Georgia"/>
                <w:sz w:val="20"/>
                <w:szCs w:val="20"/>
              </w:rPr>
              <w:t>3,953,231.85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61C21BB" w14:textId="3B97C4FD" w:rsidR="006204B4" w:rsidRPr="00206888" w:rsidRDefault="006204B4" w:rsidP="006204B4">
            <w:pPr>
              <w:rPr>
                <w:rFonts w:ascii="Georgia" w:hAnsi="Georgia"/>
                <w:sz w:val="20"/>
                <w:szCs w:val="20"/>
              </w:rPr>
            </w:pPr>
            <w:r w:rsidRPr="00206888">
              <w:rPr>
                <w:rFonts w:ascii="Georgia" w:hAnsi="Georgia"/>
                <w:sz w:val="20"/>
                <w:szCs w:val="20"/>
              </w:rPr>
              <w:t>12,026,811.91</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1046E937" w14:textId="14E56F65" w:rsidR="006204B4" w:rsidRPr="00206888" w:rsidRDefault="006204B4" w:rsidP="006204B4">
            <w:pPr>
              <w:rPr>
                <w:rFonts w:ascii="Georgia" w:hAnsi="Georgia"/>
                <w:sz w:val="20"/>
                <w:szCs w:val="20"/>
              </w:rPr>
            </w:pPr>
            <w:r w:rsidRPr="00206888">
              <w:rPr>
                <w:rFonts w:ascii="Georgia" w:hAnsi="Georgia"/>
                <w:sz w:val="20"/>
                <w:szCs w:val="20"/>
              </w:rPr>
              <w:t>13,000,983.68</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0B6D9423" w14:textId="3255E4EE" w:rsidR="006204B4" w:rsidRPr="00206888" w:rsidRDefault="006204B4" w:rsidP="006204B4">
            <w:pPr>
              <w:rPr>
                <w:rFonts w:ascii="Georgia" w:hAnsi="Georgia"/>
                <w:sz w:val="20"/>
                <w:szCs w:val="20"/>
              </w:rPr>
            </w:pPr>
            <w:r w:rsidRPr="00206888">
              <w:rPr>
                <w:rFonts w:ascii="Georgia" w:hAnsi="Georgia"/>
                <w:sz w:val="20"/>
                <w:szCs w:val="20"/>
              </w:rPr>
              <w:t>14,054,063.35</w:t>
            </w:r>
          </w:p>
        </w:tc>
        <w:tc>
          <w:tcPr>
            <w:tcW w:w="724" w:type="pct"/>
            <w:tcBorders>
              <w:top w:val="single" w:sz="4" w:space="0" w:color="000000"/>
              <w:left w:val="single" w:sz="4" w:space="0" w:color="000000"/>
              <w:bottom w:val="single" w:sz="4" w:space="0" w:color="000000"/>
              <w:right w:val="single" w:sz="4" w:space="0" w:color="000000"/>
            </w:tcBorders>
            <w:vAlign w:val="bottom"/>
          </w:tcPr>
          <w:p w14:paraId="0A63F13C" w14:textId="7DE5B811" w:rsidR="006204B4" w:rsidRPr="00206888" w:rsidRDefault="006204B4" w:rsidP="006204B4">
            <w:pPr>
              <w:rPr>
                <w:rFonts w:ascii="Georgia" w:hAnsi="Georgia"/>
                <w:sz w:val="20"/>
                <w:szCs w:val="20"/>
              </w:rPr>
            </w:pPr>
            <w:r w:rsidRPr="00206888">
              <w:rPr>
                <w:rFonts w:ascii="Georgia" w:hAnsi="Georgia"/>
                <w:sz w:val="20"/>
                <w:szCs w:val="20"/>
              </w:rPr>
              <w:t>11,125,635.44</w:t>
            </w:r>
          </w:p>
        </w:tc>
      </w:tr>
      <w:tr w:rsidR="006204B4" w:rsidRPr="00206888" w14:paraId="1B564847" w14:textId="372A5461"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6B83D20"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sz w:val="20"/>
                <w:szCs w:val="20"/>
              </w:rPr>
              <w:t>Other Allowance</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50DDD99" w14:textId="3B33C6B6" w:rsidR="006204B4" w:rsidRPr="00206888" w:rsidRDefault="006204B4" w:rsidP="006204B4">
            <w:pPr>
              <w:rPr>
                <w:rFonts w:ascii="Georgia" w:hAnsi="Georgia"/>
                <w:sz w:val="20"/>
                <w:szCs w:val="20"/>
              </w:rPr>
            </w:pPr>
            <w:r w:rsidRPr="00206888">
              <w:rPr>
                <w:rFonts w:ascii="Georgia" w:hAnsi="Georgia"/>
                <w:sz w:val="20"/>
                <w:szCs w:val="20"/>
              </w:rPr>
              <w:t>49,943,761.32</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3FFB22C7" w14:textId="5D9D7161" w:rsidR="006204B4" w:rsidRPr="00206888" w:rsidRDefault="006204B4" w:rsidP="006204B4">
            <w:pPr>
              <w:rPr>
                <w:rFonts w:ascii="Georgia" w:hAnsi="Georgia"/>
                <w:sz w:val="20"/>
                <w:szCs w:val="20"/>
              </w:rPr>
            </w:pPr>
            <w:r w:rsidRPr="00206888">
              <w:rPr>
                <w:rFonts w:ascii="Georgia" w:hAnsi="Georgia"/>
                <w:sz w:val="20"/>
                <w:szCs w:val="20"/>
              </w:rPr>
              <w:t>3,825,832.21</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20721139" w14:textId="135A62F0" w:rsidR="006204B4" w:rsidRPr="00206888" w:rsidRDefault="006204B4" w:rsidP="006204B4">
            <w:pPr>
              <w:rPr>
                <w:rFonts w:ascii="Georgia" w:hAnsi="Georgia"/>
                <w:sz w:val="20"/>
                <w:szCs w:val="20"/>
              </w:rPr>
            </w:pPr>
            <w:r w:rsidRPr="00206888">
              <w:rPr>
                <w:rFonts w:ascii="Georgia" w:hAnsi="Georgia"/>
                <w:sz w:val="20"/>
                <w:szCs w:val="20"/>
              </w:rPr>
              <w:t>53,989,205.99</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530B84E2" w14:textId="3FC87AC6" w:rsidR="006204B4" w:rsidRPr="00206888" w:rsidRDefault="006204B4" w:rsidP="006204B4">
            <w:pPr>
              <w:rPr>
                <w:rFonts w:ascii="Georgia" w:hAnsi="Georgia"/>
                <w:sz w:val="20"/>
                <w:szCs w:val="20"/>
              </w:rPr>
            </w:pPr>
            <w:r w:rsidRPr="00206888">
              <w:rPr>
                <w:rFonts w:ascii="Georgia" w:hAnsi="Georgia"/>
                <w:sz w:val="20"/>
                <w:szCs w:val="20"/>
              </w:rPr>
              <w:t>58,362,331.67</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7BF5AF62" w14:textId="6686AA38" w:rsidR="006204B4" w:rsidRPr="00206888" w:rsidRDefault="006204B4" w:rsidP="006204B4">
            <w:pPr>
              <w:rPr>
                <w:rFonts w:ascii="Georgia" w:hAnsi="Georgia"/>
                <w:sz w:val="20"/>
                <w:szCs w:val="20"/>
              </w:rPr>
            </w:pPr>
            <w:r w:rsidRPr="00206888">
              <w:rPr>
                <w:rFonts w:ascii="Georgia" w:hAnsi="Georgia"/>
                <w:sz w:val="20"/>
                <w:szCs w:val="20"/>
              </w:rPr>
              <w:t>63,089,680.54</w:t>
            </w:r>
          </w:p>
        </w:tc>
        <w:tc>
          <w:tcPr>
            <w:tcW w:w="724" w:type="pct"/>
            <w:tcBorders>
              <w:top w:val="single" w:sz="4" w:space="0" w:color="000000"/>
              <w:left w:val="single" w:sz="4" w:space="0" w:color="000000"/>
              <w:bottom w:val="single" w:sz="4" w:space="0" w:color="000000"/>
              <w:right w:val="single" w:sz="4" w:space="0" w:color="000000"/>
            </w:tcBorders>
            <w:vAlign w:val="bottom"/>
          </w:tcPr>
          <w:p w14:paraId="6DF3CEF3" w14:textId="70D35251" w:rsidR="006204B4" w:rsidRPr="00206888" w:rsidRDefault="006204B4" w:rsidP="006204B4">
            <w:pPr>
              <w:rPr>
                <w:rFonts w:ascii="Georgia" w:hAnsi="Georgia"/>
                <w:sz w:val="20"/>
                <w:szCs w:val="20"/>
              </w:rPr>
            </w:pPr>
            <w:r w:rsidRPr="00206888">
              <w:rPr>
                <w:rFonts w:ascii="Georgia" w:hAnsi="Georgia"/>
                <w:sz w:val="20"/>
                <w:szCs w:val="20"/>
              </w:rPr>
              <w:t>49,943,761.32</w:t>
            </w:r>
          </w:p>
        </w:tc>
      </w:tr>
      <w:tr w:rsidR="006204B4" w:rsidRPr="00206888" w14:paraId="031989B2" w14:textId="3D572595" w:rsidTr="0089137E">
        <w:trPr>
          <w:trHeight w:val="360"/>
        </w:trPr>
        <w:tc>
          <w:tcPr>
            <w:tcW w:w="799"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81F8111" w14:textId="77777777" w:rsidR="006204B4" w:rsidRPr="00206888" w:rsidRDefault="006204B4" w:rsidP="006204B4">
            <w:pPr>
              <w:spacing w:after="0" w:line="240" w:lineRule="auto"/>
              <w:rPr>
                <w:rFonts w:ascii="Georgia" w:eastAsia="Times New Roman" w:hAnsi="Georgia" w:cs="Times New Roman"/>
                <w:b/>
                <w:sz w:val="20"/>
                <w:szCs w:val="20"/>
              </w:rPr>
            </w:pPr>
            <w:r w:rsidRPr="00206888">
              <w:rPr>
                <w:rFonts w:ascii="Georgia" w:eastAsia="Times New Roman" w:hAnsi="Georgia" w:cs="Times New Roman"/>
                <w:b/>
                <w:bCs/>
                <w:sz w:val="20"/>
                <w:szCs w:val="20"/>
              </w:rPr>
              <w:t>Total Cost (N)</w:t>
            </w:r>
          </w:p>
        </w:tc>
        <w:tc>
          <w:tcPr>
            <w:tcW w:w="77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4BA748A2" w14:textId="5C1FC705" w:rsidR="006204B4" w:rsidRPr="00206888" w:rsidRDefault="006204B4" w:rsidP="006204B4">
            <w:pPr>
              <w:rPr>
                <w:rFonts w:ascii="Georgia" w:hAnsi="Georgia"/>
                <w:sz w:val="16"/>
                <w:szCs w:val="16"/>
              </w:rPr>
            </w:pPr>
            <w:r w:rsidRPr="00206888">
              <w:rPr>
                <w:rFonts w:ascii="Georgia" w:hAnsi="Georgia"/>
                <w:sz w:val="16"/>
                <w:szCs w:val="16"/>
              </w:rPr>
              <w:t>8,741,902,260.65</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B9A586C" w14:textId="37549695" w:rsidR="006204B4" w:rsidRPr="00206888" w:rsidRDefault="006204B4" w:rsidP="006204B4">
            <w:pPr>
              <w:rPr>
                <w:rFonts w:ascii="Georgia" w:hAnsi="Georgia"/>
                <w:sz w:val="16"/>
                <w:szCs w:val="16"/>
              </w:rPr>
            </w:pPr>
            <w:r w:rsidRPr="00206888">
              <w:rPr>
                <w:rFonts w:ascii="Georgia" w:hAnsi="Georgia"/>
                <w:sz w:val="16"/>
                <w:szCs w:val="16"/>
              </w:rPr>
              <w:t>2,766,585,160.37</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1B3F24D1" w14:textId="7F058CCB" w:rsidR="006204B4" w:rsidRPr="00206888" w:rsidRDefault="006204B4" w:rsidP="006204B4">
            <w:pPr>
              <w:rPr>
                <w:rFonts w:ascii="Georgia" w:hAnsi="Georgia"/>
                <w:sz w:val="16"/>
                <w:szCs w:val="16"/>
              </w:rPr>
            </w:pPr>
            <w:r w:rsidRPr="00206888">
              <w:rPr>
                <w:rFonts w:ascii="Georgia" w:hAnsi="Georgia"/>
                <w:sz w:val="16"/>
                <w:szCs w:val="16"/>
              </w:rPr>
              <w:t>9,449,996,343.76</w:t>
            </w:r>
          </w:p>
        </w:tc>
        <w:tc>
          <w:tcPr>
            <w:tcW w:w="668"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07429E2" w14:textId="35C92D6B" w:rsidR="006204B4" w:rsidRPr="00206888" w:rsidRDefault="006204B4" w:rsidP="006204B4">
            <w:pPr>
              <w:rPr>
                <w:rFonts w:ascii="Georgia" w:hAnsi="Georgia"/>
                <w:sz w:val="16"/>
                <w:szCs w:val="16"/>
              </w:rPr>
            </w:pPr>
            <w:r w:rsidRPr="00206888">
              <w:rPr>
                <w:rFonts w:ascii="Georgia" w:hAnsi="Georgia"/>
                <w:sz w:val="16"/>
                <w:szCs w:val="16"/>
              </w:rPr>
              <w:t>10,215,446,047.61</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bottom"/>
            <w:hideMark/>
          </w:tcPr>
          <w:p w14:paraId="6377B9A3" w14:textId="11CCED63" w:rsidR="006204B4" w:rsidRPr="00206888" w:rsidRDefault="006204B4" w:rsidP="006204B4">
            <w:pPr>
              <w:rPr>
                <w:rFonts w:ascii="Georgia" w:hAnsi="Georgia"/>
                <w:sz w:val="16"/>
                <w:szCs w:val="16"/>
              </w:rPr>
            </w:pPr>
            <w:r w:rsidRPr="00206888">
              <w:rPr>
                <w:rFonts w:ascii="Georgia" w:hAnsi="Georgia"/>
                <w:sz w:val="16"/>
                <w:szCs w:val="16"/>
              </w:rPr>
              <w:t>11,042,897,177.46</w:t>
            </w:r>
          </w:p>
        </w:tc>
        <w:tc>
          <w:tcPr>
            <w:tcW w:w="724" w:type="pct"/>
            <w:tcBorders>
              <w:top w:val="single" w:sz="4" w:space="0" w:color="000000"/>
              <w:left w:val="single" w:sz="4" w:space="0" w:color="000000"/>
              <w:bottom w:val="single" w:sz="4" w:space="0" w:color="000000"/>
              <w:right w:val="single" w:sz="4" w:space="0" w:color="000000"/>
            </w:tcBorders>
            <w:vAlign w:val="bottom"/>
          </w:tcPr>
          <w:p w14:paraId="53498EC8" w14:textId="7609EE39" w:rsidR="006204B4" w:rsidRPr="00206888" w:rsidRDefault="006204B4" w:rsidP="006204B4">
            <w:pPr>
              <w:rPr>
                <w:rFonts w:ascii="Georgia" w:hAnsi="Georgia"/>
                <w:sz w:val="16"/>
                <w:szCs w:val="16"/>
              </w:rPr>
            </w:pPr>
            <w:r w:rsidRPr="00206888">
              <w:rPr>
                <w:rFonts w:ascii="Georgia" w:hAnsi="Georgia"/>
                <w:sz w:val="16"/>
                <w:szCs w:val="16"/>
              </w:rPr>
              <w:t>8,741,902,260.65</w:t>
            </w:r>
          </w:p>
        </w:tc>
      </w:tr>
    </w:tbl>
    <w:p w14:paraId="05C41F39" w14:textId="77777777" w:rsidR="00D979FA" w:rsidRPr="00206888" w:rsidRDefault="00D979FA" w:rsidP="00D979FA">
      <w:pPr>
        <w:spacing w:after="0" w:line="240" w:lineRule="auto"/>
        <w:rPr>
          <w:rFonts w:ascii="Georgia" w:eastAsia="Times New Roman" w:hAnsi="Georgia" w:cs="Times New Roman"/>
          <w:b/>
          <w:sz w:val="20"/>
          <w:szCs w:val="20"/>
        </w:rPr>
      </w:pPr>
    </w:p>
    <w:p w14:paraId="4FEE91F8" w14:textId="28B916D0" w:rsidR="00D979FA" w:rsidRPr="00206888" w:rsidRDefault="00D979FA" w:rsidP="00D979FA">
      <w:pPr>
        <w:spacing w:after="0" w:line="240" w:lineRule="auto"/>
        <w:rPr>
          <w:rFonts w:ascii="Georgia" w:eastAsia="Times New Roman" w:hAnsi="Georgia" w:cs="Times New Roman"/>
          <w:b/>
        </w:rPr>
      </w:pPr>
      <w:r w:rsidRPr="00206888">
        <w:rPr>
          <w:rFonts w:ascii="Georgia" w:eastAsia="Times New Roman" w:hAnsi="Georgia" w:cs="Times New Roman"/>
          <w:b/>
        </w:rPr>
        <w:t xml:space="preserve">Note: </w:t>
      </w:r>
      <w:r w:rsidR="00206888" w:rsidRPr="00206888">
        <w:rPr>
          <w:rFonts w:ascii="Georgia" w:eastAsia="Times New Roman" w:hAnsi="Georgia" w:cs="Times New Roman"/>
        </w:rPr>
        <w:t>Consolidated</w:t>
      </w:r>
      <w:r w:rsidR="00206888">
        <w:rPr>
          <w:rFonts w:ascii="Georgia" w:eastAsia="Times New Roman" w:hAnsi="Georgia" w:cs="Times New Roman"/>
        </w:rPr>
        <w:t xml:space="preserve"> </w:t>
      </w:r>
      <w:r w:rsidR="00206888" w:rsidRPr="00206888">
        <w:rPr>
          <w:rFonts w:ascii="Georgia" w:eastAsia="Times New Roman" w:hAnsi="Georgia" w:cs="Times New Roman"/>
        </w:rPr>
        <w:t>personnel emoluments are</w:t>
      </w:r>
      <w:r w:rsidR="00206888">
        <w:rPr>
          <w:rFonts w:ascii="Georgia" w:eastAsia="Times New Roman" w:hAnsi="Georgia" w:cs="Times New Roman"/>
        </w:rPr>
        <w:t xml:space="preserve"> put</w:t>
      </w:r>
      <w:r w:rsidRPr="00206888">
        <w:rPr>
          <w:rFonts w:ascii="Georgia" w:eastAsia="Times New Roman" w:hAnsi="Georgia" w:cs="Times New Roman"/>
        </w:rPr>
        <w:t xml:space="preserve"> under the Total Cost row.</w:t>
      </w:r>
    </w:p>
    <w:p w14:paraId="0E62B3C6" w14:textId="77777777" w:rsidR="00D979FA" w:rsidRPr="006F4DF5" w:rsidRDefault="00D979FA" w:rsidP="00D979FA">
      <w:pPr>
        <w:spacing w:after="0" w:line="240" w:lineRule="auto"/>
        <w:rPr>
          <w:rFonts w:ascii="Georgia" w:eastAsia="Times New Roman" w:hAnsi="Georgia" w:cs="Times New Roman"/>
          <w:b/>
        </w:rPr>
      </w:pPr>
    </w:p>
    <w:p w14:paraId="7B977191" w14:textId="77777777" w:rsidR="00D979FA" w:rsidRPr="006F4DF5" w:rsidRDefault="00D979FA" w:rsidP="00D979FA">
      <w:pPr>
        <w:spacing w:after="200" w:line="240" w:lineRule="auto"/>
        <w:jc w:val="center"/>
        <w:rPr>
          <w:rFonts w:ascii="Georgia" w:eastAsia="Times New Roman" w:hAnsi="Georgia" w:cs="Times New Roman"/>
          <w:b/>
          <w:bCs/>
          <w:color w:val="A32020"/>
          <w:szCs w:val="18"/>
        </w:rPr>
      </w:pPr>
    </w:p>
    <w:p w14:paraId="44E25E50" w14:textId="10A474E3" w:rsidR="00D979FA" w:rsidRPr="006F4DF5" w:rsidRDefault="00D979FA" w:rsidP="0089137E">
      <w:pPr>
        <w:spacing w:after="200" w:line="240" w:lineRule="auto"/>
        <w:rPr>
          <w:rFonts w:ascii="Georgia" w:eastAsia="Times New Roman" w:hAnsi="Georgia" w:cs="Times New Roman"/>
          <w:bCs/>
          <w:color w:val="A32020"/>
          <w:szCs w:val="18"/>
        </w:rPr>
      </w:pPr>
      <w:bookmarkStart w:id="57" w:name="_Toc469053799"/>
      <w:r w:rsidRPr="006F4DF5">
        <w:rPr>
          <w:rFonts w:ascii="Georgia" w:eastAsia="Times New Roman" w:hAnsi="Georgia" w:cs="Times New Roman"/>
          <w:b/>
          <w:bCs/>
          <w:color w:val="A32020"/>
          <w:szCs w:val="18"/>
        </w:rPr>
        <w:t xml:space="preserve">Table </w:t>
      </w:r>
      <w:r w:rsidR="00804DC1">
        <w:rPr>
          <w:rFonts w:ascii="Georgia" w:eastAsia="Times New Roman" w:hAnsi="Georgia" w:cs="Times New Roman"/>
          <w:b/>
          <w:bCs/>
          <w:color w:val="A32020"/>
          <w:szCs w:val="18"/>
        </w:rPr>
        <w:fldChar w:fldCharType="begin"/>
      </w:r>
      <w:r w:rsidR="00804DC1">
        <w:rPr>
          <w:rFonts w:ascii="Georgia" w:eastAsia="Times New Roman" w:hAnsi="Georgia" w:cs="Times New Roman"/>
          <w:b/>
          <w:bCs/>
          <w:color w:val="A32020"/>
          <w:szCs w:val="18"/>
        </w:rPr>
        <w:instrText xml:space="preserve"> SEQ Table \* ARABIC </w:instrText>
      </w:r>
      <w:r w:rsidR="00804DC1">
        <w:rPr>
          <w:rFonts w:ascii="Georgia" w:eastAsia="Times New Roman" w:hAnsi="Georgia" w:cs="Times New Roman"/>
          <w:b/>
          <w:bCs/>
          <w:color w:val="A32020"/>
          <w:szCs w:val="18"/>
        </w:rPr>
        <w:fldChar w:fldCharType="separate"/>
      </w:r>
      <w:r w:rsidR="00183D8A">
        <w:rPr>
          <w:rFonts w:ascii="Georgia" w:eastAsia="Times New Roman" w:hAnsi="Georgia" w:cs="Times New Roman"/>
          <w:b/>
          <w:bCs/>
          <w:noProof/>
          <w:color w:val="A32020"/>
          <w:szCs w:val="18"/>
        </w:rPr>
        <w:t>11</w:t>
      </w:r>
      <w:r w:rsidR="00804DC1">
        <w:rPr>
          <w:rFonts w:ascii="Georgia" w:eastAsia="Times New Roman" w:hAnsi="Georgia" w:cs="Times New Roman"/>
          <w:b/>
          <w:bCs/>
          <w:color w:val="A32020"/>
          <w:szCs w:val="18"/>
        </w:rPr>
        <w:fldChar w:fldCharType="end"/>
      </w:r>
      <w:r w:rsidRPr="006F4DF5">
        <w:rPr>
          <w:rFonts w:ascii="Georgia" w:eastAsia="Times New Roman" w:hAnsi="Georgia" w:cs="Times New Roman"/>
          <w:b/>
          <w:bCs/>
          <w:color w:val="A32020"/>
          <w:szCs w:val="18"/>
        </w:rPr>
        <w:t>: Overhead Costs – Existing and Projected</w:t>
      </w:r>
      <w:bookmarkEnd w:id="57"/>
    </w:p>
    <w:tbl>
      <w:tblPr>
        <w:tblW w:w="5000" w:type="pct"/>
        <w:tblCellMar>
          <w:left w:w="0" w:type="dxa"/>
          <w:right w:w="0" w:type="dxa"/>
        </w:tblCellMar>
        <w:tblLook w:val="04A0" w:firstRow="1" w:lastRow="0" w:firstColumn="1" w:lastColumn="0" w:noHBand="0" w:noVBand="1"/>
      </w:tblPr>
      <w:tblGrid>
        <w:gridCol w:w="2510"/>
        <w:gridCol w:w="1248"/>
        <w:gridCol w:w="1248"/>
        <w:gridCol w:w="1248"/>
        <w:gridCol w:w="1248"/>
        <w:gridCol w:w="1248"/>
      </w:tblGrid>
      <w:tr w:rsidR="00D979FA" w:rsidRPr="006F4DF5" w14:paraId="70AFEC93"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FFA351"/>
            <w:tcMar>
              <w:top w:w="10" w:type="dxa"/>
              <w:left w:w="10" w:type="dxa"/>
              <w:bottom w:w="0" w:type="dxa"/>
              <w:right w:w="10" w:type="dxa"/>
            </w:tcMar>
            <w:vAlign w:val="center"/>
            <w:hideMark/>
          </w:tcPr>
          <w:p w14:paraId="3B4909CA" w14:textId="77777777" w:rsidR="00D979FA" w:rsidRPr="006F4DF5" w:rsidRDefault="00D979FA" w:rsidP="0004379B">
            <w:pPr>
              <w:spacing w:after="0" w:line="240" w:lineRule="auto"/>
              <w:jc w:val="center"/>
              <w:rPr>
                <w:rFonts w:ascii="Georgia" w:eastAsia="Times New Roman" w:hAnsi="Georgia" w:cs="Times New Roman"/>
                <w:b/>
              </w:rPr>
            </w:pPr>
            <w:r w:rsidRPr="006F4DF5">
              <w:rPr>
                <w:rFonts w:ascii="Georgia" w:eastAsia="Times New Roman" w:hAnsi="Georgia" w:cs="Times New Roman"/>
                <w:b/>
                <w:bCs/>
              </w:rPr>
              <w:t>Items of Overheads</w:t>
            </w:r>
          </w:p>
        </w:tc>
        <w:tc>
          <w:tcPr>
            <w:tcW w:w="713" w:type="pct"/>
            <w:tcBorders>
              <w:top w:val="single" w:sz="4" w:space="0" w:color="000000"/>
              <w:left w:val="single" w:sz="4" w:space="0" w:color="000000"/>
              <w:bottom w:val="single" w:sz="4" w:space="0" w:color="000000"/>
              <w:right w:val="single" w:sz="4" w:space="0" w:color="000000"/>
            </w:tcBorders>
            <w:shd w:val="clear" w:color="auto" w:fill="FFA351"/>
            <w:tcMar>
              <w:top w:w="10" w:type="dxa"/>
              <w:left w:w="10" w:type="dxa"/>
              <w:bottom w:w="0" w:type="dxa"/>
              <w:right w:w="10" w:type="dxa"/>
            </w:tcMar>
            <w:vAlign w:val="center"/>
            <w:hideMark/>
          </w:tcPr>
          <w:p w14:paraId="7C096558" w14:textId="0453F709" w:rsidR="00D979FA" w:rsidRPr="006F4DF5" w:rsidRDefault="00E80C23" w:rsidP="0004379B">
            <w:pPr>
              <w:spacing w:after="0" w:line="240" w:lineRule="auto"/>
              <w:jc w:val="center"/>
              <w:rPr>
                <w:rFonts w:ascii="Georgia" w:eastAsia="Times New Roman" w:hAnsi="Georgia" w:cs="Times New Roman"/>
                <w:b/>
              </w:rPr>
            </w:pPr>
            <w:r>
              <w:rPr>
                <w:rFonts w:ascii="Georgia" w:eastAsia="Times New Roman" w:hAnsi="Georgia" w:cs="Times New Roman"/>
                <w:b/>
                <w:bCs/>
              </w:rPr>
              <w:t>2016</w:t>
            </w:r>
            <w:r w:rsidR="00D979FA" w:rsidRPr="006F4DF5">
              <w:rPr>
                <w:rFonts w:ascii="Georgia" w:eastAsia="Times New Roman" w:hAnsi="Georgia" w:cs="Times New Roman"/>
                <w:b/>
                <w:bCs/>
              </w:rPr>
              <w:t xml:space="preserve"> Approved</w:t>
            </w:r>
          </w:p>
        </w:tc>
        <w:tc>
          <w:tcPr>
            <w:tcW w:w="713" w:type="pct"/>
            <w:tcBorders>
              <w:top w:val="single" w:sz="4" w:space="0" w:color="000000"/>
              <w:left w:val="single" w:sz="4" w:space="0" w:color="000000"/>
              <w:bottom w:val="single" w:sz="4" w:space="0" w:color="000000"/>
              <w:right w:val="single" w:sz="4" w:space="0" w:color="000000"/>
            </w:tcBorders>
            <w:shd w:val="clear" w:color="auto" w:fill="FFA351"/>
            <w:tcMar>
              <w:top w:w="10" w:type="dxa"/>
              <w:left w:w="10" w:type="dxa"/>
              <w:bottom w:w="0" w:type="dxa"/>
              <w:right w:w="10" w:type="dxa"/>
            </w:tcMar>
            <w:vAlign w:val="center"/>
            <w:hideMark/>
          </w:tcPr>
          <w:p w14:paraId="0F81CE71" w14:textId="31621B6A" w:rsidR="00D979FA" w:rsidRPr="006F4DF5" w:rsidRDefault="00E80C23" w:rsidP="0004379B">
            <w:pPr>
              <w:spacing w:after="0" w:line="240" w:lineRule="auto"/>
              <w:jc w:val="center"/>
              <w:rPr>
                <w:rFonts w:ascii="Georgia" w:eastAsia="Times New Roman" w:hAnsi="Georgia" w:cs="Times New Roman"/>
                <w:b/>
              </w:rPr>
            </w:pPr>
            <w:r>
              <w:rPr>
                <w:rFonts w:ascii="Georgia" w:eastAsia="Times New Roman" w:hAnsi="Georgia" w:cs="Times New Roman"/>
                <w:b/>
                <w:bCs/>
              </w:rPr>
              <w:t>2016</w:t>
            </w:r>
            <w:r w:rsidR="00D979FA" w:rsidRPr="006F4DF5">
              <w:rPr>
                <w:rFonts w:ascii="Georgia" w:eastAsia="Times New Roman" w:hAnsi="Georgia" w:cs="Times New Roman"/>
                <w:b/>
                <w:bCs/>
              </w:rPr>
              <w:t xml:space="preserve"> Actual</w:t>
            </w:r>
          </w:p>
        </w:tc>
        <w:tc>
          <w:tcPr>
            <w:tcW w:w="713" w:type="pct"/>
            <w:tcBorders>
              <w:top w:val="single" w:sz="4" w:space="0" w:color="000000"/>
              <w:left w:val="single" w:sz="4" w:space="0" w:color="000000"/>
              <w:bottom w:val="single" w:sz="4" w:space="0" w:color="000000"/>
              <w:right w:val="single" w:sz="4" w:space="0" w:color="000000"/>
            </w:tcBorders>
            <w:shd w:val="clear" w:color="auto" w:fill="FFA351"/>
            <w:tcMar>
              <w:top w:w="10" w:type="dxa"/>
              <w:left w:w="10" w:type="dxa"/>
              <w:bottom w:w="0" w:type="dxa"/>
              <w:right w:w="10" w:type="dxa"/>
            </w:tcMar>
            <w:vAlign w:val="center"/>
            <w:hideMark/>
          </w:tcPr>
          <w:p w14:paraId="01D98711" w14:textId="0E40EB59" w:rsidR="00D979FA" w:rsidRPr="006F4DF5" w:rsidRDefault="00E80C23" w:rsidP="0004379B">
            <w:pPr>
              <w:spacing w:after="0" w:line="240" w:lineRule="auto"/>
              <w:jc w:val="center"/>
              <w:rPr>
                <w:rFonts w:ascii="Georgia" w:eastAsia="Times New Roman" w:hAnsi="Georgia" w:cs="Times New Roman"/>
                <w:b/>
              </w:rPr>
            </w:pPr>
            <w:r>
              <w:rPr>
                <w:rFonts w:ascii="Georgia" w:eastAsia="Times New Roman" w:hAnsi="Georgia" w:cs="Times New Roman"/>
                <w:b/>
                <w:bCs/>
              </w:rPr>
              <w:t>2017</w:t>
            </w:r>
          </w:p>
        </w:tc>
        <w:tc>
          <w:tcPr>
            <w:tcW w:w="713" w:type="pct"/>
            <w:tcBorders>
              <w:top w:val="single" w:sz="4" w:space="0" w:color="000000"/>
              <w:left w:val="single" w:sz="4" w:space="0" w:color="000000"/>
              <w:bottom w:val="single" w:sz="4" w:space="0" w:color="000000"/>
              <w:right w:val="single" w:sz="4" w:space="0" w:color="000000"/>
            </w:tcBorders>
            <w:shd w:val="clear" w:color="auto" w:fill="FFA351"/>
            <w:tcMar>
              <w:top w:w="10" w:type="dxa"/>
              <w:left w:w="10" w:type="dxa"/>
              <w:bottom w:w="0" w:type="dxa"/>
              <w:right w:w="10" w:type="dxa"/>
            </w:tcMar>
            <w:vAlign w:val="center"/>
            <w:hideMark/>
          </w:tcPr>
          <w:p w14:paraId="111F4BA1" w14:textId="456E735C" w:rsidR="00D979FA" w:rsidRPr="006F4DF5" w:rsidRDefault="00E80C23" w:rsidP="0004379B">
            <w:pPr>
              <w:spacing w:after="0" w:line="240" w:lineRule="auto"/>
              <w:jc w:val="center"/>
              <w:rPr>
                <w:rFonts w:ascii="Georgia" w:eastAsia="Times New Roman" w:hAnsi="Georgia" w:cs="Times New Roman"/>
                <w:b/>
              </w:rPr>
            </w:pPr>
            <w:r>
              <w:rPr>
                <w:rFonts w:ascii="Georgia" w:eastAsia="Times New Roman" w:hAnsi="Georgia" w:cs="Times New Roman"/>
                <w:b/>
                <w:bCs/>
              </w:rPr>
              <w:t>2018</w:t>
            </w:r>
          </w:p>
        </w:tc>
        <w:tc>
          <w:tcPr>
            <w:tcW w:w="713" w:type="pct"/>
            <w:tcBorders>
              <w:top w:val="single" w:sz="4" w:space="0" w:color="000000"/>
              <w:left w:val="single" w:sz="4" w:space="0" w:color="000000"/>
              <w:bottom w:val="single" w:sz="4" w:space="0" w:color="000000"/>
              <w:right w:val="single" w:sz="4" w:space="0" w:color="000000"/>
            </w:tcBorders>
            <w:shd w:val="clear" w:color="auto" w:fill="FFA351"/>
            <w:tcMar>
              <w:top w:w="10" w:type="dxa"/>
              <w:left w:w="10" w:type="dxa"/>
              <w:bottom w:w="0" w:type="dxa"/>
              <w:right w:w="10" w:type="dxa"/>
            </w:tcMar>
            <w:vAlign w:val="center"/>
            <w:hideMark/>
          </w:tcPr>
          <w:p w14:paraId="78A518A8" w14:textId="460DC18F" w:rsidR="00D979FA" w:rsidRPr="006F4DF5" w:rsidRDefault="00E80C23" w:rsidP="0004379B">
            <w:pPr>
              <w:spacing w:after="0" w:line="240" w:lineRule="auto"/>
              <w:jc w:val="center"/>
              <w:rPr>
                <w:rFonts w:ascii="Georgia" w:eastAsia="Times New Roman" w:hAnsi="Georgia" w:cs="Times New Roman"/>
                <w:b/>
              </w:rPr>
            </w:pPr>
            <w:r>
              <w:rPr>
                <w:rFonts w:ascii="Georgia" w:eastAsia="Times New Roman" w:hAnsi="Georgia" w:cs="Times New Roman"/>
                <w:b/>
                <w:bCs/>
              </w:rPr>
              <w:t>2019</w:t>
            </w:r>
          </w:p>
        </w:tc>
      </w:tr>
      <w:tr w:rsidR="006204B4" w:rsidRPr="0089137E" w14:paraId="1996B4DB"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813B3DF"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Travel &amp; Transport</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6E83E37" w14:textId="71576DDD"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20,106,000.00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6A79367" w14:textId="2CEB4555"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2,250,000.00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5CEC4F0" w14:textId="2EA1CF34"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21,714,480.00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86601F5" w14:textId="01E28085"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23,451,638.40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C65D484" w14:textId="01F7524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25,327,769.47</w:t>
            </w:r>
          </w:p>
        </w:tc>
      </w:tr>
      <w:tr w:rsidR="006204B4" w:rsidRPr="0089137E" w14:paraId="48471179"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5A4F46C"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Utility Services</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441BC48" w14:textId="392CB1A4"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4,185,320.00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8E10952" w14:textId="749C1393"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220,000.00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7C2F6F98" w14:textId="1FBBB616"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4,520,145.60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2D90E22" w14:textId="1C31979E"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4,881,757.25</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C000831" w14:textId="491DAEDF"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5,272,297.83</w:t>
            </w:r>
          </w:p>
        </w:tc>
      </w:tr>
      <w:tr w:rsidR="006204B4" w:rsidRPr="0089137E" w14:paraId="5C4E9371"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9762858"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Information &amp; Communication Services</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74F6AC8E" w14:textId="7B849E20"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7,500,000.00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646B5B4" w14:textId="589CFA01"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1B58671" w14:textId="5E575BC1"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8,100,000.00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BF384E7" w14:textId="24DCA9BC"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8,748,000.00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83E6252" w14:textId="7C90412C"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9,447,840.00</w:t>
            </w:r>
          </w:p>
        </w:tc>
      </w:tr>
      <w:tr w:rsidR="006204B4" w:rsidRPr="0089137E" w14:paraId="3EF11EE8"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D7B43F8"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Stationery</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CEB6CD8" w14:textId="27FF0D38"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3,238,820.00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EBB5596" w14:textId="7FB4396C"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830,000.00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3CF4165" w14:textId="258094D4"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3,497,925.60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10C9ABB" w14:textId="647CA3D3"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3,777,759.65</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B98C602" w14:textId="1DF9478A"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4,079,980.42</w:t>
            </w:r>
          </w:p>
        </w:tc>
      </w:tr>
      <w:tr w:rsidR="006204B4" w:rsidRPr="0089137E" w14:paraId="4F493D95"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33B7E80"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Other Materials &amp; Supplies</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C70D4A2" w14:textId="779CF985"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9,500,000.00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F9A2669" w14:textId="6CBF4B3C"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7C08900" w14:textId="46E49F9B"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10,260,000.00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0548C69" w14:textId="67E9BFE1"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11,080,800.00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69B4F97" w14:textId="12C96DA4"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11,967,264.00</w:t>
            </w:r>
          </w:p>
        </w:tc>
      </w:tr>
      <w:tr w:rsidR="006204B4" w:rsidRPr="0089137E" w14:paraId="79BC6F4D"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7CC4A4E"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Printing</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34B6FA0" w14:textId="4A7DF6D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2,918,020.00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0060613" w14:textId="3329CB1A"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475,000.00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223BC2F" w14:textId="6550E98E"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3,151,461.60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FF700CE" w14:textId="2AFFE6B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3,403,578.53</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1E6AE60" w14:textId="38EFCC78"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3,675,864.81</w:t>
            </w:r>
          </w:p>
        </w:tc>
      </w:tr>
      <w:tr w:rsidR="006204B4" w:rsidRPr="0089137E" w14:paraId="7D9C37C6"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D06DE09"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Maintenance Costs</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B80E7A6" w14:textId="77346AA3"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7,014,960.00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B437FC1" w14:textId="63DFC98D"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945,000.00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788EEA6" w14:textId="1CE83EC9"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7,576,156.80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B38207C" w14:textId="41AD92A4"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8,182,249.34</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3430824" w14:textId="2A87AEF3"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8,836,829.29</w:t>
            </w:r>
          </w:p>
        </w:tc>
      </w:tr>
      <w:tr w:rsidR="006204B4" w:rsidRPr="0089137E" w14:paraId="380FF9A8"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D1499F1"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Training &amp; Staff Development</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A62ABDC" w14:textId="2B3B2308"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7,961,800.00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667F3C2" w14:textId="3C096B4B"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790,000.00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CFF3557" w14:textId="70BE7142"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8,598,744.00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5AE189C" w14:textId="45C5E851"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9,286,643.52</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2F2CF86" w14:textId="27441DC8"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10,029,575.00</w:t>
            </w:r>
          </w:p>
        </w:tc>
      </w:tr>
      <w:tr w:rsidR="006204B4" w:rsidRPr="0089137E" w14:paraId="5329D980"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7E981CA"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Operating Costs</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4251879" w14:textId="104607CB"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E2897A0" w14:textId="15408A35"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64D9B68" w14:textId="4EE1F658"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A4FCD28" w14:textId="1ECB2D2E"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27E5258" w14:textId="1F1C1B1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r>
      <w:tr w:rsidR="006204B4" w:rsidRPr="0089137E" w14:paraId="6BE2C48A"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789F40C"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Staff Welfare Services</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2641D17" w14:textId="2737E4AC"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510,880.00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5BCE60D" w14:textId="5E11A615"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AD273BD" w14:textId="0E5CB8D2"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551,750.40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6AEEC89" w14:textId="0A2E1409"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595,890.43</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FB4F333" w14:textId="747BFB5E"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643,561.67</w:t>
            </w:r>
          </w:p>
        </w:tc>
      </w:tr>
      <w:tr w:rsidR="006204B4" w:rsidRPr="0089137E" w14:paraId="00CD0C3E"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759ADA3D"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Professional Services</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0B35CF5" w14:textId="379DD054"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1,500,000.00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C01F428" w14:textId="1625E39B"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2004B25" w14:textId="07B34E10"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1,620,000.00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04F8F27" w14:textId="4CBF0F02"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1,749,600.00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733944D" w14:textId="66E79BB6"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1,889,568.00</w:t>
            </w:r>
          </w:p>
        </w:tc>
      </w:tr>
      <w:tr w:rsidR="006204B4" w:rsidRPr="0089137E" w14:paraId="01A5C560"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55B57D3"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Grants, Contributions &amp; Subsidy.</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C45276D" w14:textId="5FD6AE70"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74064381" w14:textId="6A7FAA04"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F58B3EF" w14:textId="250D15ED"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78FBAC44" w14:textId="10DED6D3"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A0CA1BD" w14:textId="7C56FEA2"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r>
      <w:tr w:rsidR="006204B4" w:rsidRPr="0089137E" w14:paraId="64BD93C1"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F91B510"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Entertainment &amp; Hospitality</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3DC01B4" w14:textId="5A98739C"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3,124,400.00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A3A21FE" w14:textId="55141E0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175,000.00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336F1AE" w14:textId="0754C7C1"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3,374,352.00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DE262F8" w14:textId="769148F5"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3,644,300.16</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0FBBE3A" w14:textId="6F4E4896"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3,935,844.17</w:t>
            </w:r>
          </w:p>
        </w:tc>
      </w:tr>
      <w:tr w:rsidR="006204B4" w:rsidRPr="0089137E" w14:paraId="0DA14302"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7DA4767"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Hotels Expenses</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BF210A8" w14:textId="1EDA259F"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075FFDB" w14:textId="49D3F618"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9E55419" w14:textId="5D48C42F"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DD7E6E6" w14:textId="187C3628"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EC1D8A7" w14:textId="6FF87F44"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r>
      <w:tr w:rsidR="006204B4" w:rsidRPr="0089137E" w14:paraId="3E368857"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7E944A03"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Staff Loans &amp; Advances</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9E84E54" w14:textId="0147E350"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0119C19" w14:textId="0E10CD02"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E9E2BAC" w14:textId="42FE4A10"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4FE2EFD" w14:textId="3DEF6560"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65D8EA8" w14:textId="3A4282B8"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r>
      <w:tr w:rsidR="006204B4" w:rsidRPr="0089137E" w14:paraId="0CD331AA"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D194C1E"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Pension &amp; Gratuity</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E8A04EC" w14:textId="4F275836"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FEBAC65" w14:textId="6819B6A3"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F4196A7" w14:textId="06DBE046"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23D572A" w14:textId="384C4226"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645BF93" w14:textId="6CB403ED"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r>
      <w:tr w:rsidR="006204B4" w:rsidRPr="0089137E" w14:paraId="6F24638F"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D24F045"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Advertisement &amp; Publication</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D2252AC" w14:textId="29D28242"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8CA4E87" w14:textId="0F23D118"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43353CE" w14:textId="20B68DB0"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022D99B" w14:textId="71EF5DBD"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3402EBFF" w14:textId="2B7FB8D3"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0.00</w:t>
            </w:r>
          </w:p>
        </w:tc>
      </w:tr>
      <w:tr w:rsidR="006204B4" w:rsidRPr="0089137E" w14:paraId="26FDD48C"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20C618E"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sz w:val="18"/>
                <w:szCs w:val="18"/>
              </w:rPr>
              <w:t>Other Overhead</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0076120" w14:textId="4E4AE28A"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2,613,800.00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625C89E" w14:textId="516B6F7B"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40,000.00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728E0D84" w14:textId="296CD600"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2,822,904.00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4EA98307" w14:textId="5EC56434"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3,048,736.32</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581489F8" w14:textId="4257098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3,292,635.23</w:t>
            </w:r>
          </w:p>
        </w:tc>
      </w:tr>
      <w:tr w:rsidR="006204B4" w:rsidRPr="0089137E" w14:paraId="0EC11D18" w14:textId="77777777" w:rsidTr="0004379B">
        <w:trPr>
          <w:trHeight w:val="320"/>
        </w:trPr>
        <w:tc>
          <w:tcPr>
            <w:tcW w:w="1434"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72CFD673" w14:textId="77777777"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eastAsia="Times New Roman" w:hAnsi="Georgia" w:cs="Times New Roman"/>
                <w:bCs/>
                <w:sz w:val="18"/>
                <w:szCs w:val="18"/>
              </w:rPr>
              <w:t>Total Cost (N)</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A62E095" w14:textId="6DCCE8C8"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70,174,000.00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2E4E6FB3" w14:textId="6BD8D6E0"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5,725,000.00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121FE904" w14:textId="50E8DD10"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75,787,920.00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6D3B00C3" w14:textId="0858BCB9"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81,850,953.60</w:t>
            </w:r>
          </w:p>
        </w:tc>
        <w:tc>
          <w:tcPr>
            <w:tcW w:w="713"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center"/>
            <w:hideMark/>
          </w:tcPr>
          <w:p w14:paraId="0B992F88" w14:textId="4D39248A" w:rsidR="006204B4" w:rsidRPr="0089137E" w:rsidRDefault="006204B4" w:rsidP="006204B4">
            <w:pPr>
              <w:spacing w:after="0" w:line="240" w:lineRule="auto"/>
              <w:rPr>
                <w:rFonts w:ascii="Georgia" w:eastAsia="Times New Roman" w:hAnsi="Georgia" w:cs="Times New Roman"/>
                <w:sz w:val="18"/>
                <w:szCs w:val="18"/>
              </w:rPr>
            </w:pPr>
            <w:r w:rsidRPr="0089137E">
              <w:rPr>
                <w:rFonts w:ascii="Georgia" w:hAnsi="Georgia"/>
                <w:bCs/>
                <w:color w:val="000000"/>
                <w:sz w:val="18"/>
                <w:szCs w:val="18"/>
              </w:rPr>
              <w:t>88,399,029.89</w:t>
            </w:r>
          </w:p>
        </w:tc>
      </w:tr>
    </w:tbl>
    <w:p w14:paraId="2185ED66" w14:textId="77777777" w:rsidR="00D979FA" w:rsidRPr="0089137E" w:rsidRDefault="00D979FA" w:rsidP="00D979FA">
      <w:pPr>
        <w:spacing w:after="0" w:line="240" w:lineRule="auto"/>
        <w:rPr>
          <w:rFonts w:ascii="Georgia" w:eastAsia="Times New Roman" w:hAnsi="Georgia" w:cs="Times New Roman"/>
          <w:sz w:val="18"/>
          <w:szCs w:val="18"/>
        </w:rPr>
      </w:pPr>
    </w:p>
    <w:p w14:paraId="70D064D8" w14:textId="77777777" w:rsidR="0089137E" w:rsidRDefault="0089137E" w:rsidP="00D979FA">
      <w:pPr>
        <w:spacing w:after="0" w:line="240" w:lineRule="auto"/>
        <w:rPr>
          <w:rFonts w:ascii="Georgia" w:eastAsia="Times New Roman" w:hAnsi="Georgia" w:cs="Times New Roman"/>
          <w:b/>
        </w:rPr>
      </w:pPr>
    </w:p>
    <w:p w14:paraId="29F12711" w14:textId="61CC6F07" w:rsidR="00D979FA" w:rsidRPr="006F4DF5" w:rsidRDefault="00D979FA" w:rsidP="00D979FA">
      <w:pPr>
        <w:spacing w:after="0" w:line="240" w:lineRule="auto"/>
        <w:rPr>
          <w:rFonts w:ascii="Georgia" w:eastAsia="Times New Roman" w:hAnsi="Georgia" w:cs="Times New Roman"/>
          <w:b/>
        </w:rPr>
      </w:pPr>
      <w:r w:rsidRPr="006F4DF5">
        <w:rPr>
          <w:rFonts w:ascii="Georgia" w:eastAsia="Times New Roman" w:hAnsi="Georgia" w:cs="Times New Roman"/>
          <w:b/>
        </w:rPr>
        <w:t xml:space="preserve">Note: </w:t>
      </w:r>
      <w:r w:rsidR="0089137E" w:rsidRPr="00206888">
        <w:rPr>
          <w:rFonts w:ascii="Georgia" w:eastAsia="Times New Roman" w:hAnsi="Georgia" w:cs="Times New Roman"/>
        </w:rPr>
        <w:t>Consolidated</w:t>
      </w:r>
      <w:r w:rsidR="0089137E">
        <w:rPr>
          <w:rFonts w:ascii="Georgia" w:eastAsia="Times New Roman" w:hAnsi="Georgia" w:cs="Times New Roman"/>
        </w:rPr>
        <w:t xml:space="preserve"> </w:t>
      </w:r>
      <w:r w:rsidR="0089137E" w:rsidRPr="00206888">
        <w:rPr>
          <w:rFonts w:ascii="Georgia" w:eastAsia="Times New Roman" w:hAnsi="Georgia" w:cs="Times New Roman"/>
        </w:rPr>
        <w:t>personnel emoluments are</w:t>
      </w:r>
      <w:r w:rsidR="0089137E">
        <w:rPr>
          <w:rFonts w:ascii="Georgia" w:eastAsia="Times New Roman" w:hAnsi="Georgia" w:cs="Times New Roman"/>
        </w:rPr>
        <w:t xml:space="preserve"> put</w:t>
      </w:r>
      <w:r w:rsidR="0089137E" w:rsidRPr="00206888">
        <w:rPr>
          <w:rFonts w:ascii="Georgia" w:eastAsia="Times New Roman" w:hAnsi="Georgia" w:cs="Times New Roman"/>
        </w:rPr>
        <w:t xml:space="preserve"> under the Total Cost row</w:t>
      </w:r>
      <w:r w:rsidR="0089137E">
        <w:rPr>
          <w:rFonts w:ascii="Georgia" w:eastAsia="Times New Roman" w:hAnsi="Georgia" w:cs="Times New Roman"/>
        </w:rPr>
        <w:t>.</w:t>
      </w:r>
    </w:p>
    <w:p w14:paraId="237475D1" w14:textId="77777777" w:rsidR="00D979FA" w:rsidRPr="006F4DF5" w:rsidRDefault="00D979FA" w:rsidP="00D979FA">
      <w:pPr>
        <w:spacing w:after="0" w:line="240" w:lineRule="auto"/>
        <w:rPr>
          <w:rFonts w:ascii="Georgia" w:eastAsia="Times New Roman" w:hAnsi="Georgia" w:cs="Times New Roman"/>
          <w:b/>
        </w:rPr>
      </w:pPr>
    </w:p>
    <w:p w14:paraId="45D8A712" w14:textId="77777777" w:rsidR="00D979FA" w:rsidRPr="006F4DF5" w:rsidRDefault="00D979FA" w:rsidP="00D979FA">
      <w:pPr>
        <w:spacing w:after="0" w:line="240" w:lineRule="auto"/>
        <w:rPr>
          <w:rFonts w:ascii="Georgia" w:eastAsia="Times New Roman" w:hAnsi="Georgia" w:cs="Times New Roman"/>
          <w:b/>
        </w:rPr>
      </w:pPr>
    </w:p>
    <w:p w14:paraId="238E36B5" w14:textId="40D7BFEB" w:rsidR="00D979FA" w:rsidRPr="006F4DF5" w:rsidRDefault="00D979FA" w:rsidP="0089137E">
      <w:pPr>
        <w:spacing w:after="200" w:line="240" w:lineRule="auto"/>
        <w:rPr>
          <w:rFonts w:ascii="Georgia" w:eastAsia="Times New Roman" w:hAnsi="Georgia" w:cs="Times New Roman"/>
          <w:b/>
          <w:bCs/>
          <w:color w:val="A32020"/>
          <w:szCs w:val="18"/>
        </w:rPr>
      </w:pPr>
      <w:bookmarkStart w:id="58" w:name="_Toc469053800"/>
      <w:r w:rsidRPr="006F4DF5">
        <w:rPr>
          <w:rFonts w:ascii="Georgia" w:eastAsia="Times New Roman" w:hAnsi="Georgia" w:cs="Times New Roman"/>
          <w:b/>
          <w:bCs/>
          <w:color w:val="A32020"/>
          <w:szCs w:val="18"/>
        </w:rPr>
        <w:lastRenderedPageBreak/>
        <w:t xml:space="preserve">Table </w:t>
      </w:r>
      <w:r w:rsidR="00804DC1">
        <w:rPr>
          <w:rFonts w:ascii="Georgia" w:eastAsia="Times New Roman" w:hAnsi="Georgia" w:cs="Times New Roman"/>
          <w:b/>
          <w:bCs/>
          <w:color w:val="A32020"/>
          <w:szCs w:val="18"/>
        </w:rPr>
        <w:fldChar w:fldCharType="begin"/>
      </w:r>
      <w:r w:rsidR="00804DC1">
        <w:rPr>
          <w:rFonts w:ascii="Georgia" w:eastAsia="Times New Roman" w:hAnsi="Georgia" w:cs="Times New Roman"/>
          <w:b/>
          <w:bCs/>
          <w:color w:val="A32020"/>
          <w:szCs w:val="18"/>
        </w:rPr>
        <w:instrText xml:space="preserve"> SEQ Table \* ARABIC </w:instrText>
      </w:r>
      <w:r w:rsidR="00804DC1">
        <w:rPr>
          <w:rFonts w:ascii="Georgia" w:eastAsia="Times New Roman" w:hAnsi="Georgia" w:cs="Times New Roman"/>
          <w:b/>
          <w:bCs/>
          <w:color w:val="A32020"/>
          <w:szCs w:val="18"/>
        </w:rPr>
        <w:fldChar w:fldCharType="separate"/>
      </w:r>
      <w:r w:rsidR="00183D8A">
        <w:rPr>
          <w:rFonts w:ascii="Georgia" w:eastAsia="Times New Roman" w:hAnsi="Georgia" w:cs="Times New Roman"/>
          <w:b/>
          <w:bCs/>
          <w:noProof/>
          <w:color w:val="A32020"/>
          <w:szCs w:val="18"/>
        </w:rPr>
        <w:t>12</w:t>
      </w:r>
      <w:r w:rsidR="00804DC1">
        <w:rPr>
          <w:rFonts w:ascii="Georgia" w:eastAsia="Times New Roman" w:hAnsi="Georgia" w:cs="Times New Roman"/>
          <w:b/>
          <w:bCs/>
          <w:color w:val="A32020"/>
          <w:szCs w:val="18"/>
        </w:rPr>
        <w:fldChar w:fldCharType="end"/>
      </w:r>
      <w:r w:rsidRPr="006F4DF5">
        <w:rPr>
          <w:rFonts w:ascii="Georgia" w:eastAsia="Times New Roman" w:hAnsi="Georgia" w:cs="Times New Roman"/>
          <w:b/>
          <w:bCs/>
          <w:color w:val="A32020"/>
          <w:szCs w:val="18"/>
        </w:rPr>
        <w:t>: Summary of Cancelled/Shut Down Projects</w:t>
      </w:r>
      <w:bookmarkEnd w:id="58"/>
    </w:p>
    <w:tbl>
      <w:tblPr>
        <w:tblW w:w="5000" w:type="pct"/>
        <w:tblCellMar>
          <w:left w:w="0" w:type="dxa"/>
          <w:right w:w="0" w:type="dxa"/>
        </w:tblCellMar>
        <w:tblLook w:val="04A0" w:firstRow="1" w:lastRow="0" w:firstColumn="1" w:lastColumn="0" w:noHBand="0" w:noVBand="1"/>
      </w:tblPr>
      <w:tblGrid>
        <w:gridCol w:w="2204"/>
        <w:gridCol w:w="6536"/>
      </w:tblGrid>
      <w:tr w:rsidR="00D979FA" w:rsidRPr="006F4DF5" w14:paraId="367C46AC" w14:textId="77777777" w:rsidTr="0004379B">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21D57714" w14:textId="77777777" w:rsidR="00D979FA" w:rsidRPr="006F4DF5" w:rsidRDefault="00D979FA" w:rsidP="0004379B">
            <w:pPr>
              <w:spacing w:after="200" w:line="276" w:lineRule="auto"/>
              <w:rPr>
                <w:rFonts w:ascii="Georgia" w:eastAsia="Times New Roman" w:hAnsi="Georgia" w:cs="Times New Roman"/>
                <w:b/>
              </w:rPr>
            </w:pPr>
            <w:r w:rsidRPr="006F4DF5">
              <w:rPr>
                <w:rFonts w:ascii="Georgia" w:eastAsia="Times New Roman" w:hAnsi="Georgia" w:cs="Times New Roman"/>
                <w:b/>
                <w:bCs/>
              </w:rPr>
              <w:t>Project Name</w:t>
            </w:r>
          </w:p>
        </w:tc>
        <w:tc>
          <w:tcPr>
            <w:tcW w:w="3739" w:type="pct"/>
            <w:tcBorders>
              <w:top w:val="single" w:sz="8" w:space="0" w:color="000000"/>
              <w:left w:val="single" w:sz="8" w:space="0" w:color="000000"/>
              <w:bottom w:val="single" w:sz="8" w:space="0" w:color="000000"/>
              <w:right w:val="single" w:sz="8" w:space="0" w:color="000000"/>
            </w:tcBorders>
            <w:shd w:val="clear" w:color="auto" w:fill="FFA351"/>
            <w:tcMar>
              <w:top w:w="15" w:type="dxa"/>
              <w:left w:w="108" w:type="dxa"/>
              <w:bottom w:w="0" w:type="dxa"/>
              <w:right w:w="108" w:type="dxa"/>
            </w:tcMar>
            <w:vAlign w:val="center"/>
            <w:hideMark/>
          </w:tcPr>
          <w:p w14:paraId="1545EC05" w14:textId="77777777" w:rsidR="00D979FA" w:rsidRPr="006F4DF5" w:rsidRDefault="00D979FA" w:rsidP="0004379B">
            <w:pPr>
              <w:spacing w:after="200" w:line="276" w:lineRule="auto"/>
              <w:rPr>
                <w:rFonts w:ascii="Georgia" w:eastAsia="Times New Roman" w:hAnsi="Georgia" w:cs="Times New Roman"/>
                <w:b/>
              </w:rPr>
            </w:pPr>
            <w:r w:rsidRPr="006F4DF5">
              <w:rPr>
                <w:rFonts w:ascii="Georgia" w:eastAsia="Times New Roman" w:hAnsi="Georgia" w:cs="Times New Roman"/>
                <w:b/>
                <w:bCs/>
              </w:rPr>
              <w:t>Justification for cancellation/shut down</w:t>
            </w:r>
          </w:p>
        </w:tc>
      </w:tr>
      <w:tr w:rsidR="00D979FA" w:rsidRPr="006F4DF5" w14:paraId="6F5F7F53" w14:textId="77777777" w:rsidTr="0004379B">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8AFF991" w14:textId="77777777" w:rsidR="00D979FA" w:rsidRPr="006F4DF5" w:rsidRDefault="00D979FA" w:rsidP="0004379B">
            <w:pPr>
              <w:spacing w:after="200" w:line="276" w:lineRule="auto"/>
              <w:rPr>
                <w:rFonts w:ascii="Georgia" w:eastAsia="Times New Roman" w:hAnsi="Georgia" w:cs="Times New Roman"/>
                <w:b/>
              </w:rPr>
            </w:pP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2061BA5" w14:textId="77777777" w:rsidR="00D979FA" w:rsidRPr="006F4DF5" w:rsidRDefault="00D979FA" w:rsidP="0004379B">
            <w:pPr>
              <w:spacing w:after="200" w:line="276" w:lineRule="auto"/>
              <w:rPr>
                <w:rFonts w:ascii="Georgia" w:eastAsia="Times New Roman" w:hAnsi="Georgia" w:cs="Times New Roman"/>
                <w:b/>
              </w:rPr>
            </w:pPr>
          </w:p>
        </w:tc>
      </w:tr>
      <w:tr w:rsidR="00D979FA" w:rsidRPr="006F4DF5" w14:paraId="3BA4A6A2" w14:textId="77777777" w:rsidTr="0004379B">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DA4930E" w14:textId="77777777" w:rsidR="00D979FA" w:rsidRPr="006F4DF5" w:rsidRDefault="00D979FA" w:rsidP="0004379B">
            <w:pPr>
              <w:spacing w:after="200" w:line="276" w:lineRule="auto"/>
              <w:rPr>
                <w:rFonts w:ascii="Georgia" w:eastAsia="Times New Roman" w:hAnsi="Georgia" w:cs="Times New Roman"/>
                <w:b/>
              </w:rPr>
            </w:pP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DAA5C52" w14:textId="77777777" w:rsidR="00D979FA" w:rsidRPr="006F4DF5" w:rsidRDefault="00D979FA" w:rsidP="0004379B">
            <w:pPr>
              <w:spacing w:after="200" w:line="276" w:lineRule="auto"/>
              <w:rPr>
                <w:rFonts w:ascii="Georgia" w:eastAsia="Times New Roman" w:hAnsi="Georgia" w:cs="Times New Roman"/>
                <w:b/>
              </w:rPr>
            </w:pPr>
          </w:p>
        </w:tc>
      </w:tr>
      <w:tr w:rsidR="00D979FA" w:rsidRPr="006F4DF5" w14:paraId="4F5DD3C6" w14:textId="77777777" w:rsidTr="0004379B">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6995D9C" w14:textId="77777777" w:rsidR="00D979FA" w:rsidRPr="006F4DF5" w:rsidRDefault="00D979FA" w:rsidP="0004379B">
            <w:pPr>
              <w:spacing w:after="200" w:line="276" w:lineRule="auto"/>
              <w:rPr>
                <w:rFonts w:ascii="Georgia" w:eastAsia="Times New Roman" w:hAnsi="Georgia" w:cs="Times New Roman"/>
                <w:b/>
              </w:rPr>
            </w:pP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4A8EB76" w14:textId="77777777" w:rsidR="00D979FA" w:rsidRPr="006F4DF5" w:rsidRDefault="00D979FA" w:rsidP="0004379B">
            <w:pPr>
              <w:spacing w:after="200" w:line="276" w:lineRule="auto"/>
              <w:rPr>
                <w:rFonts w:ascii="Georgia" w:eastAsia="Times New Roman" w:hAnsi="Georgia" w:cs="Times New Roman"/>
                <w:b/>
              </w:rPr>
            </w:pPr>
          </w:p>
        </w:tc>
      </w:tr>
      <w:tr w:rsidR="00D979FA" w:rsidRPr="006F4DF5" w14:paraId="48EBD433" w14:textId="77777777" w:rsidTr="0004379B">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D923ED3" w14:textId="77777777" w:rsidR="00D979FA" w:rsidRPr="006F4DF5" w:rsidRDefault="00D979FA" w:rsidP="0004379B">
            <w:pPr>
              <w:spacing w:after="200" w:line="276" w:lineRule="auto"/>
              <w:rPr>
                <w:rFonts w:ascii="Georgia" w:eastAsia="Times New Roman" w:hAnsi="Georgia" w:cs="Times New Roman"/>
                <w:b/>
              </w:rPr>
            </w:pP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E811412" w14:textId="77777777" w:rsidR="00D979FA" w:rsidRPr="006F4DF5" w:rsidRDefault="00D979FA" w:rsidP="0004379B">
            <w:pPr>
              <w:spacing w:after="200" w:line="276" w:lineRule="auto"/>
              <w:rPr>
                <w:rFonts w:ascii="Georgia" w:eastAsia="Times New Roman" w:hAnsi="Georgia" w:cs="Times New Roman"/>
                <w:b/>
              </w:rPr>
            </w:pPr>
          </w:p>
        </w:tc>
      </w:tr>
      <w:tr w:rsidR="00D979FA" w:rsidRPr="006F4DF5" w14:paraId="71BB0FD5" w14:textId="77777777" w:rsidTr="0004379B">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A388451" w14:textId="77777777" w:rsidR="00D979FA" w:rsidRPr="006F4DF5" w:rsidRDefault="00D979FA" w:rsidP="0004379B">
            <w:pPr>
              <w:spacing w:after="200" w:line="276" w:lineRule="auto"/>
              <w:rPr>
                <w:rFonts w:ascii="Georgia" w:eastAsia="Times New Roman" w:hAnsi="Georgia" w:cs="Times New Roman"/>
                <w:b/>
              </w:rPr>
            </w:pP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538DE76" w14:textId="77777777" w:rsidR="00D979FA" w:rsidRPr="006F4DF5" w:rsidRDefault="00D979FA" w:rsidP="0004379B">
            <w:pPr>
              <w:spacing w:after="200" w:line="276" w:lineRule="auto"/>
              <w:rPr>
                <w:rFonts w:ascii="Georgia" w:eastAsia="Times New Roman" w:hAnsi="Georgia" w:cs="Times New Roman"/>
                <w:b/>
              </w:rPr>
            </w:pPr>
          </w:p>
        </w:tc>
      </w:tr>
      <w:tr w:rsidR="00D979FA" w:rsidRPr="006F4DF5" w14:paraId="77B63955" w14:textId="77777777" w:rsidTr="0004379B">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05B5CB6" w14:textId="77777777" w:rsidR="00D979FA" w:rsidRPr="006F4DF5" w:rsidRDefault="00D979FA" w:rsidP="0004379B">
            <w:pPr>
              <w:spacing w:after="200" w:line="276" w:lineRule="auto"/>
              <w:rPr>
                <w:rFonts w:ascii="Georgia" w:eastAsia="Times New Roman" w:hAnsi="Georgia" w:cs="Times New Roman"/>
                <w:b/>
              </w:rPr>
            </w:pP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C006F2F" w14:textId="77777777" w:rsidR="00D979FA" w:rsidRPr="006F4DF5" w:rsidRDefault="00D979FA" w:rsidP="0004379B">
            <w:pPr>
              <w:spacing w:after="200" w:line="276" w:lineRule="auto"/>
              <w:rPr>
                <w:rFonts w:ascii="Georgia" w:eastAsia="Times New Roman" w:hAnsi="Georgia" w:cs="Times New Roman"/>
                <w:b/>
              </w:rPr>
            </w:pPr>
          </w:p>
        </w:tc>
      </w:tr>
      <w:tr w:rsidR="00D979FA" w:rsidRPr="006F4DF5" w14:paraId="54F5F6E5" w14:textId="77777777" w:rsidTr="0004379B">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4C27B39" w14:textId="77777777" w:rsidR="00D979FA" w:rsidRPr="006F4DF5" w:rsidRDefault="00D979FA" w:rsidP="0004379B">
            <w:pPr>
              <w:spacing w:after="200" w:line="276" w:lineRule="auto"/>
              <w:rPr>
                <w:rFonts w:ascii="Georgia" w:eastAsia="Times New Roman" w:hAnsi="Georgia" w:cs="Times New Roman"/>
                <w:b/>
              </w:rPr>
            </w:pP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3FE1199" w14:textId="77777777" w:rsidR="00D979FA" w:rsidRPr="006F4DF5" w:rsidRDefault="00D979FA" w:rsidP="0004379B">
            <w:pPr>
              <w:spacing w:after="200" w:line="276" w:lineRule="auto"/>
              <w:rPr>
                <w:rFonts w:ascii="Georgia" w:eastAsia="Times New Roman" w:hAnsi="Georgia" w:cs="Times New Roman"/>
                <w:b/>
              </w:rPr>
            </w:pPr>
          </w:p>
        </w:tc>
      </w:tr>
      <w:tr w:rsidR="00D979FA" w:rsidRPr="006F4DF5" w14:paraId="17C9B88E" w14:textId="77777777" w:rsidTr="0004379B">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B0D80A3" w14:textId="77777777" w:rsidR="00D979FA" w:rsidRPr="006F4DF5" w:rsidRDefault="00D979FA" w:rsidP="0004379B">
            <w:pPr>
              <w:spacing w:after="200" w:line="276" w:lineRule="auto"/>
              <w:rPr>
                <w:rFonts w:ascii="Georgia" w:eastAsia="Times New Roman" w:hAnsi="Georgia" w:cs="Times New Roman"/>
                <w:b/>
              </w:rPr>
            </w:pP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00CD810" w14:textId="77777777" w:rsidR="00D979FA" w:rsidRPr="006F4DF5" w:rsidRDefault="00D979FA" w:rsidP="0004379B">
            <w:pPr>
              <w:spacing w:after="200" w:line="276" w:lineRule="auto"/>
              <w:rPr>
                <w:rFonts w:ascii="Georgia" w:eastAsia="Times New Roman" w:hAnsi="Georgia" w:cs="Times New Roman"/>
                <w:b/>
              </w:rPr>
            </w:pPr>
          </w:p>
        </w:tc>
      </w:tr>
      <w:tr w:rsidR="00D979FA" w:rsidRPr="006F4DF5" w14:paraId="3ED10C4C" w14:textId="77777777" w:rsidTr="0004379B">
        <w:trPr>
          <w:trHeight w:val="288"/>
        </w:trPr>
        <w:tc>
          <w:tcPr>
            <w:tcW w:w="126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0B9D1CA" w14:textId="77777777" w:rsidR="00D979FA" w:rsidRPr="006F4DF5" w:rsidRDefault="00D979FA" w:rsidP="0004379B">
            <w:pPr>
              <w:spacing w:after="200" w:line="276" w:lineRule="auto"/>
              <w:rPr>
                <w:rFonts w:ascii="Georgia" w:eastAsia="Times New Roman" w:hAnsi="Georgia" w:cs="Times New Roman"/>
                <w:b/>
              </w:rPr>
            </w:pPr>
          </w:p>
        </w:tc>
        <w:tc>
          <w:tcPr>
            <w:tcW w:w="373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3B200AE" w14:textId="77777777" w:rsidR="00D979FA" w:rsidRPr="006F4DF5" w:rsidRDefault="00D979FA" w:rsidP="0004379B">
            <w:pPr>
              <w:spacing w:after="200" w:line="276" w:lineRule="auto"/>
              <w:rPr>
                <w:rFonts w:ascii="Georgia" w:eastAsia="Times New Roman" w:hAnsi="Georgia" w:cs="Times New Roman"/>
                <w:b/>
              </w:rPr>
            </w:pPr>
          </w:p>
        </w:tc>
      </w:tr>
    </w:tbl>
    <w:p w14:paraId="74D18776" w14:textId="77777777" w:rsidR="00D979FA" w:rsidRPr="006F4DF5" w:rsidRDefault="00D979FA" w:rsidP="00D979FA">
      <w:pPr>
        <w:spacing w:after="200" w:line="276" w:lineRule="auto"/>
        <w:rPr>
          <w:rFonts w:ascii="Georgia" w:eastAsia="Times New Roman" w:hAnsi="Georgia" w:cs="Times New Roman"/>
        </w:rPr>
      </w:pPr>
    </w:p>
    <w:p w14:paraId="2546C17D" w14:textId="77777777" w:rsidR="00D979FA" w:rsidRPr="006F4DF5" w:rsidRDefault="00D979FA" w:rsidP="00D979FA">
      <w:pPr>
        <w:spacing w:after="200" w:line="276" w:lineRule="auto"/>
        <w:rPr>
          <w:rFonts w:ascii="Georgia" w:eastAsia="Times New Roman" w:hAnsi="Georgia" w:cs="Times New Roman"/>
        </w:rPr>
      </w:pPr>
      <w:r w:rsidRPr="006F4DF5">
        <w:rPr>
          <w:rFonts w:ascii="Georgia" w:eastAsia="Times New Roman" w:hAnsi="Georgia" w:cs="Times New Roman"/>
          <w:b/>
        </w:rPr>
        <w:t>Note:</w:t>
      </w:r>
      <w:r w:rsidRPr="006F4DF5">
        <w:rPr>
          <w:rFonts w:ascii="Georgia" w:eastAsia="Times New Roman" w:hAnsi="Georgia" w:cs="Times New Roman"/>
        </w:rPr>
        <w:t xml:space="preserve"> If no project was cancelled in the course of scoring, leave the table blank and explain why no project was cancelled.</w:t>
      </w:r>
    </w:p>
    <w:p w14:paraId="2679A98F" w14:textId="77777777" w:rsidR="00D979FA" w:rsidRPr="0089137E" w:rsidRDefault="00D979FA" w:rsidP="00D979FA">
      <w:pPr>
        <w:keepNext/>
        <w:keepLines/>
        <w:numPr>
          <w:ilvl w:val="1"/>
          <w:numId w:val="15"/>
        </w:numPr>
        <w:spacing w:after="240" w:line="240" w:lineRule="auto"/>
        <w:outlineLvl w:val="1"/>
        <w:rPr>
          <w:rFonts w:ascii="Georgia" w:eastAsia="Times New Roman" w:hAnsi="Georgia" w:cs="Times New Roman"/>
          <w:b/>
          <w:bCs/>
          <w:i/>
          <w:color w:val="5B9BD5" w:themeColor="accent1"/>
          <w:sz w:val="24"/>
          <w:szCs w:val="24"/>
          <w:lang w:val="en-GB" w:eastAsia="en-GB"/>
        </w:rPr>
      </w:pPr>
      <w:bookmarkStart w:id="59" w:name="_Toc469053779"/>
      <w:r w:rsidRPr="0089137E">
        <w:rPr>
          <w:rFonts w:ascii="Georgia" w:eastAsia="Times New Roman" w:hAnsi="Georgia" w:cs="Times New Roman"/>
          <w:b/>
          <w:bCs/>
          <w:i/>
          <w:color w:val="5B9BD5" w:themeColor="accent1"/>
          <w:sz w:val="24"/>
          <w:szCs w:val="24"/>
          <w:lang w:val="en-GB" w:eastAsia="en-GB"/>
        </w:rPr>
        <w:t>Contributions from partners</w:t>
      </w:r>
      <w:bookmarkEnd w:id="59"/>
    </w:p>
    <w:p w14:paraId="15FB5F55" w14:textId="175CEFA1" w:rsidR="00D979FA" w:rsidRPr="006F4DF5" w:rsidRDefault="00D979FA" w:rsidP="0089137E">
      <w:pPr>
        <w:spacing w:after="200" w:line="240" w:lineRule="auto"/>
        <w:rPr>
          <w:rFonts w:ascii="Georgia" w:eastAsia="Times New Roman" w:hAnsi="Georgia" w:cs="Times New Roman"/>
          <w:b/>
          <w:bCs/>
          <w:color w:val="A32020"/>
          <w:szCs w:val="18"/>
          <w:lang w:val="en-GB" w:eastAsia="en-GB"/>
        </w:rPr>
      </w:pPr>
      <w:bookmarkStart w:id="60" w:name="_Toc469053801"/>
      <w:r w:rsidRPr="006F4DF5">
        <w:rPr>
          <w:rFonts w:ascii="Georgia" w:eastAsia="Times New Roman" w:hAnsi="Georgia" w:cs="Times New Roman"/>
          <w:b/>
          <w:bCs/>
          <w:color w:val="A32020"/>
          <w:szCs w:val="18"/>
        </w:rPr>
        <w:t xml:space="preserve">Table </w:t>
      </w:r>
      <w:r w:rsidR="00804DC1">
        <w:rPr>
          <w:rFonts w:ascii="Georgia" w:eastAsia="Times New Roman" w:hAnsi="Georgia" w:cs="Times New Roman"/>
          <w:b/>
          <w:bCs/>
          <w:color w:val="A32020"/>
          <w:szCs w:val="18"/>
        </w:rPr>
        <w:fldChar w:fldCharType="begin"/>
      </w:r>
      <w:r w:rsidR="00804DC1">
        <w:rPr>
          <w:rFonts w:ascii="Georgia" w:eastAsia="Times New Roman" w:hAnsi="Georgia" w:cs="Times New Roman"/>
          <w:b/>
          <w:bCs/>
          <w:color w:val="A32020"/>
          <w:szCs w:val="18"/>
        </w:rPr>
        <w:instrText xml:space="preserve"> SEQ Table \* ARABIC </w:instrText>
      </w:r>
      <w:r w:rsidR="00804DC1">
        <w:rPr>
          <w:rFonts w:ascii="Georgia" w:eastAsia="Times New Roman" w:hAnsi="Georgia" w:cs="Times New Roman"/>
          <w:b/>
          <w:bCs/>
          <w:color w:val="A32020"/>
          <w:szCs w:val="18"/>
        </w:rPr>
        <w:fldChar w:fldCharType="separate"/>
      </w:r>
      <w:r w:rsidR="00183D8A">
        <w:rPr>
          <w:rFonts w:ascii="Georgia" w:eastAsia="Times New Roman" w:hAnsi="Georgia" w:cs="Times New Roman"/>
          <w:b/>
          <w:bCs/>
          <w:noProof/>
          <w:color w:val="A32020"/>
          <w:szCs w:val="18"/>
        </w:rPr>
        <w:t>13</w:t>
      </w:r>
      <w:r w:rsidR="00804DC1">
        <w:rPr>
          <w:rFonts w:ascii="Georgia" w:eastAsia="Times New Roman" w:hAnsi="Georgia" w:cs="Times New Roman"/>
          <w:b/>
          <w:bCs/>
          <w:color w:val="A32020"/>
          <w:szCs w:val="18"/>
        </w:rPr>
        <w:fldChar w:fldCharType="end"/>
      </w:r>
      <w:r w:rsidRPr="006F4DF5">
        <w:rPr>
          <w:rFonts w:ascii="Georgia" w:eastAsia="Times New Roman" w:hAnsi="Georgia" w:cs="Times New Roman"/>
          <w:b/>
          <w:bCs/>
          <w:color w:val="A32020"/>
          <w:szCs w:val="18"/>
        </w:rPr>
        <w:t>: Grants and Donor Funding</w:t>
      </w:r>
      <w:bookmarkEnd w:id="60"/>
    </w:p>
    <w:tbl>
      <w:tblPr>
        <w:tblW w:w="5000" w:type="pct"/>
        <w:tblLook w:val="04A0" w:firstRow="1" w:lastRow="0" w:firstColumn="1" w:lastColumn="0" w:noHBand="0" w:noVBand="1"/>
      </w:tblPr>
      <w:tblGrid>
        <w:gridCol w:w="2008"/>
        <w:gridCol w:w="1732"/>
        <w:gridCol w:w="1004"/>
        <w:gridCol w:w="1005"/>
        <w:gridCol w:w="1005"/>
        <w:gridCol w:w="1005"/>
        <w:gridCol w:w="991"/>
      </w:tblGrid>
      <w:tr w:rsidR="00D979FA" w:rsidRPr="006F4DF5" w14:paraId="6CD331A6" w14:textId="77777777" w:rsidTr="005143D8">
        <w:trPr>
          <w:trHeight w:val="315"/>
        </w:trPr>
        <w:tc>
          <w:tcPr>
            <w:tcW w:w="1148"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14:paraId="6784FE24" w14:textId="77777777" w:rsidR="00D979FA" w:rsidRPr="006F4DF5" w:rsidRDefault="00D979FA" w:rsidP="0004379B">
            <w:pPr>
              <w:spacing w:after="200" w:line="276" w:lineRule="auto"/>
              <w:jc w:val="center"/>
              <w:rPr>
                <w:rFonts w:ascii="Georgia" w:eastAsia="Times New Roman" w:hAnsi="Georgia" w:cs="Times New Roman"/>
                <w:b/>
                <w:bCs/>
                <w:lang w:eastAsia="en-GB"/>
              </w:rPr>
            </w:pPr>
            <w:r w:rsidRPr="006F4DF5">
              <w:rPr>
                <w:rFonts w:ascii="Georgia" w:eastAsia="Times New Roman" w:hAnsi="Georgia" w:cs="Times New Roman"/>
                <w:b/>
                <w:bCs/>
                <w:lang w:eastAsia="en-GB"/>
              </w:rPr>
              <w:t>Source / Description of Grant</w:t>
            </w:r>
          </w:p>
        </w:tc>
        <w:tc>
          <w:tcPr>
            <w:tcW w:w="2137" w:type="pct"/>
            <w:gridSpan w:val="3"/>
            <w:tcBorders>
              <w:top w:val="single" w:sz="4" w:space="0" w:color="auto"/>
              <w:left w:val="nil"/>
              <w:bottom w:val="single" w:sz="4" w:space="0" w:color="auto"/>
              <w:right w:val="single" w:sz="4" w:space="0" w:color="auto"/>
            </w:tcBorders>
            <w:shd w:val="clear" w:color="auto" w:fill="FFA351"/>
            <w:vAlign w:val="center"/>
            <w:hideMark/>
          </w:tcPr>
          <w:p w14:paraId="7416A91B" w14:textId="77777777" w:rsidR="00D979FA" w:rsidRPr="006F4DF5" w:rsidRDefault="00D979FA" w:rsidP="0004379B">
            <w:pPr>
              <w:spacing w:after="200" w:line="276" w:lineRule="auto"/>
              <w:jc w:val="center"/>
              <w:rPr>
                <w:rFonts w:ascii="Georgia" w:eastAsia="Times New Roman" w:hAnsi="Georgia" w:cs="Times New Roman"/>
                <w:b/>
                <w:bCs/>
                <w:lang w:eastAsia="en-GB"/>
              </w:rPr>
            </w:pPr>
            <w:r w:rsidRPr="006F4DF5">
              <w:rPr>
                <w:rFonts w:ascii="Georgia" w:eastAsia="Times New Roman" w:hAnsi="Georgia" w:cs="Times New Roman"/>
                <w:b/>
                <w:bCs/>
                <w:lang w:eastAsia="en-GB"/>
              </w:rPr>
              <w:t>Amount Expected (N)</w:t>
            </w:r>
          </w:p>
        </w:tc>
        <w:tc>
          <w:tcPr>
            <w:tcW w:w="1715" w:type="pct"/>
            <w:gridSpan w:val="3"/>
            <w:tcBorders>
              <w:top w:val="single" w:sz="4" w:space="0" w:color="auto"/>
              <w:left w:val="nil"/>
              <w:bottom w:val="single" w:sz="4" w:space="0" w:color="auto"/>
              <w:right w:val="single" w:sz="4" w:space="0" w:color="auto"/>
            </w:tcBorders>
            <w:shd w:val="clear" w:color="auto" w:fill="FFA351"/>
            <w:vAlign w:val="bottom"/>
            <w:hideMark/>
          </w:tcPr>
          <w:p w14:paraId="24625E95" w14:textId="77777777" w:rsidR="00D979FA" w:rsidRPr="006F4DF5" w:rsidRDefault="00D979FA" w:rsidP="0004379B">
            <w:pPr>
              <w:spacing w:after="200" w:line="276" w:lineRule="auto"/>
              <w:jc w:val="center"/>
              <w:rPr>
                <w:rFonts w:ascii="Georgia" w:eastAsia="Times New Roman" w:hAnsi="Georgia" w:cs="Times New Roman"/>
                <w:b/>
                <w:bCs/>
                <w:lang w:eastAsia="en-GB"/>
              </w:rPr>
            </w:pPr>
            <w:r w:rsidRPr="006F4DF5">
              <w:rPr>
                <w:rFonts w:ascii="Georgia" w:eastAsia="Times New Roman" w:hAnsi="Georgia" w:cs="Times New Roman"/>
                <w:b/>
                <w:bCs/>
                <w:lang w:eastAsia="en-GB"/>
              </w:rPr>
              <w:t>Counterpart Funding Requirements (N)</w:t>
            </w:r>
          </w:p>
        </w:tc>
      </w:tr>
      <w:tr w:rsidR="00D979FA" w:rsidRPr="006F4DF5" w14:paraId="151F361F" w14:textId="77777777" w:rsidTr="005143D8">
        <w:trPr>
          <w:trHeight w:val="315"/>
        </w:trPr>
        <w:tc>
          <w:tcPr>
            <w:tcW w:w="1148" w:type="pct"/>
            <w:vMerge/>
            <w:tcBorders>
              <w:top w:val="single" w:sz="4" w:space="0" w:color="auto"/>
              <w:left w:val="single" w:sz="4" w:space="0" w:color="auto"/>
              <w:bottom w:val="single" w:sz="4" w:space="0" w:color="auto"/>
              <w:right w:val="single" w:sz="4" w:space="0" w:color="auto"/>
            </w:tcBorders>
            <w:shd w:val="clear" w:color="auto" w:fill="FFA351"/>
            <w:vAlign w:val="center"/>
            <w:hideMark/>
          </w:tcPr>
          <w:p w14:paraId="7D249DFE" w14:textId="77777777" w:rsidR="00D979FA" w:rsidRPr="006F4DF5" w:rsidRDefault="00D979FA" w:rsidP="0004379B">
            <w:pPr>
              <w:spacing w:after="200" w:line="276" w:lineRule="auto"/>
              <w:jc w:val="center"/>
              <w:rPr>
                <w:rFonts w:ascii="Georgia" w:eastAsia="Times New Roman" w:hAnsi="Georgia" w:cs="Times New Roman"/>
                <w:b/>
                <w:bCs/>
                <w:lang w:eastAsia="en-GB"/>
              </w:rPr>
            </w:pPr>
          </w:p>
        </w:tc>
        <w:tc>
          <w:tcPr>
            <w:tcW w:w="990" w:type="pct"/>
            <w:tcBorders>
              <w:top w:val="nil"/>
              <w:left w:val="nil"/>
              <w:bottom w:val="single" w:sz="4" w:space="0" w:color="auto"/>
              <w:right w:val="single" w:sz="4" w:space="0" w:color="auto"/>
            </w:tcBorders>
            <w:shd w:val="clear" w:color="auto" w:fill="FFA351"/>
            <w:vAlign w:val="bottom"/>
            <w:hideMark/>
          </w:tcPr>
          <w:p w14:paraId="00CE20AC" w14:textId="77777777" w:rsidR="00D979FA" w:rsidRPr="006F4DF5" w:rsidRDefault="00D979FA" w:rsidP="0004379B">
            <w:pPr>
              <w:spacing w:after="200" w:line="276" w:lineRule="auto"/>
              <w:jc w:val="center"/>
              <w:rPr>
                <w:rFonts w:ascii="Georgia" w:eastAsia="Times New Roman" w:hAnsi="Georgia" w:cs="Times New Roman"/>
                <w:b/>
                <w:bCs/>
                <w:lang w:eastAsia="en-GB"/>
              </w:rPr>
            </w:pPr>
            <w:r w:rsidRPr="006F4DF5">
              <w:rPr>
                <w:rFonts w:ascii="Georgia" w:eastAsia="Times New Roman" w:hAnsi="Georgia" w:cs="Times New Roman"/>
                <w:b/>
                <w:bCs/>
                <w:lang w:eastAsia="en-GB"/>
              </w:rPr>
              <w:t>2016</w:t>
            </w:r>
          </w:p>
        </w:tc>
        <w:tc>
          <w:tcPr>
            <w:tcW w:w="574" w:type="pct"/>
            <w:tcBorders>
              <w:top w:val="nil"/>
              <w:left w:val="nil"/>
              <w:bottom w:val="single" w:sz="4" w:space="0" w:color="auto"/>
              <w:right w:val="single" w:sz="4" w:space="0" w:color="auto"/>
            </w:tcBorders>
            <w:shd w:val="clear" w:color="auto" w:fill="FFA351"/>
            <w:vAlign w:val="bottom"/>
            <w:hideMark/>
          </w:tcPr>
          <w:p w14:paraId="7EC822A6" w14:textId="77777777" w:rsidR="00D979FA" w:rsidRPr="006F4DF5" w:rsidRDefault="00D979FA" w:rsidP="0004379B">
            <w:pPr>
              <w:spacing w:after="200" w:line="276" w:lineRule="auto"/>
              <w:jc w:val="center"/>
              <w:rPr>
                <w:rFonts w:ascii="Georgia" w:eastAsia="Times New Roman" w:hAnsi="Georgia" w:cs="Times New Roman"/>
                <w:b/>
                <w:bCs/>
                <w:lang w:eastAsia="en-GB"/>
              </w:rPr>
            </w:pPr>
            <w:r w:rsidRPr="006F4DF5">
              <w:rPr>
                <w:rFonts w:ascii="Georgia" w:eastAsia="Times New Roman" w:hAnsi="Georgia" w:cs="Times New Roman"/>
                <w:b/>
                <w:bCs/>
                <w:lang w:eastAsia="en-GB"/>
              </w:rPr>
              <w:t>2017</w:t>
            </w:r>
          </w:p>
        </w:tc>
        <w:tc>
          <w:tcPr>
            <w:tcW w:w="574" w:type="pct"/>
            <w:tcBorders>
              <w:top w:val="nil"/>
              <w:left w:val="nil"/>
              <w:bottom w:val="single" w:sz="4" w:space="0" w:color="auto"/>
              <w:right w:val="single" w:sz="4" w:space="0" w:color="auto"/>
            </w:tcBorders>
            <w:shd w:val="clear" w:color="auto" w:fill="FFA351"/>
            <w:vAlign w:val="bottom"/>
            <w:hideMark/>
          </w:tcPr>
          <w:p w14:paraId="5EE63509" w14:textId="77777777" w:rsidR="00D979FA" w:rsidRPr="006F4DF5" w:rsidRDefault="00D979FA" w:rsidP="0004379B">
            <w:pPr>
              <w:spacing w:after="200" w:line="276" w:lineRule="auto"/>
              <w:jc w:val="center"/>
              <w:rPr>
                <w:rFonts w:ascii="Georgia" w:eastAsia="Times New Roman" w:hAnsi="Georgia" w:cs="Times New Roman"/>
                <w:b/>
                <w:bCs/>
                <w:lang w:eastAsia="en-GB"/>
              </w:rPr>
            </w:pPr>
            <w:r w:rsidRPr="006F4DF5">
              <w:rPr>
                <w:rFonts w:ascii="Georgia" w:eastAsia="Times New Roman" w:hAnsi="Georgia" w:cs="Times New Roman"/>
                <w:b/>
                <w:bCs/>
                <w:lang w:eastAsia="en-GB"/>
              </w:rPr>
              <w:t>2018</w:t>
            </w:r>
          </w:p>
        </w:tc>
        <w:tc>
          <w:tcPr>
            <w:tcW w:w="574" w:type="pct"/>
            <w:tcBorders>
              <w:top w:val="nil"/>
              <w:left w:val="nil"/>
              <w:bottom w:val="single" w:sz="4" w:space="0" w:color="auto"/>
              <w:right w:val="single" w:sz="4" w:space="0" w:color="auto"/>
            </w:tcBorders>
            <w:shd w:val="clear" w:color="auto" w:fill="FFA351"/>
            <w:vAlign w:val="bottom"/>
            <w:hideMark/>
          </w:tcPr>
          <w:p w14:paraId="408D93E1" w14:textId="77777777" w:rsidR="00D979FA" w:rsidRPr="006F4DF5" w:rsidRDefault="00D979FA" w:rsidP="0004379B">
            <w:pPr>
              <w:spacing w:after="200" w:line="276" w:lineRule="auto"/>
              <w:jc w:val="center"/>
              <w:rPr>
                <w:rFonts w:ascii="Georgia" w:eastAsia="Times New Roman" w:hAnsi="Georgia" w:cs="Times New Roman"/>
                <w:b/>
                <w:bCs/>
                <w:lang w:eastAsia="en-GB"/>
              </w:rPr>
            </w:pPr>
            <w:r w:rsidRPr="006F4DF5">
              <w:rPr>
                <w:rFonts w:ascii="Georgia" w:eastAsia="Times New Roman" w:hAnsi="Georgia" w:cs="Times New Roman"/>
                <w:b/>
                <w:bCs/>
                <w:lang w:eastAsia="en-GB"/>
              </w:rPr>
              <w:t>2016</w:t>
            </w:r>
          </w:p>
        </w:tc>
        <w:tc>
          <w:tcPr>
            <w:tcW w:w="574" w:type="pct"/>
            <w:tcBorders>
              <w:top w:val="nil"/>
              <w:left w:val="nil"/>
              <w:bottom w:val="single" w:sz="4" w:space="0" w:color="auto"/>
              <w:right w:val="single" w:sz="4" w:space="0" w:color="auto"/>
            </w:tcBorders>
            <w:shd w:val="clear" w:color="auto" w:fill="FFA351"/>
            <w:vAlign w:val="bottom"/>
            <w:hideMark/>
          </w:tcPr>
          <w:p w14:paraId="126EF103" w14:textId="77777777" w:rsidR="00D979FA" w:rsidRPr="006F4DF5" w:rsidRDefault="00D979FA" w:rsidP="0004379B">
            <w:pPr>
              <w:spacing w:after="200" w:line="276" w:lineRule="auto"/>
              <w:jc w:val="center"/>
              <w:rPr>
                <w:rFonts w:ascii="Georgia" w:eastAsia="Times New Roman" w:hAnsi="Georgia" w:cs="Times New Roman"/>
                <w:b/>
                <w:bCs/>
                <w:lang w:eastAsia="en-GB"/>
              </w:rPr>
            </w:pPr>
            <w:r w:rsidRPr="006F4DF5">
              <w:rPr>
                <w:rFonts w:ascii="Georgia" w:eastAsia="Times New Roman" w:hAnsi="Georgia" w:cs="Times New Roman"/>
                <w:b/>
                <w:bCs/>
                <w:lang w:eastAsia="en-GB"/>
              </w:rPr>
              <w:t>2017</w:t>
            </w:r>
          </w:p>
        </w:tc>
        <w:tc>
          <w:tcPr>
            <w:tcW w:w="567" w:type="pct"/>
            <w:tcBorders>
              <w:top w:val="nil"/>
              <w:left w:val="nil"/>
              <w:bottom w:val="single" w:sz="4" w:space="0" w:color="auto"/>
              <w:right w:val="single" w:sz="4" w:space="0" w:color="auto"/>
            </w:tcBorders>
            <w:shd w:val="clear" w:color="auto" w:fill="FFA351"/>
            <w:vAlign w:val="bottom"/>
            <w:hideMark/>
          </w:tcPr>
          <w:p w14:paraId="4520C480" w14:textId="77777777" w:rsidR="00D979FA" w:rsidRPr="006F4DF5" w:rsidRDefault="00D979FA" w:rsidP="0004379B">
            <w:pPr>
              <w:spacing w:after="200" w:line="276" w:lineRule="auto"/>
              <w:jc w:val="center"/>
              <w:rPr>
                <w:rFonts w:ascii="Georgia" w:eastAsia="Times New Roman" w:hAnsi="Georgia" w:cs="Times New Roman"/>
                <w:b/>
                <w:bCs/>
                <w:lang w:eastAsia="en-GB"/>
              </w:rPr>
            </w:pPr>
            <w:r w:rsidRPr="006F4DF5">
              <w:rPr>
                <w:rFonts w:ascii="Georgia" w:eastAsia="Times New Roman" w:hAnsi="Georgia" w:cs="Times New Roman"/>
                <w:b/>
                <w:bCs/>
                <w:lang w:eastAsia="en-GB"/>
              </w:rPr>
              <w:t>2018</w:t>
            </w:r>
          </w:p>
        </w:tc>
      </w:tr>
      <w:tr w:rsidR="00D979FA" w:rsidRPr="006F4DF5" w14:paraId="355D5529"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hideMark/>
          </w:tcPr>
          <w:p w14:paraId="696C1202" w14:textId="1D29EDBE" w:rsidR="00D979FA" w:rsidRPr="006F4DF5" w:rsidRDefault="007F2F78"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UNICEF- immunization</w:t>
            </w:r>
          </w:p>
        </w:tc>
        <w:tc>
          <w:tcPr>
            <w:tcW w:w="990" w:type="pct"/>
            <w:tcBorders>
              <w:top w:val="nil"/>
              <w:left w:val="nil"/>
              <w:bottom w:val="single" w:sz="4" w:space="0" w:color="auto"/>
              <w:right w:val="single" w:sz="4" w:space="0" w:color="auto"/>
            </w:tcBorders>
            <w:shd w:val="clear" w:color="auto" w:fill="auto"/>
            <w:vAlign w:val="bottom"/>
            <w:hideMark/>
          </w:tcPr>
          <w:p w14:paraId="71FBD341" w14:textId="50E89A2F"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r w:rsidR="006662F7">
              <w:rPr>
                <w:rFonts w:ascii="Georgia" w:eastAsia="Times New Roman" w:hAnsi="Georgia" w:cs="Times New Roman"/>
                <w:lang w:eastAsia="en-GB"/>
              </w:rPr>
              <w:t>70,029,720</w:t>
            </w:r>
          </w:p>
        </w:tc>
        <w:tc>
          <w:tcPr>
            <w:tcW w:w="574" w:type="pct"/>
            <w:tcBorders>
              <w:top w:val="nil"/>
              <w:left w:val="nil"/>
              <w:bottom w:val="single" w:sz="4" w:space="0" w:color="auto"/>
              <w:right w:val="single" w:sz="4" w:space="0" w:color="auto"/>
            </w:tcBorders>
            <w:shd w:val="clear" w:color="auto" w:fill="auto"/>
            <w:vAlign w:val="bottom"/>
            <w:hideMark/>
          </w:tcPr>
          <w:p w14:paraId="64E46078"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2855BF2D"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7C93E42E"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50A5B9D0"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67" w:type="pct"/>
            <w:tcBorders>
              <w:top w:val="nil"/>
              <w:left w:val="nil"/>
              <w:bottom w:val="single" w:sz="4" w:space="0" w:color="auto"/>
              <w:right w:val="single" w:sz="4" w:space="0" w:color="auto"/>
            </w:tcBorders>
            <w:shd w:val="clear" w:color="auto" w:fill="auto"/>
            <w:vAlign w:val="bottom"/>
            <w:hideMark/>
          </w:tcPr>
          <w:p w14:paraId="00D63935"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r>
      <w:tr w:rsidR="00D979FA" w:rsidRPr="006F4DF5" w14:paraId="0055FE5C"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hideMark/>
          </w:tcPr>
          <w:p w14:paraId="5898D47F" w14:textId="5A3E508D"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r w:rsidR="007F2F78">
              <w:rPr>
                <w:rFonts w:ascii="Georgia" w:eastAsia="Times New Roman" w:hAnsi="Georgia" w:cs="Times New Roman"/>
                <w:lang w:eastAsia="en-GB"/>
              </w:rPr>
              <w:t>UNFPA</w:t>
            </w:r>
          </w:p>
        </w:tc>
        <w:tc>
          <w:tcPr>
            <w:tcW w:w="990" w:type="pct"/>
            <w:tcBorders>
              <w:top w:val="nil"/>
              <w:left w:val="nil"/>
              <w:bottom w:val="single" w:sz="4" w:space="0" w:color="auto"/>
              <w:right w:val="single" w:sz="4" w:space="0" w:color="auto"/>
            </w:tcBorders>
            <w:shd w:val="clear" w:color="auto" w:fill="auto"/>
            <w:vAlign w:val="bottom"/>
            <w:hideMark/>
          </w:tcPr>
          <w:p w14:paraId="7A1CDFDE" w14:textId="15EABE14"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r w:rsidR="006662F7">
              <w:rPr>
                <w:rFonts w:ascii="Georgia" w:eastAsia="Times New Roman" w:hAnsi="Georgia" w:cs="Times New Roman"/>
                <w:lang w:eastAsia="en-GB"/>
              </w:rPr>
              <w:t>1,428,864</w:t>
            </w:r>
          </w:p>
        </w:tc>
        <w:tc>
          <w:tcPr>
            <w:tcW w:w="574" w:type="pct"/>
            <w:tcBorders>
              <w:top w:val="nil"/>
              <w:left w:val="nil"/>
              <w:bottom w:val="single" w:sz="4" w:space="0" w:color="auto"/>
              <w:right w:val="single" w:sz="4" w:space="0" w:color="auto"/>
            </w:tcBorders>
            <w:shd w:val="clear" w:color="auto" w:fill="auto"/>
            <w:vAlign w:val="bottom"/>
            <w:hideMark/>
          </w:tcPr>
          <w:p w14:paraId="40C533FF"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68688A49"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0D8E0BC2"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1D65C0E9"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67" w:type="pct"/>
            <w:tcBorders>
              <w:top w:val="nil"/>
              <w:left w:val="nil"/>
              <w:bottom w:val="single" w:sz="4" w:space="0" w:color="auto"/>
              <w:right w:val="single" w:sz="4" w:space="0" w:color="auto"/>
            </w:tcBorders>
            <w:shd w:val="clear" w:color="auto" w:fill="auto"/>
            <w:vAlign w:val="bottom"/>
            <w:hideMark/>
          </w:tcPr>
          <w:p w14:paraId="63A65D4B"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r>
      <w:tr w:rsidR="00D979FA" w:rsidRPr="006F4DF5" w14:paraId="32785987"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hideMark/>
          </w:tcPr>
          <w:p w14:paraId="7E0BC96A" w14:textId="23A52643"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r w:rsidR="007F2F78">
              <w:rPr>
                <w:rFonts w:ascii="Georgia" w:eastAsia="Times New Roman" w:hAnsi="Georgia" w:cs="Times New Roman"/>
                <w:lang w:eastAsia="en-GB"/>
              </w:rPr>
              <w:t>MARIE STOPES</w:t>
            </w:r>
          </w:p>
        </w:tc>
        <w:tc>
          <w:tcPr>
            <w:tcW w:w="990" w:type="pct"/>
            <w:tcBorders>
              <w:top w:val="nil"/>
              <w:left w:val="nil"/>
              <w:bottom w:val="single" w:sz="4" w:space="0" w:color="auto"/>
              <w:right w:val="single" w:sz="4" w:space="0" w:color="auto"/>
            </w:tcBorders>
            <w:shd w:val="clear" w:color="auto" w:fill="auto"/>
            <w:vAlign w:val="bottom"/>
            <w:hideMark/>
          </w:tcPr>
          <w:p w14:paraId="253AD7FB"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5D7C6C68"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0957C2C7"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06D7FC7A"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26FD7FEE"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67" w:type="pct"/>
            <w:tcBorders>
              <w:top w:val="nil"/>
              <w:left w:val="nil"/>
              <w:bottom w:val="single" w:sz="4" w:space="0" w:color="auto"/>
              <w:right w:val="single" w:sz="4" w:space="0" w:color="auto"/>
            </w:tcBorders>
            <w:shd w:val="clear" w:color="auto" w:fill="auto"/>
            <w:vAlign w:val="bottom"/>
            <w:hideMark/>
          </w:tcPr>
          <w:p w14:paraId="66219C5C"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r>
      <w:tr w:rsidR="00D979FA" w:rsidRPr="006F4DF5" w14:paraId="63971FDD"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hideMark/>
          </w:tcPr>
          <w:p w14:paraId="4E0F5D4B" w14:textId="11B9A78B"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r w:rsidR="007F2F78">
              <w:rPr>
                <w:rFonts w:ascii="Georgia" w:eastAsia="Times New Roman" w:hAnsi="Georgia" w:cs="Times New Roman"/>
                <w:lang w:eastAsia="en-GB"/>
              </w:rPr>
              <w:t>MITOSATH</w:t>
            </w:r>
          </w:p>
        </w:tc>
        <w:tc>
          <w:tcPr>
            <w:tcW w:w="990" w:type="pct"/>
            <w:tcBorders>
              <w:top w:val="nil"/>
              <w:left w:val="nil"/>
              <w:bottom w:val="single" w:sz="4" w:space="0" w:color="auto"/>
              <w:right w:val="single" w:sz="4" w:space="0" w:color="auto"/>
            </w:tcBorders>
            <w:shd w:val="clear" w:color="auto" w:fill="auto"/>
            <w:vAlign w:val="bottom"/>
            <w:hideMark/>
          </w:tcPr>
          <w:p w14:paraId="3E7AEA80"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0C830BB1"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1A643AF4"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12365838"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49E30AF3"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67" w:type="pct"/>
            <w:tcBorders>
              <w:top w:val="nil"/>
              <w:left w:val="nil"/>
              <w:bottom w:val="single" w:sz="4" w:space="0" w:color="auto"/>
              <w:right w:val="single" w:sz="4" w:space="0" w:color="auto"/>
            </w:tcBorders>
            <w:shd w:val="clear" w:color="auto" w:fill="auto"/>
            <w:vAlign w:val="bottom"/>
            <w:hideMark/>
          </w:tcPr>
          <w:p w14:paraId="2627E55E"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r>
      <w:tr w:rsidR="00D979FA" w:rsidRPr="006F4DF5" w14:paraId="41754450"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hideMark/>
          </w:tcPr>
          <w:p w14:paraId="37AE3D86" w14:textId="1A5D32C0"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r w:rsidR="007F2F78">
              <w:rPr>
                <w:rFonts w:ascii="Georgia" w:eastAsia="Times New Roman" w:hAnsi="Georgia" w:cs="Times New Roman"/>
                <w:lang w:eastAsia="en-GB"/>
              </w:rPr>
              <w:t>WHO</w:t>
            </w:r>
          </w:p>
        </w:tc>
        <w:tc>
          <w:tcPr>
            <w:tcW w:w="990" w:type="pct"/>
            <w:tcBorders>
              <w:top w:val="nil"/>
              <w:left w:val="nil"/>
              <w:bottom w:val="single" w:sz="4" w:space="0" w:color="auto"/>
              <w:right w:val="single" w:sz="4" w:space="0" w:color="auto"/>
            </w:tcBorders>
            <w:shd w:val="clear" w:color="auto" w:fill="auto"/>
            <w:vAlign w:val="bottom"/>
            <w:hideMark/>
          </w:tcPr>
          <w:p w14:paraId="327B0829"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34F4D580"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2FAF69B7"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77775FA1"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399C8EA3"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67" w:type="pct"/>
            <w:tcBorders>
              <w:top w:val="nil"/>
              <w:left w:val="nil"/>
              <w:bottom w:val="single" w:sz="4" w:space="0" w:color="auto"/>
              <w:right w:val="single" w:sz="4" w:space="0" w:color="auto"/>
            </w:tcBorders>
            <w:shd w:val="clear" w:color="auto" w:fill="auto"/>
            <w:vAlign w:val="bottom"/>
            <w:hideMark/>
          </w:tcPr>
          <w:p w14:paraId="4618D377"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r>
      <w:tr w:rsidR="00D979FA" w:rsidRPr="006F4DF5" w14:paraId="25B657A9"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hideMark/>
          </w:tcPr>
          <w:p w14:paraId="4ACA80DC" w14:textId="0470AC85"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r w:rsidR="007F2F78">
              <w:rPr>
                <w:rFonts w:ascii="Georgia" w:eastAsia="Times New Roman" w:hAnsi="Georgia" w:cs="Times New Roman"/>
                <w:lang w:eastAsia="en-GB"/>
              </w:rPr>
              <w:t>BILL&amp; MELINDA GATE</w:t>
            </w:r>
          </w:p>
        </w:tc>
        <w:tc>
          <w:tcPr>
            <w:tcW w:w="990" w:type="pct"/>
            <w:tcBorders>
              <w:top w:val="nil"/>
              <w:left w:val="nil"/>
              <w:bottom w:val="single" w:sz="4" w:space="0" w:color="auto"/>
              <w:right w:val="single" w:sz="4" w:space="0" w:color="auto"/>
            </w:tcBorders>
            <w:shd w:val="clear" w:color="auto" w:fill="auto"/>
            <w:vAlign w:val="bottom"/>
            <w:hideMark/>
          </w:tcPr>
          <w:p w14:paraId="55BE62EB" w14:textId="1DAFE29B"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r w:rsidR="006662F7">
              <w:rPr>
                <w:rFonts w:ascii="Georgia" w:eastAsia="Times New Roman" w:hAnsi="Georgia" w:cs="Times New Roman"/>
                <w:lang w:eastAsia="en-GB"/>
              </w:rPr>
              <w:t>99,500,000</w:t>
            </w:r>
          </w:p>
        </w:tc>
        <w:tc>
          <w:tcPr>
            <w:tcW w:w="574" w:type="pct"/>
            <w:tcBorders>
              <w:top w:val="nil"/>
              <w:left w:val="nil"/>
              <w:bottom w:val="single" w:sz="4" w:space="0" w:color="auto"/>
              <w:right w:val="single" w:sz="4" w:space="0" w:color="auto"/>
            </w:tcBorders>
            <w:shd w:val="clear" w:color="auto" w:fill="auto"/>
            <w:vAlign w:val="bottom"/>
            <w:hideMark/>
          </w:tcPr>
          <w:p w14:paraId="03E5B9E6"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1F196EF2"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2DC1EAD8"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74" w:type="pct"/>
            <w:tcBorders>
              <w:top w:val="nil"/>
              <w:left w:val="nil"/>
              <w:bottom w:val="single" w:sz="4" w:space="0" w:color="auto"/>
              <w:right w:val="single" w:sz="4" w:space="0" w:color="auto"/>
            </w:tcBorders>
            <w:shd w:val="clear" w:color="auto" w:fill="auto"/>
            <w:vAlign w:val="bottom"/>
            <w:hideMark/>
          </w:tcPr>
          <w:p w14:paraId="035B2B67"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c>
          <w:tcPr>
            <w:tcW w:w="567" w:type="pct"/>
            <w:tcBorders>
              <w:top w:val="nil"/>
              <w:left w:val="nil"/>
              <w:bottom w:val="single" w:sz="4" w:space="0" w:color="auto"/>
              <w:right w:val="single" w:sz="4" w:space="0" w:color="auto"/>
            </w:tcBorders>
            <w:shd w:val="clear" w:color="auto" w:fill="auto"/>
            <w:vAlign w:val="bottom"/>
            <w:hideMark/>
          </w:tcPr>
          <w:p w14:paraId="5B9CB41B" w14:textId="77777777" w:rsidR="00D979FA" w:rsidRPr="006F4DF5" w:rsidRDefault="00D979FA" w:rsidP="0004379B">
            <w:pPr>
              <w:spacing w:after="200" w:line="276" w:lineRule="auto"/>
              <w:jc w:val="both"/>
              <w:rPr>
                <w:rFonts w:ascii="Georgia" w:eastAsia="Times New Roman" w:hAnsi="Georgia" w:cs="Times New Roman"/>
                <w:lang w:eastAsia="en-GB"/>
              </w:rPr>
            </w:pPr>
            <w:r w:rsidRPr="006F4DF5">
              <w:rPr>
                <w:rFonts w:ascii="Georgia" w:eastAsia="Times New Roman" w:hAnsi="Georgia" w:cs="Times New Roman"/>
                <w:lang w:eastAsia="en-GB"/>
              </w:rPr>
              <w:t> </w:t>
            </w:r>
          </w:p>
        </w:tc>
      </w:tr>
      <w:tr w:rsidR="00C21FB5" w:rsidRPr="006F4DF5" w14:paraId="523BABBE"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6E5A0D05" w14:textId="029F495A" w:rsidR="00C21FB5" w:rsidRPr="006F4DF5" w:rsidRDefault="00C21FB5"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UNICEF-nutrition</w:t>
            </w:r>
          </w:p>
        </w:tc>
        <w:tc>
          <w:tcPr>
            <w:tcW w:w="990" w:type="pct"/>
            <w:tcBorders>
              <w:top w:val="nil"/>
              <w:left w:val="nil"/>
              <w:bottom w:val="single" w:sz="4" w:space="0" w:color="auto"/>
              <w:right w:val="single" w:sz="4" w:space="0" w:color="auto"/>
            </w:tcBorders>
            <w:shd w:val="clear" w:color="auto" w:fill="auto"/>
            <w:vAlign w:val="bottom"/>
          </w:tcPr>
          <w:p w14:paraId="0FB279FF"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4CFEE4CE"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699CA360"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39349356"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31050E94"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2A0D106B" w14:textId="77777777" w:rsidR="00C21FB5" w:rsidRPr="006F4DF5" w:rsidRDefault="00C21FB5" w:rsidP="0004379B">
            <w:pPr>
              <w:spacing w:after="200" w:line="276" w:lineRule="auto"/>
              <w:jc w:val="both"/>
              <w:rPr>
                <w:rFonts w:ascii="Georgia" w:eastAsia="Times New Roman" w:hAnsi="Georgia" w:cs="Times New Roman"/>
                <w:lang w:eastAsia="en-GB"/>
              </w:rPr>
            </w:pPr>
          </w:p>
        </w:tc>
      </w:tr>
      <w:tr w:rsidR="00C21FB5" w:rsidRPr="006F4DF5" w14:paraId="44F7D693"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55E63DB0" w14:textId="3BF79D9A" w:rsidR="00C21FB5" w:rsidRPr="006F4DF5" w:rsidRDefault="00C21FB5"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World Bank</w:t>
            </w:r>
          </w:p>
        </w:tc>
        <w:tc>
          <w:tcPr>
            <w:tcW w:w="990" w:type="pct"/>
            <w:tcBorders>
              <w:top w:val="nil"/>
              <w:left w:val="nil"/>
              <w:bottom w:val="single" w:sz="4" w:space="0" w:color="auto"/>
              <w:right w:val="single" w:sz="4" w:space="0" w:color="auto"/>
            </w:tcBorders>
            <w:shd w:val="clear" w:color="auto" w:fill="auto"/>
            <w:vAlign w:val="bottom"/>
          </w:tcPr>
          <w:p w14:paraId="7CD95F54"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3A2B03EA"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1F41FF27"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41E63829"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38055131"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3F08858A" w14:textId="77777777" w:rsidR="00C21FB5" w:rsidRPr="006F4DF5" w:rsidRDefault="00C21FB5" w:rsidP="0004379B">
            <w:pPr>
              <w:spacing w:after="200" w:line="276" w:lineRule="auto"/>
              <w:jc w:val="both"/>
              <w:rPr>
                <w:rFonts w:ascii="Georgia" w:eastAsia="Times New Roman" w:hAnsi="Georgia" w:cs="Times New Roman"/>
                <w:lang w:eastAsia="en-GB"/>
              </w:rPr>
            </w:pPr>
          </w:p>
        </w:tc>
      </w:tr>
      <w:tr w:rsidR="00C21FB5" w:rsidRPr="006F4DF5" w14:paraId="331F4209"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45F7B1EB" w14:textId="529CBB7E" w:rsidR="00C21FB5" w:rsidRPr="006F4DF5" w:rsidRDefault="00C21FB5"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GERMAN LEPROSY FOUNDATION</w:t>
            </w:r>
          </w:p>
        </w:tc>
        <w:tc>
          <w:tcPr>
            <w:tcW w:w="990" w:type="pct"/>
            <w:tcBorders>
              <w:top w:val="nil"/>
              <w:left w:val="nil"/>
              <w:bottom w:val="single" w:sz="4" w:space="0" w:color="auto"/>
              <w:right w:val="single" w:sz="4" w:space="0" w:color="auto"/>
            </w:tcBorders>
            <w:shd w:val="clear" w:color="auto" w:fill="auto"/>
            <w:vAlign w:val="bottom"/>
          </w:tcPr>
          <w:p w14:paraId="4A7151D9"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785DC4A0"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404D2350"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6A509132"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2FDF22E7"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1E4AB570" w14:textId="77777777" w:rsidR="00C21FB5" w:rsidRPr="006F4DF5" w:rsidRDefault="00C21FB5" w:rsidP="0004379B">
            <w:pPr>
              <w:spacing w:after="200" w:line="276" w:lineRule="auto"/>
              <w:jc w:val="both"/>
              <w:rPr>
                <w:rFonts w:ascii="Georgia" w:eastAsia="Times New Roman" w:hAnsi="Georgia" w:cs="Times New Roman"/>
                <w:lang w:eastAsia="en-GB"/>
              </w:rPr>
            </w:pPr>
          </w:p>
        </w:tc>
      </w:tr>
      <w:tr w:rsidR="00C21FB5" w:rsidRPr="006F4DF5" w14:paraId="7042CB90"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03692C59" w14:textId="3258B2ED" w:rsidR="00C21FB5" w:rsidRPr="006F4DF5" w:rsidRDefault="00C21FB5"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lastRenderedPageBreak/>
              <w:t>Catholic Relief Service</w:t>
            </w:r>
          </w:p>
        </w:tc>
        <w:tc>
          <w:tcPr>
            <w:tcW w:w="990" w:type="pct"/>
            <w:tcBorders>
              <w:top w:val="nil"/>
              <w:left w:val="nil"/>
              <w:bottom w:val="single" w:sz="4" w:space="0" w:color="auto"/>
              <w:right w:val="single" w:sz="4" w:space="0" w:color="auto"/>
            </w:tcBorders>
            <w:shd w:val="clear" w:color="auto" w:fill="auto"/>
            <w:vAlign w:val="bottom"/>
          </w:tcPr>
          <w:p w14:paraId="74D7074E"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78402548"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4FE3355D"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5A831483"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71B6DCB9"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0F3E9E12" w14:textId="77777777" w:rsidR="00C21FB5" w:rsidRPr="006F4DF5" w:rsidRDefault="00C21FB5" w:rsidP="0004379B">
            <w:pPr>
              <w:spacing w:after="200" w:line="276" w:lineRule="auto"/>
              <w:jc w:val="both"/>
              <w:rPr>
                <w:rFonts w:ascii="Georgia" w:eastAsia="Times New Roman" w:hAnsi="Georgia" w:cs="Times New Roman"/>
                <w:lang w:eastAsia="en-GB"/>
              </w:rPr>
            </w:pPr>
          </w:p>
        </w:tc>
      </w:tr>
      <w:tr w:rsidR="00C21FB5" w:rsidRPr="006F4DF5" w14:paraId="57F690B9"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37EF874A" w14:textId="0FD4F9B4" w:rsidR="00C21FB5" w:rsidRPr="006F4DF5" w:rsidRDefault="00C21FB5"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Ford Foundation</w:t>
            </w:r>
          </w:p>
        </w:tc>
        <w:tc>
          <w:tcPr>
            <w:tcW w:w="990" w:type="pct"/>
            <w:tcBorders>
              <w:top w:val="nil"/>
              <w:left w:val="nil"/>
              <w:bottom w:val="single" w:sz="4" w:space="0" w:color="auto"/>
              <w:right w:val="single" w:sz="4" w:space="0" w:color="auto"/>
            </w:tcBorders>
            <w:shd w:val="clear" w:color="auto" w:fill="auto"/>
            <w:vAlign w:val="bottom"/>
          </w:tcPr>
          <w:p w14:paraId="7B25E5FD"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77F51F61"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11C1D1D7"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539BD37C"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1C0D2699"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3F8E7A4C" w14:textId="77777777" w:rsidR="00C21FB5" w:rsidRPr="006F4DF5" w:rsidRDefault="00C21FB5" w:rsidP="0004379B">
            <w:pPr>
              <w:spacing w:after="200" w:line="276" w:lineRule="auto"/>
              <w:jc w:val="both"/>
              <w:rPr>
                <w:rFonts w:ascii="Georgia" w:eastAsia="Times New Roman" w:hAnsi="Georgia" w:cs="Times New Roman"/>
                <w:lang w:eastAsia="en-GB"/>
              </w:rPr>
            </w:pPr>
          </w:p>
        </w:tc>
      </w:tr>
      <w:tr w:rsidR="00C21FB5" w:rsidRPr="006F4DF5" w14:paraId="73E60D44"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334A4663" w14:textId="787C2C6E" w:rsidR="00C21FB5" w:rsidRPr="006F4DF5" w:rsidRDefault="00C21FB5"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Society For Family Health</w:t>
            </w:r>
          </w:p>
        </w:tc>
        <w:tc>
          <w:tcPr>
            <w:tcW w:w="990" w:type="pct"/>
            <w:tcBorders>
              <w:top w:val="nil"/>
              <w:left w:val="nil"/>
              <w:bottom w:val="single" w:sz="4" w:space="0" w:color="auto"/>
              <w:right w:val="single" w:sz="4" w:space="0" w:color="auto"/>
            </w:tcBorders>
            <w:shd w:val="clear" w:color="auto" w:fill="auto"/>
            <w:vAlign w:val="bottom"/>
          </w:tcPr>
          <w:p w14:paraId="437B1BC8"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64E59CFF"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57C4DE91"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369B4B26"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7E9ECEE9"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2D74C63E" w14:textId="77777777" w:rsidR="00C21FB5" w:rsidRPr="006F4DF5" w:rsidRDefault="00C21FB5" w:rsidP="0004379B">
            <w:pPr>
              <w:spacing w:after="200" w:line="276" w:lineRule="auto"/>
              <w:jc w:val="both"/>
              <w:rPr>
                <w:rFonts w:ascii="Georgia" w:eastAsia="Times New Roman" w:hAnsi="Georgia" w:cs="Times New Roman"/>
                <w:lang w:eastAsia="en-GB"/>
              </w:rPr>
            </w:pPr>
          </w:p>
        </w:tc>
      </w:tr>
      <w:tr w:rsidR="00C21FB5" w:rsidRPr="006F4DF5" w14:paraId="1A8F40EA"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1758A62D" w14:textId="4EC16116" w:rsidR="00C21FB5" w:rsidRPr="006F4DF5" w:rsidRDefault="00C21FB5"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Equitable Health Access Initiative(EHAI)</w:t>
            </w:r>
          </w:p>
        </w:tc>
        <w:tc>
          <w:tcPr>
            <w:tcW w:w="990" w:type="pct"/>
            <w:tcBorders>
              <w:top w:val="nil"/>
              <w:left w:val="nil"/>
              <w:bottom w:val="single" w:sz="4" w:space="0" w:color="auto"/>
              <w:right w:val="single" w:sz="4" w:space="0" w:color="auto"/>
            </w:tcBorders>
            <w:shd w:val="clear" w:color="auto" w:fill="auto"/>
            <w:vAlign w:val="bottom"/>
          </w:tcPr>
          <w:p w14:paraId="3EEBDD58" w14:textId="13539256" w:rsidR="00C21FB5" w:rsidRPr="006F4DF5" w:rsidRDefault="00011A3C"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285,979,939.35</w:t>
            </w:r>
          </w:p>
        </w:tc>
        <w:tc>
          <w:tcPr>
            <w:tcW w:w="574" w:type="pct"/>
            <w:tcBorders>
              <w:top w:val="nil"/>
              <w:left w:val="nil"/>
              <w:bottom w:val="single" w:sz="4" w:space="0" w:color="auto"/>
              <w:right w:val="single" w:sz="4" w:space="0" w:color="auto"/>
            </w:tcBorders>
            <w:shd w:val="clear" w:color="auto" w:fill="auto"/>
            <w:vAlign w:val="bottom"/>
          </w:tcPr>
          <w:p w14:paraId="7997605E"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3F58E977"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510142AF"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38682637"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0E8EE260" w14:textId="77777777" w:rsidR="00C21FB5" w:rsidRPr="006F4DF5" w:rsidRDefault="00C21FB5" w:rsidP="0004379B">
            <w:pPr>
              <w:spacing w:after="200" w:line="276" w:lineRule="auto"/>
              <w:jc w:val="both"/>
              <w:rPr>
                <w:rFonts w:ascii="Georgia" w:eastAsia="Times New Roman" w:hAnsi="Georgia" w:cs="Times New Roman"/>
                <w:lang w:eastAsia="en-GB"/>
              </w:rPr>
            </w:pPr>
          </w:p>
        </w:tc>
      </w:tr>
      <w:tr w:rsidR="00C21FB5" w:rsidRPr="006F4DF5" w14:paraId="737F8BA3"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370155B7" w14:textId="4E146165" w:rsidR="00C21FB5" w:rsidRPr="006F4DF5" w:rsidRDefault="00C21FB5"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Institute of Human Virology of Nigeria(IHVN)</w:t>
            </w:r>
          </w:p>
        </w:tc>
        <w:tc>
          <w:tcPr>
            <w:tcW w:w="990" w:type="pct"/>
            <w:tcBorders>
              <w:top w:val="nil"/>
              <w:left w:val="nil"/>
              <w:bottom w:val="single" w:sz="4" w:space="0" w:color="auto"/>
              <w:right w:val="single" w:sz="4" w:space="0" w:color="auto"/>
            </w:tcBorders>
            <w:shd w:val="clear" w:color="auto" w:fill="auto"/>
            <w:vAlign w:val="bottom"/>
          </w:tcPr>
          <w:p w14:paraId="49422898"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0A1C2444"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74A7FE65"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6BD763A5"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4116B3FE"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1F03E547" w14:textId="77777777" w:rsidR="00C21FB5" w:rsidRPr="006F4DF5" w:rsidRDefault="00C21FB5" w:rsidP="0004379B">
            <w:pPr>
              <w:spacing w:after="200" w:line="276" w:lineRule="auto"/>
              <w:jc w:val="both"/>
              <w:rPr>
                <w:rFonts w:ascii="Georgia" w:eastAsia="Times New Roman" w:hAnsi="Georgia" w:cs="Times New Roman"/>
                <w:lang w:eastAsia="en-GB"/>
              </w:rPr>
            </w:pPr>
          </w:p>
        </w:tc>
      </w:tr>
      <w:tr w:rsidR="00C21FB5" w:rsidRPr="006F4DF5" w14:paraId="406A0556"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614C81AC" w14:textId="7EE95001" w:rsidR="00C21FB5" w:rsidRPr="006F4DF5" w:rsidRDefault="00C21FB5"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Hygeia Foundation</w:t>
            </w:r>
          </w:p>
        </w:tc>
        <w:tc>
          <w:tcPr>
            <w:tcW w:w="990" w:type="pct"/>
            <w:tcBorders>
              <w:top w:val="nil"/>
              <w:left w:val="nil"/>
              <w:bottom w:val="single" w:sz="4" w:space="0" w:color="auto"/>
              <w:right w:val="single" w:sz="4" w:space="0" w:color="auto"/>
            </w:tcBorders>
            <w:shd w:val="clear" w:color="auto" w:fill="auto"/>
            <w:vAlign w:val="bottom"/>
          </w:tcPr>
          <w:p w14:paraId="4F17850A"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5457BD81"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450DD4C8"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3EA8CB1B"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6C84AB77"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38B2DA35" w14:textId="77777777" w:rsidR="00C21FB5" w:rsidRPr="006F4DF5" w:rsidRDefault="00C21FB5" w:rsidP="0004379B">
            <w:pPr>
              <w:spacing w:after="200" w:line="276" w:lineRule="auto"/>
              <w:jc w:val="both"/>
              <w:rPr>
                <w:rFonts w:ascii="Georgia" w:eastAsia="Times New Roman" w:hAnsi="Georgia" w:cs="Times New Roman"/>
                <w:lang w:eastAsia="en-GB"/>
              </w:rPr>
            </w:pPr>
          </w:p>
        </w:tc>
      </w:tr>
      <w:tr w:rsidR="00C21FB5" w:rsidRPr="006F4DF5" w14:paraId="7ADEB095"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3B81EE48" w14:textId="57AF4147" w:rsidR="00C21FB5" w:rsidRPr="006F4DF5" w:rsidRDefault="00C21FB5"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National Blood Transfusion Services(NBTS)</w:t>
            </w:r>
          </w:p>
        </w:tc>
        <w:tc>
          <w:tcPr>
            <w:tcW w:w="990" w:type="pct"/>
            <w:tcBorders>
              <w:top w:val="nil"/>
              <w:left w:val="nil"/>
              <w:bottom w:val="single" w:sz="4" w:space="0" w:color="auto"/>
              <w:right w:val="single" w:sz="4" w:space="0" w:color="auto"/>
            </w:tcBorders>
            <w:shd w:val="clear" w:color="auto" w:fill="auto"/>
            <w:vAlign w:val="bottom"/>
          </w:tcPr>
          <w:p w14:paraId="029F05C5"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29AD003A"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6CEE8A9C"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164875D7"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74DD739F"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6EA995A4" w14:textId="77777777" w:rsidR="00C21FB5" w:rsidRPr="006F4DF5" w:rsidRDefault="00C21FB5" w:rsidP="0004379B">
            <w:pPr>
              <w:spacing w:after="200" w:line="276" w:lineRule="auto"/>
              <w:jc w:val="both"/>
              <w:rPr>
                <w:rFonts w:ascii="Georgia" w:eastAsia="Times New Roman" w:hAnsi="Georgia" w:cs="Times New Roman"/>
                <w:lang w:eastAsia="en-GB"/>
              </w:rPr>
            </w:pPr>
          </w:p>
        </w:tc>
      </w:tr>
      <w:tr w:rsidR="00C21FB5" w:rsidRPr="006F4DF5" w14:paraId="27FEE613" w14:textId="77777777" w:rsidTr="005143D8">
        <w:trPr>
          <w:trHeight w:val="315"/>
        </w:trPr>
        <w:tc>
          <w:tcPr>
            <w:tcW w:w="1148" w:type="pct"/>
            <w:tcBorders>
              <w:top w:val="nil"/>
              <w:left w:val="single" w:sz="4" w:space="0" w:color="auto"/>
              <w:bottom w:val="single" w:sz="4" w:space="0" w:color="auto"/>
              <w:right w:val="single" w:sz="4" w:space="0" w:color="auto"/>
            </w:tcBorders>
            <w:shd w:val="clear" w:color="auto" w:fill="auto"/>
            <w:vAlign w:val="bottom"/>
          </w:tcPr>
          <w:p w14:paraId="1FFD5E9B" w14:textId="698AC7BA" w:rsidR="00C21FB5" w:rsidRPr="006F4DF5" w:rsidRDefault="006662F7"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GAVI</w:t>
            </w:r>
          </w:p>
        </w:tc>
        <w:tc>
          <w:tcPr>
            <w:tcW w:w="990" w:type="pct"/>
            <w:tcBorders>
              <w:top w:val="nil"/>
              <w:left w:val="nil"/>
              <w:bottom w:val="single" w:sz="4" w:space="0" w:color="auto"/>
              <w:right w:val="single" w:sz="4" w:space="0" w:color="auto"/>
            </w:tcBorders>
            <w:shd w:val="clear" w:color="auto" w:fill="auto"/>
            <w:vAlign w:val="bottom"/>
          </w:tcPr>
          <w:p w14:paraId="56233281" w14:textId="0C1D08D5" w:rsidR="00C21FB5" w:rsidRPr="006F4DF5" w:rsidRDefault="006662F7" w:rsidP="0004379B">
            <w:pPr>
              <w:spacing w:after="200" w:line="276" w:lineRule="auto"/>
              <w:jc w:val="both"/>
              <w:rPr>
                <w:rFonts w:ascii="Georgia" w:eastAsia="Times New Roman" w:hAnsi="Georgia" w:cs="Times New Roman"/>
                <w:lang w:eastAsia="en-GB"/>
              </w:rPr>
            </w:pPr>
            <w:r>
              <w:rPr>
                <w:rFonts w:ascii="Georgia" w:eastAsia="Times New Roman" w:hAnsi="Georgia" w:cs="Times New Roman"/>
                <w:lang w:eastAsia="en-GB"/>
              </w:rPr>
              <w:t>7,520,186.67</w:t>
            </w:r>
          </w:p>
        </w:tc>
        <w:tc>
          <w:tcPr>
            <w:tcW w:w="574" w:type="pct"/>
            <w:tcBorders>
              <w:top w:val="nil"/>
              <w:left w:val="nil"/>
              <w:bottom w:val="single" w:sz="4" w:space="0" w:color="auto"/>
              <w:right w:val="single" w:sz="4" w:space="0" w:color="auto"/>
            </w:tcBorders>
            <w:shd w:val="clear" w:color="auto" w:fill="auto"/>
            <w:vAlign w:val="bottom"/>
          </w:tcPr>
          <w:p w14:paraId="1F5562AC"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29B711DD"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6F3519A8"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74" w:type="pct"/>
            <w:tcBorders>
              <w:top w:val="nil"/>
              <w:left w:val="nil"/>
              <w:bottom w:val="single" w:sz="4" w:space="0" w:color="auto"/>
              <w:right w:val="single" w:sz="4" w:space="0" w:color="auto"/>
            </w:tcBorders>
            <w:shd w:val="clear" w:color="auto" w:fill="auto"/>
            <w:vAlign w:val="bottom"/>
          </w:tcPr>
          <w:p w14:paraId="63264215" w14:textId="77777777" w:rsidR="00C21FB5" w:rsidRPr="006F4DF5" w:rsidRDefault="00C21FB5" w:rsidP="0004379B">
            <w:pPr>
              <w:spacing w:after="200" w:line="276" w:lineRule="auto"/>
              <w:jc w:val="both"/>
              <w:rPr>
                <w:rFonts w:ascii="Georgia" w:eastAsia="Times New Roman" w:hAnsi="Georgia" w:cs="Times New Roman"/>
                <w:lang w:eastAsia="en-GB"/>
              </w:rPr>
            </w:pPr>
          </w:p>
        </w:tc>
        <w:tc>
          <w:tcPr>
            <w:tcW w:w="567" w:type="pct"/>
            <w:tcBorders>
              <w:top w:val="nil"/>
              <w:left w:val="nil"/>
              <w:bottom w:val="single" w:sz="4" w:space="0" w:color="auto"/>
              <w:right w:val="single" w:sz="4" w:space="0" w:color="auto"/>
            </w:tcBorders>
            <w:shd w:val="clear" w:color="auto" w:fill="auto"/>
            <w:vAlign w:val="bottom"/>
          </w:tcPr>
          <w:p w14:paraId="4DC209CD" w14:textId="77777777" w:rsidR="00C21FB5" w:rsidRPr="006F4DF5" w:rsidRDefault="00C21FB5" w:rsidP="0004379B">
            <w:pPr>
              <w:spacing w:after="200" w:line="276" w:lineRule="auto"/>
              <w:jc w:val="both"/>
              <w:rPr>
                <w:rFonts w:ascii="Georgia" w:eastAsia="Times New Roman" w:hAnsi="Georgia" w:cs="Times New Roman"/>
                <w:lang w:eastAsia="en-GB"/>
              </w:rPr>
            </w:pPr>
          </w:p>
        </w:tc>
      </w:tr>
    </w:tbl>
    <w:p w14:paraId="620B37C8" w14:textId="77777777" w:rsidR="00D979FA" w:rsidRDefault="00D979FA" w:rsidP="00D979FA">
      <w:pPr>
        <w:spacing w:after="0" w:line="276" w:lineRule="auto"/>
        <w:jc w:val="both"/>
        <w:rPr>
          <w:rFonts w:ascii="Georgia" w:eastAsia="Times New Roman" w:hAnsi="Georgia" w:cs="Times New Roman"/>
          <w:lang w:val="en-GB" w:eastAsia="en-GB"/>
        </w:rPr>
      </w:pPr>
    </w:p>
    <w:p w14:paraId="0A0D6DC2" w14:textId="77777777" w:rsidR="005143D8" w:rsidRDefault="005143D8" w:rsidP="00D979FA">
      <w:pPr>
        <w:spacing w:after="0" w:line="276" w:lineRule="auto"/>
        <w:jc w:val="both"/>
        <w:rPr>
          <w:rFonts w:ascii="Georgia" w:eastAsia="Times New Roman" w:hAnsi="Georgia" w:cs="Times New Roman"/>
          <w:lang w:val="en-GB" w:eastAsia="en-GB"/>
        </w:rPr>
      </w:pPr>
    </w:p>
    <w:p w14:paraId="403869F8" w14:textId="77777777" w:rsidR="005143D8" w:rsidRPr="006F4DF5" w:rsidRDefault="005143D8" w:rsidP="00D979FA">
      <w:pPr>
        <w:spacing w:after="0" w:line="276" w:lineRule="auto"/>
        <w:jc w:val="both"/>
        <w:rPr>
          <w:rFonts w:ascii="Georgia" w:eastAsia="Times New Roman" w:hAnsi="Georgia" w:cs="Times New Roman"/>
          <w:lang w:val="en-GB" w:eastAsia="en-GB"/>
        </w:rPr>
      </w:pPr>
    </w:p>
    <w:p w14:paraId="6367D5E3" w14:textId="77777777" w:rsidR="00D979FA" w:rsidRPr="006F4DF5" w:rsidRDefault="00D979FA" w:rsidP="00D979FA">
      <w:pPr>
        <w:keepNext/>
        <w:keepLines/>
        <w:numPr>
          <w:ilvl w:val="1"/>
          <w:numId w:val="15"/>
        </w:numPr>
        <w:spacing w:after="240" w:line="240" w:lineRule="auto"/>
        <w:outlineLvl w:val="1"/>
        <w:rPr>
          <w:rFonts w:ascii="Georgia" w:eastAsia="Times New Roman" w:hAnsi="Georgia" w:cs="Times New Roman"/>
          <w:b/>
          <w:bCs/>
          <w:i/>
          <w:color w:val="A32020"/>
          <w:sz w:val="24"/>
          <w:szCs w:val="24"/>
          <w:lang w:val="en-GB" w:eastAsia="en-GB"/>
        </w:rPr>
      </w:pPr>
      <w:bookmarkStart w:id="61" w:name="_Toc469053780"/>
      <w:r w:rsidRPr="006F4DF5">
        <w:rPr>
          <w:rFonts w:ascii="Georgia" w:eastAsia="Times New Roman" w:hAnsi="Georgia" w:cs="Times New Roman"/>
          <w:b/>
          <w:bCs/>
          <w:i/>
          <w:color w:val="A32020"/>
          <w:sz w:val="24"/>
          <w:szCs w:val="24"/>
          <w:lang w:val="en-GB" w:eastAsia="en-GB"/>
        </w:rPr>
        <w:t>Program connections between Sector MDAs</w:t>
      </w:r>
      <w:bookmarkEnd w:id="61"/>
    </w:p>
    <w:p w14:paraId="21854454" w14:textId="5150EFE9" w:rsidR="00D979FA" w:rsidRPr="006F4DF5" w:rsidRDefault="00D979FA" w:rsidP="005143D8">
      <w:pPr>
        <w:spacing w:after="0" w:line="360" w:lineRule="auto"/>
        <w:jc w:val="both"/>
        <w:rPr>
          <w:rFonts w:ascii="Georgia" w:eastAsia="Times New Roman" w:hAnsi="Georgia" w:cs="Times New Roman"/>
          <w:lang w:val="en-GB" w:eastAsia="en-GB"/>
        </w:rPr>
      </w:pPr>
      <w:r w:rsidRPr="006F4DF5">
        <w:rPr>
          <w:rFonts w:ascii="Georgia" w:eastAsia="Times New Roman" w:hAnsi="Georgia" w:cs="Times New Roman"/>
          <w:lang w:val="en-GB" w:eastAsia="en-GB"/>
        </w:rPr>
        <w:t>This section is a description of  what elements of programmes cut across sector MDAs, including how the programmes contribute to the achievement of State and Sector broader policy objectives, and</w:t>
      </w:r>
      <w:r w:rsidR="00B1701F">
        <w:rPr>
          <w:rFonts w:ascii="Georgia" w:eastAsia="Times New Roman" w:hAnsi="Georgia" w:cs="Times New Roman"/>
          <w:lang w:val="en-GB" w:eastAsia="en-GB"/>
        </w:rPr>
        <w:t xml:space="preserve"> </w:t>
      </w:r>
      <w:r w:rsidRPr="006F4DF5">
        <w:rPr>
          <w:rFonts w:ascii="Georgia" w:eastAsia="Times New Roman" w:hAnsi="Georgia" w:cs="Times New Roman"/>
          <w:lang w:val="en-GB" w:eastAsia="en-GB"/>
        </w:rPr>
        <w:t>possibly how programmes in some other MDAs also contribute to the achievement</w:t>
      </w:r>
      <w:r w:rsidR="00E32478">
        <w:rPr>
          <w:rFonts w:ascii="Georgia" w:eastAsia="Times New Roman" w:hAnsi="Georgia" w:cs="Times New Roman"/>
          <w:lang w:val="en-GB" w:eastAsia="en-GB"/>
        </w:rPr>
        <w:t xml:space="preserve">  </w:t>
      </w:r>
      <w:r w:rsidRPr="006F4DF5">
        <w:rPr>
          <w:rFonts w:ascii="Georgia" w:eastAsia="Times New Roman" w:hAnsi="Georgia" w:cs="Times New Roman"/>
          <w:lang w:val="en-GB" w:eastAsia="en-GB"/>
        </w:rPr>
        <w:t>of policies which a large part of the Sector’s own programmes are intended to achieve.</w:t>
      </w:r>
    </w:p>
    <w:p w14:paraId="109AFC59" w14:textId="77777777" w:rsidR="00D979FA" w:rsidRPr="006F4DF5" w:rsidRDefault="00D979FA" w:rsidP="00D979FA">
      <w:pPr>
        <w:spacing w:after="0" w:line="276" w:lineRule="auto"/>
        <w:jc w:val="both"/>
        <w:rPr>
          <w:rFonts w:ascii="Georgia" w:eastAsia="Times New Roman" w:hAnsi="Georgia" w:cs="Times New Roman"/>
          <w:lang w:val="en-GB" w:eastAsia="en-GB"/>
        </w:rPr>
      </w:pPr>
    </w:p>
    <w:p w14:paraId="24CF8DCB" w14:textId="4F46154D" w:rsidR="00D979FA" w:rsidRPr="006F4DF5" w:rsidRDefault="00D979FA" w:rsidP="00D979FA">
      <w:pPr>
        <w:spacing w:after="200" w:line="276" w:lineRule="auto"/>
        <w:rPr>
          <w:rFonts w:ascii="Georgia" w:eastAsia="Times New Roman" w:hAnsi="Georgia" w:cs="Times New Roman"/>
          <w:sz w:val="24"/>
          <w:szCs w:val="24"/>
          <w:lang w:val="en-GB" w:eastAsia="en-GB"/>
        </w:rPr>
        <w:sectPr w:rsidR="00D979FA" w:rsidRPr="006F4DF5" w:rsidSect="00E6221E">
          <w:type w:val="oddPage"/>
          <w:pgSz w:w="11920" w:h="16840"/>
          <w:pgMar w:top="993" w:right="1580" w:bottom="280" w:left="1580" w:header="851" w:footer="1554" w:gutter="0"/>
          <w:pgNumType w:start="1"/>
          <w:cols w:space="720"/>
        </w:sectPr>
      </w:pPr>
    </w:p>
    <w:p w14:paraId="497F65B5" w14:textId="77777777" w:rsidR="00D979FA" w:rsidRPr="006F4DF5" w:rsidRDefault="00D979FA" w:rsidP="00D979FA">
      <w:pPr>
        <w:keepNext/>
        <w:keepLines/>
        <w:numPr>
          <w:ilvl w:val="1"/>
          <w:numId w:val="15"/>
        </w:numPr>
        <w:spacing w:after="240" w:line="240" w:lineRule="auto"/>
        <w:outlineLvl w:val="1"/>
        <w:rPr>
          <w:rFonts w:ascii="Georgia" w:eastAsia="Times New Roman" w:hAnsi="Georgia" w:cs="Times New Roman"/>
          <w:b/>
          <w:bCs/>
          <w:i/>
          <w:color w:val="A32020"/>
          <w:sz w:val="24"/>
          <w:szCs w:val="24"/>
          <w:lang w:val="en-GB" w:eastAsia="en-GB"/>
        </w:rPr>
      </w:pPr>
      <w:bookmarkStart w:id="62" w:name="_Toc469053781"/>
      <w:r w:rsidRPr="006F4DF5">
        <w:rPr>
          <w:rFonts w:ascii="Georgia" w:eastAsia="Times New Roman" w:hAnsi="Georgia" w:cs="Times New Roman"/>
          <w:b/>
          <w:bCs/>
          <w:i/>
          <w:color w:val="A32020"/>
          <w:sz w:val="24"/>
          <w:szCs w:val="24"/>
          <w:lang w:val="en-GB" w:eastAsia="en-GB"/>
        </w:rPr>
        <w:lastRenderedPageBreak/>
        <w:t>Outline of Key Strategies</w:t>
      </w:r>
      <w:bookmarkEnd w:id="62"/>
    </w:p>
    <w:p w14:paraId="07FC5AF3" w14:textId="77777777" w:rsidR="00D979FA" w:rsidRPr="006F4DF5" w:rsidRDefault="00D979FA" w:rsidP="00D979FA">
      <w:pPr>
        <w:spacing w:after="0" w:line="276" w:lineRule="auto"/>
        <w:jc w:val="both"/>
        <w:rPr>
          <w:rFonts w:ascii="Georgia" w:eastAsia="Times New Roman" w:hAnsi="Georgia" w:cs="Times New Roman"/>
        </w:rPr>
      </w:pPr>
    </w:p>
    <w:p w14:paraId="7739E135" w14:textId="4B5ED407" w:rsidR="00D979FA" w:rsidRPr="006F4DF5" w:rsidRDefault="00D979FA" w:rsidP="005143D8">
      <w:pPr>
        <w:spacing w:after="200" w:line="240" w:lineRule="auto"/>
        <w:rPr>
          <w:rFonts w:ascii="Georgia" w:eastAsia="Times New Roman" w:hAnsi="Georgia" w:cs="Times New Roman"/>
          <w:b/>
          <w:bCs/>
          <w:color w:val="A32020"/>
          <w:sz w:val="24"/>
          <w:szCs w:val="24"/>
          <w:lang w:val="en-GB" w:eastAsia="en-GB"/>
        </w:rPr>
      </w:pPr>
      <w:bookmarkStart w:id="63" w:name="_Toc469053802"/>
      <w:r w:rsidRPr="006F4DF5">
        <w:rPr>
          <w:rFonts w:ascii="Georgia" w:eastAsia="Times New Roman" w:hAnsi="Georgia" w:cs="Times New Roman"/>
          <w:b/>
          <w:bCs/>
          <w:color w:val="A32020"/>
          <w:szCs w:val="18"/>
        </w:rPr>
        <w:t xml:space="preserve">Table </w:t>
      </w:r>
      <w:r w:rsidR="00804DC1">
        <w:rPr>
          <w:rFonts w:ascii="Georgia" w:eastAsia="Times New Roman" w:hAnsi="Georgia" w:cs="Times New Roman"/>
          <w:b/>
          <w:bCs/>
          <w:color w:val="A32020"/>
          <w:szCs w:val="18"/>
        </w:rPr>
        <w:fldChar w:fldCharType="begin"/>
      </w:r>
      <w:r w:rsidR="00804DC1">
        <w:rPr>
          <w:rFonts w:ascii="Georgia" w:eastAsia="Times New Roman" w:hAnsi="Georgia" w:cs="Times New Roman"/>
          <w:b/>
          <w:bCs/>
          <w:color w:val="A32020"/>
          <w:szCs w:val="18"/>
        </w:rPr>
        <w:instrText xml:space="preserve"> SEQ Table \* ARABIC </w:instrText>
      </w:r>
      <w:r w:rsidR="00804DC1">
        <w:rPr>
          <w:rFonts w:ascii="Georgia" w:eastAsia="Times New Roman" w:hAnsi="Georgia" w:cs="Times New Roman"/>
          <w:b/>
          <w:bCs/>
          <w:color w:val="A32020"/>
          <w:szCs w:val="18"/>
        </w:rPr>
        <w:fldChar w:fldCharType="separate"/>
      </w:r>
      <w:r w:rsidR="00183D8A">
        <w:rPr>
          <w:rFonts w:ascii="Georgia" w:eastAsia="Times New Roman" w:hAnsi="Georgia" w:cs="Times New Roman"/>
          <w:b/>
          <w:bCs/>
          <w:noProof/>
          <w:color w:val="A32020"/>
          <w:szCs w:val="18"/>
        </w:rPr>
        <w:t>14</w:t>
      </w:r>
      <w:r w:rsidR="00804DC1">
        <w:rPr>
          <w:rFonts w:ascii="Georgia" w:eastAsia="Times New Roman" w:hAnsi="Georgia" w:cs="Times New Roman"/>
          <w:b/>
          <w:bCs/>
          <w:color w:val="A32020"/>
          <w:szCs w:val="18"/>
        </w:rPr>
        <w:fldChar w:fldCharType="end"/>
      </w:r>
      <w:r w:rsidRPr="006F4DF5">
        <w:rPr>
          <w:rFonts w:ascii="Georgia" w:eastAsia="Times New Roman" w:hAnsi="Georgia" w:cs="Times New Roman"/>
          <w:b/>
          <w:bCs/>
          <w:color w:val="A32020"/>
          <w:szCs w:val="18"/>
        </w:rPr>
        <w:t>: Summary of Projects’ Expenditures and Output Measures</w:t>
      </w:r>
      <w:bookmarkEnd w:id="63"/>
    </w:p>
    <w:tbl>
      <w:tblPr>
        <w:tblW w:w="5000" w:type="pct"/>
        <w:tblLayout w:type="fixed"/>
        <w:tblLook w:val="04A0" w:firstRow="1" w:lastRow="0" w:firstColumn="1" w:lastColumn="0" w:noHBand="0" w:noVBand="1"/>
      </w:tblPr>
      <w:tblGrid>
        <w:gridCol w:w="1217"/>
        <w:gridCol w:w="1328"/>
        <w:gridCol w:w="142"/>
        <w:gridCol w:w="1052"/>
        <w:gridCol w:w="1018"/>
        <w:gridCol w:w="1018"/>
        <w:gridCol w:w="1018"/>
        <w:gridCol w:w="1184"/>
        <w:gridCol w:w="1184"/>
        <w:gridCol w:w="1184"/>
        <w:gridCol w:w="984"/>
        <w:gridCol w:w="984"/>
        <w:gridCol w:w="984"/>
        <w:gridCol w:w="1119"/>
        <w:gridCol w:w="1002"/>
      </w:tblGrid>
      <w:tr w:rsidR="00111A5D" w:rsidRPr="00111A5D" w14:paraId="5E6E6A2D" w14:textId="77777777" w:rsidTr="00451AFE">
        <w:trPr>
          <w:trHeight w:val="540"/>
          <w:tblHeader/>
        </w:trPr>
        <w:tc>
          <w:tcPr>
            <w:tcW w:w="395"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14:paraId="18055966"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Programme</w:t>
            </w:r>
          </w:p>
        </w:tc>
        <w:tc>
          <w:tcPr>
            <w:tcW w:w="477" w:type="pct"/>
            <w:gridSpan w:val="2"/>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14:paraId="20435F2B"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Project / Activity Title</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14:paraId="53A6C88A"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Amount Spent on The Project So Far (N)</w:t>
            </w:r>
          </w:p>
        </w:tc>
        <w:tc>
          <w:tcPr>
            <w:tcW w:w="990" w:type="pct"/>
            <w:gridSpan w:val="3"/>
            <w:tcBorders>
              <w:top w:val="single" w:sz="4" w:space="0" w:color="auto"/>
              <w:left w:val="nil"/>
              <w:bottom w:val="single" w:sz="4" w:space="0" w:color="auto"/>
              <w:right w:val="single" w:sz="4" w:space="0" w:color="auto"/>
            </w:tcBorders>
            <w:shd w:val="clear" w:color="auto" w:fill="FFA351"/>
            <w:vAlign w:val="center"/>
            <w:hideMark/>
          </w:tcPr>
          <w:p w14:paraId="406840C2"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Budgeted Expenditure / Cost (N)</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14:paraId="7A891828"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Output</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14:paraId="7870B3E2"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Output KPI</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14:paraId="16B1E0F6"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Base Line (i.e. Output Value in 2016)</w:t>
            </w:r>
          </w:p>
        </w:tc>
        <w:tc>
          <w:tcPr>
            <w:tcW w:w="957" w:type="pct"/>
            <w:gridSpan w:val="3"/>
            <w:tcBorders>
              <w:top w:val="single" w:sz="4" w:space="0" w:color="auto"/>
              <w:left w:val="nil"/>
              <w:bottom w:val="single" w:sz="4" w:space="0" w:color="auto"/>
              <w:right w:val="single" w:sz="4" w:space="0" w:color="auto"/>
            </w:tcBorders>
            <w:shd w:val="clear" w:color="auto" w:fill="FFA351"/>
            <w:vAlign w:val="center"/>
            <w:hideMark/>
          </w:tcPr>
          <w:p w14:paraId="410FFA95"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Output Target</w:t>
            </w:r>
          </w:p>
        </w:tc>
        <w:tc>
          <w:tcPr>
            <w:tcW w:w="363"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14:paraId="1D0D0F55"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MTSS Activity Code</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FFA351"/>
            <w:vAlign w:val="center"/>
            <w:hideMark/>
          </w:tcPr>
          <w:p w14:paraId="1911E442"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MDA Responsible</w:t>
            </w:r>
          </w:p>
        </w:tc>
      </w:tr>
      <w:tr w:rsidR="00111A5D" w:rsidRPr="00111A5D" w14:paraId="4381EE26" w14:textId="77777777" w:rsidTr="00451AFE">
        <w:trPr>
          <w:trHeight w:val="525"/>
          <w:tblHeader/>
        </w:trPr>
        <w:tc>
          <w:tcPr>
            <w:tcW w:w="395"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14:paraId="4CEC3503" w14:textId="77777777" w:rsidR="00111A5D" w:rsidRPr="00111A5D" w:rsidRDefault="00111A5D" w:rsidP="00111A5D">
            <w:pPr>
              <w:spacing w:after="200" w:line="276" w:lineRule="auto"/>
              <w:rPr>
                <w:rFonts w:ascii="Georgia" w:eastAsia="Times New Roman" w:hAnsi="Georgia" w:cs="Times New Roman"/>
                <w:b/>
                <w:bCs/>
                <w:lang w:eastAsia="en-GB"/>
              </w:rPr>
            </w:pPr>
          </w:p>
        </w:tc>
        <w:tc>
          <w:tcPr>
            <w:tcW w:w="477" w:type="pct"/>
            <w:gridSpan w:val="2"/>
            <w:vMerge/>
            <w:tcBorders>
              <w:top w:val="single" w:sz="4" w:space="0" w:color="auto"/>
              <w:left w:val="single" w:sz="4" w:space="0" w:color="auto"/>
              <w:bottom w:val="single" w:sz="4" w:space="0" w:color="auto"/>
              <w:right w:val="single" w:sz="4" w:space="0" w:color="auto"/>
            </w:tcBorders>
            <w:shd w:val="clear" w:color="auto" w:fill="FFE199"/>
            <w:vAlign w:val="center"/>
            <w:hideMark/>
          </w:tcPr>
          <w:p w14:paraId="1CBA86D0" w14:textId="77777777" w:rsidR="00111A5D" w:rsidRPr="00111A5D" w:rsidRDefault="00111A5D" w:rsidP="00111A5D">
            <w:pPr>
              <w:spacing w:after="200" w:line="276" w:lineRule="auto"/>
              <w:rPr>
                <w:rFonts w:ascii="Georgia" w:eastAsia="Times New Roman" w:hAnsi="Georgia" w:cs="Times New Roman"/>
                <w:b/>
                <w:bCs/>
                <w:lang w:eastAsia="en-GB"/>
              </w:rPr>
            </w:pPr>
          </w:p>
        </w:tc>
        <w:tc>
          <w:tcPr>
            <w:tcW w:w="341"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14:paraId="3AD2A16B" w14:textId="77777777" w:rsidR="00111A5D" w:rsidRPr="00111A5D" w:rsidRDefault="00111A5D" w:rsidP="00111A5D">
            <w:pPr>
              <w:spacing w:after="200" w:line="276" w:lineRule="auto"/>
              <w:rPr>
                <w:rFonts w:ascii="Georgia" w:eastAsia="Times New Roman" w:hAnsi="Georgia" w:cs="Times New Roman"/>
                <w:b/>
                <w:bCs/>
                <w:lang w:eastAsia="en-GB"/>
              </w:rPr>
            </w:pPr>
          </w:p>
        </w:tc>
        <w:tc>
          <w:tcPr>
            <w:tcW w:w="330" w:type="pct"/>
            <w:tcBorders>
              <w:top w:val="nil"/>
              <w:left w:val="nil"/>
              <w:bottom w:val="single" w:sz="4" w:space="0" w:color="auto"/>
              <w:right w:val="single" w:sz="4" w:space="0" w:color="auto"/>
            </w:tcBorders>
            <w:shd w:val="clear" w:color="auto" w:fill="FFA351"/>
            <w:vAlign w:val="center"/>
            <w:hideMark/>
          </w:tcPr>
          <w:p w14:paraId="3D876721"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2017</w:t>
            </w:r>
          </w:p>
        </w:tc>
        <w:tc>
          <w:tcPr>
            <w:tcW w:w="330" w:type="pct"/>
            <w:tcBorders>
              <w:top w:val="nil"/>
              <w:left w:val="nil"/>
              <w:bottom w:val="single" w:sz="4" w:space="0" w:color="auto"/>
              <w:right w:val="single" w:sz="4" w:space="0" w:color="auto"/>
            </w:tcBorders>
            <w:shd w:val="clear" w:color="auto" w:fill="FFA351"/>
            <w:vAlign w:val="center"/>
            <w:hideMark/>
          </w:tcPr>
          <w:p w14:paraId="0E8C2DFD"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2018</w:t>
            </w:r>
          </w:p>
        </w:tc>
        <w:tc>
          <w:tcPr>
            <w:tcW w:w="330" w:type="pct"/>
            <w:tcBorders>
              <w:top w:val="nil"/>
              <w:left w:val="nil"/>
              <w:bottom w:val="single" w:sz="4" w:space="0" w:color="auto"/>
              <w:right w:val="single" w:sz="4" w:space="0" w:color="auto"/>
            </w:tcBorders>
            <w:shd w:val="clear" w:color="auto" w:fill="FFA351"/>
            <w:vAlign w:val="center"/>
            <w:hideMark/>
          </w:tcPr>
          <w:p w14:paraId="32CD03F3"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2019</w:t>
            </w:r>
          </w:p>
        </w:tc>
        <w:tc>
          <w:tcPr>
            <w:tcW w:w="384"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14:paraId="7E1D4E3A" w14:textId="77777777" w:rsidR="00111A5D" w:rsidRPr="00111A5D" w:rsidRDefault="00111A5D" w:rsidP="00111A5D">
            <w:pPr>
              <w:spacing w:after="200" w:line="276" w:lineRule="auto"/>
              <w:rPr>
                <w:rFonts w:ascii="Georgia" w:eastAsia="Times New Roman" w:hAnsi="Georgia" w:cs="Times New Roman"/>
                <w:b/>
                <w:bCs/>
                <w:lang w:eastAsia="en-GB"/>
              </w:rPr>
            </w:pPr>
          </w:p>
        </w:tc>
        <w:tc>
          <w:tcPr>
            <w:tcW w:w="384"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14:paraId="454EF5D0" w14:textId="77777777" w:rsidR="00111A5D" w:rsidRPr="00111A5D" w:rsidRDefault="00111A5D" w:rsidP="00111A5D">
            <w:pPr>
              <w:spacing w:after="200" w:line="276" w:lineRule="auto"/>
              <w:rPr>
                <w:rFonts w:ascii="Georgia" w:eastAsia="Times New Roman" w:hAnsi="Georgia" w:cs="Times New Roman"/>
                <w:b/>
                <w:bCs/>
                <w:lang w:eastAsia="en-GB"/>
              </w:rPr>
            </w:pPr>
          </w:p>
        </w:tc>
        <w:tc>
          <w:tcPr>
            <w:tcW w:w="384"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14:paraId="01391863" w14:textId="77777777" w:rsidR="00111A5D" w:rsidRPr="00111A5D" w:rsidRDefault="00111A5D" w:rsidP="00111A5D">
            <w:pPr>
              <w:spacing w:after="200" w:line="276" w:lineRule="auto"/>
              <w:rPr>
                <w:rFonts w:ascii="Georgia" w:eastAsia="Times New Roman" w:hAnsi="Georgia" w:cs="Times New Roman"/>
                <w:b/>
                <w:bCs/>
                <w:lang w:eastAsia="en-GB"/>
              </w:rPr>
            </w:pPr>
          </w:p>
        </w:tc>
        <w:tc>
          <w:tcPr>
            <w:tcW w:w="319" w:type="pct"/>
            <w:tcBorders>
              <w:top w:val="nil"/>
              <w:left w:val="nil"/>
              <w:bottom w:val="single" w:sz="4" w:space="0" w:color="auto"/>
              <w:right w:val="single" w:sz="4" w:space="0" w:color="auto"/>
            </w:tcBorders>
            <w:shd w:val="clear" w:color="auto" w:fill="FFA351"/>
            <w:vAlign w:val="center"/>
            <w:hideMark/>
          </w:tcPr>
          <w:p w14:paraId="0669500E"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2017</w:t>
            </w:r>
          </w:p>
        </w:tc>
        <w:tc>
          <w:tcPr>
            <w:tcW w:w="319" w:type="pct"/>
            <w:tcBorders>
              <w:top w:val="nil"/>
              <w:left w:val="nil"/>
              <w:bottom w:val="single" w:sz="4" w:space="0" w:color="auto"/>
              <w:right w:val="single" w:sz="4" w:space="0" w:color="auto"/>
            </w:tcBorders>
            <w:shd w:val="clear" w:color="auto" w:fill="FFA351"/>
            <w:vAlign w:val="center"/>
            <w:hideMark/>
          </w:tcPr>
          <w:p w14:paraId="1130E482"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2018</w:t>
            </w:r>
          </w:p>
        </w:tc>
        <w:tc>
          <w:tcPr>
            <w:tcW w:w="319" w:type="pct"/>
            <w:tcBorders>
              <w:top w:val="nil"/>
              <w:left w:val="nil"/>
              <w:bottom w:val="single" w:sz="4" w:space="0" w:color="auto"/>
              <w:right w:val="single" w:sz="4" w:space="0" w:color="auto"/>
            </w:tcBorders>
            <w:shd w:val="clear" w:color="auto" w:fill="FFA351"/>
            <w:vAlign w:val="center"/>
            <w:hideMark/>
          </w:tcPr>
          <w:p w14:paraId="1BBB0FC6"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2019</w:t>
            </w:r>
          </w:p>
        </w:tc>
        <w:tc>
          <w:tcPr>
            <w:tcW w:w="363"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14:paraId="7258F081" w14:textId="77777777" w:rsidR="00111A5D" w:rsidRPr="00111A5D" w:rsidRDefault="00111A5D" w:rsidP="00111A5D">
            <w:pPr>
              <w:spacing w:after="200" w:line="276" w:lineRule="auto"/>
              <w:rPr>
                <w:rFonts w:ascii="Georgia" w:eastAsia="Times New Roman" w:hAnsi="Georgia" w:cs="Times New Roman"/>
                <w:b/>
                <w:bCs/>
                <w:lang w:eastAsia="en-GB"/>
              </w:rPr>
            </w:pPr>
          </w:p>
        </w:tc>
        <w:tc>
          <w:tcPr>
            <w:tcW w:w="325" w:type="pct"/>
            <w:vMerge/>
            <w:tcBorders>
              <w:top w:val="single" w:sz="4" w:space="0" w:color="auto"/>
              <w:left w:val="single" w:sz="4" w:space="0" w:color="auto"/>
              <w:bottom w:val="single" w:sz="4" w:space="0" w:color="auto"/>
              <w:right w:val="single" w:sz="4" w:space="0" w:color="auto"/>
            </w:tcBorders>
            <w:shd w:val="clear" w:color="auto" w:fill="FFE199"/>
            <w:vAlign w:val="center"/>
            <w:hideMark/>
          </w:tcPr>
          <w:p w14:paraId="590F8584" w14:textId="77777777" w:rsidR="00111A5D" w:rsidRPr="00111A5D" w:rsidRDefault="00111A5D" w:rsidP="00111A5D">
            <w:pPr>
              <w:spacing w:after="200" w:line="276" w:lineRule="auto"/>
              <w:rPr>
                <w:rFonts w:ascii="Georgia" w:eastAsia="Times New Roman" w:hAnsi="Georgia" w:cs="Times New Roman"/>
                <w:b/>
                <w:bCs/>
                <w:lang w:eastAsia="en-GB"/>
              </w:rPr>
            </w:pPr>
          </w:p>
        </w:tc>
      </w:tr>
      <w:tr w:rsidR="00111A5D" w:rsidRPr="00111A5D" w14:paraId="7AB71E66" w14:textId="77777777" w:rsidTr="00451AFE">
        <w:trPr>
          <w:trHeight w:val="315"/>
        </w:trPr>
        <w:tc>
          <w:tcPr>
            <w:tcW w:w="395" w:type="pct"/>
            <w:vMerge w:val="restart"/>
            <w:tcBorders>
              <w:top w:val="nil"/>
              <w:left w:val="single" w:sz="4" w:space="0" w:color="auto"/>
              <w:right w:val="single" w:sz="4" w:space="0" w:color="auto"/>
            </w:tcBorders>
            <w:shd w:val="clear" w:color="auto" w:fill="auto"/>
          </w:tcPr>
          <w:p w14:paraId="6A99EF6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Financing</w:t>
            </w:r>
          </w:p>
          <w:p w14:paraId="2E83680A"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23B24F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Financial Resources</w:t>
            </w:r>
          </w:p>
        </w:tc>
        <w:tc>
          <w:tcPr>
            <w:tcW w:w="341" w:type="pct"/>
            <w:tcBorders>
              <w:top w:val="nil"/>
              <w:left w:val="nil"/>
              <w:bottom w:val="single" w:sz="4" w:space="0" w:color="auto"/>
              <w:right w:val="single" w:sz="4" w:space="0" w:color="auto"/>
            </w:tcBorders>
            <w:shd w:val="clear" w:color="auto" w:fill="auto"/>
            <w:noWrap/>
          </w:tcPr>
          <w:p w14:paraId="32070A8D"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532C9AB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w:t>
            </w:r>
          </w:p>
        </w:tc>
        <w:tc>
          <w:tcPr>
            <w:tcW w:w="330" w:type="pct"/>
            <w:tcBorders>
              <w:top w:val="nil"/>
              <w:left w:val="nil"/>
              <w:bottom w:val="single" w:sz="4" w:space="0" w:color="auto"/>
              <w:right w:val="single" w:sz="4" w:space="0" w:color="auto"/>
            </w:tcBorders>
            <w:shd w:val="clear" w:color="auto" w:fill="auto"/>
            <w:noWrap/>
          </w:tcPr>
          <w:p w14:paraId="71393B7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9,000,000</w:t>
            </w:r>
          </w:p>
        </w:tc>
        <w:tc>
          <w:tcPr>
            <w:tcW w:w="330" w:type="pct"/>
            <w:tcBorders>
              <w:top w:val="nil"/>
              <w:left w:val="nil"/>
              <w:bottom w:val="single" w:sz="4" w:space="0" w:color="auto"/>
              <w:right w:val="single" w:sz="4" w:space="0" w:color="auto"/>
            </w:tcBorders>
            <w:shd w:val="clear" w:color="auto" w:fill="auto"/>
            <w:noWrap/>
          </w:tcPr>
          <w:p w14:paraId="3BAC542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8,100,000</w:t>
            </w:r>
          </w:p>
        </w:tc>
        <w:tc>
          <w:tcPr>
            <w:tcW w:w="384" w:type="pct"/>
            <w:tcBorders>
              <w:top w:val="nil"/>
              <w:left w:val="nil"/>
              <w:bottom w:val="single" w:sz="4" w:space="0" w:color="auto"/>
              <w:right w:val="single" w:sz="4" w:space="0" w:color="auto"/>
            </w:tcBorders>
            <w:shd w:val="clear" w:color="auto" w:fill="auto"/>
            <w:noWrap/>
          </w:tcPr>
          <w:p w14:paraId="5D24132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Financial needs assessment conducted</w:t>
            </w:r>
          </w:p>
          <w:p w14:paraId="4BFEF271" w14:textId="77777777" w:rsidR="00111A5D" w:rsidRPr="00111A5D" w:rsidRDefault="00111A5D" w:rsidP="00111A5D">
            <w:pPr>
              <w:spacing w:after="200" w:line="276" w:lineRule="auto"/>
              <w:rPr>
                <w:rFonts w:ascii="Georgia" w:eastAsia="Times New Roman" w:hAnsi="Georgia" w:cs="Times New Roman"/>
                <w:lang w:eastAsia="en-GB"/>
              </w:rPr>
            </w:pPr>
          </w:p>
          <w:p w14:paraId="0EA7B2E5" w14:textId="77777777" w:rsidR="00111A5D" w:rsidRPr="00111A5D" w:rsidRDefault="00111A5D" w:rsidP="00111A5D">
            <w:pPr>
              <w:spacing w:after="200" w:line="276" w:lineRule="auto"/>
              <w:rPr>
                <w:rFonts w:ascii="Georgia" w:eastAsia="Times New Roman" w:hAnsi="Georgia" w:cs="Times New Roman"/>
                <w:lang w:eastAsia="en-GB"/>
              </w:rPr>
            </w:pPr>
          </w:p>
          <w:p w14:paraId="5286A68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Sources of fund identified</w:t>
            </w:r>
          </w:p>
          <w:p w14:paraId="12AE55E4" w14:textId="77777777" w:rsidR="00111A5D" w:rsidRPr="00111A5D" w:rsidRDefault="00111A5D" w:rsidP="00111A5D">
            <w:pPr>
              <w:spacing w:after="200" w:line="276" w:lineRule="auto"/>
              <w:rPr>
                <w:rFonts w:ascii="Georgia" w:eastAsia="Times New Roman" w:hAnsi="Georgia" w:cs="Times New Roman"/>
                <w:lang w:eastAsia="en-GB"/>
              </w:rPr>
            </w:pPr>
          </w:p>
          <w:p w14:paraId="4521DA0E" w14:textId="77777777" w:rsidR="00111A5D" w:rsidRPr="00111A5D" w:rsidRDefault="00111A5D" w:rsidP="00111A5D">
            <w:pPr>
              <w:spacing w:after="200" w:line="276" w:lineRule="auto"/>
              <w:rPr>
                <w:rFonts w:ascii="Georgia" w:eastAsia="Times New Roman" w:hAnsi="Georgia" w:cs="Times New Roman"/>
                <w:lang w:eastAsia="en-GB"/>
              </w:rPr>
            </w:pPr>
          </w:p>
          <w:p w14:paraId="3EB716D7" w14:textId="77777777" w:rsidR="00111A5D" w:rsidRPr="00111A5D" w:rsidRDefault="00111A5D" w:rsidP="00111A5D">
            <w:pPr>
              <w:spacing w:after="200" w:line="276" w:lineRule="auto"/>
              <w:rPr>
                <w:rFonts w:ascii="Georgia" w:eastAsia="Times New Roman" w:hAnsi="Georgia" w:cs="Times New Roman"/>
                <w:lang w:eastAsia="en-GB"/>
              </w:rPr>
            </w:pPr>
          </w:p>
          <w:p w14:paraId="10F40216" w14:textId="77777777" w:rsidR="00111A5D" w:rsidRPr="00111A5D" w:rsidRDefault="00111A5D" w:rsidP="00111A5D">
            <w:pPr>
              <w:spacing w:after="200" w:line="276" w:lineRule="auto"/>
              <w:rPr>
                <w:rFonts w:ascii="Georgia" w:eastAsia="Times New Roman" w:hAnsi="Georgia" w:cs="Times New Roman"/>
                <w:lang w:eastAsia="en-GB"/>
              </w:rPr>
            </w:pPr>
          </w:p>
          <w:p w14:paraId="7C00C08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Funds released </w:t>
            </w:r>
          </w:p>
          <w:p w14:paraId="43E6361C" w14:textId="77777777" w:rsidR="00111A5D" w:rsidRPr="00111A5D" w:rsidRDefault="00111A5D" w:rsidP="00111A5D">
            <w:pPr>
              <w:spacing w:after="200" w:line="276" w:lineRule="auto"/>
              <w:rPr>
                <w:rFonts w:ascii="Georgia" w:eastAsia="Times New Roman" w:hAnsi="Georgia" w:cs="Times New Roman"/>
                <w:lang w:eastAsia="en-GB"/>
              </w:rPr>
            </w:pPr>
          </w:p>
          <w:p w14:paraId="71B6A5D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 </w:t>
            </w:r>
          </w:p>
        </w:tc>
        <w:tc>
          <w:tcPr>
            <w:tcW w:w="384" w:type="pct"/>
            <w:tcBorders>
              <w:top w:val="nil"/>
              <w:left w:val="nil"/>
              <w:bottom w:val="single" w:sz="4" w:space="0" w:color="auto"/>
              <w:right w:val="single" w:sz="4" w:space="0" w:color="auto"/>
            </w:tcBorders>
            <w:shd w:val="clear" w:color="auto" w:fill="auto"/>
          </w:tcPr>
          <w:p w14:paraId="07040E0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Number of financial needs assessment report available in the Ministry of Health</w:t>
            </w:r>
          </w:p>
          <w:p w14:paraId="419A168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 Number of sources of fund identified</w:t>
            </w:r>
          </w:p>
          <w:p w14:paraId="4F5E1A0B" w14:textId="77777777" w:rsidR="00111A5D" w:rsidRPr="00111A5D" w:rsidRDefault="00111A5D" w:rsidP="00111A5D">
            <w:pPr>
              <w:spacing w:after="200" w:line="276" w:lineRule="auto"/>
              <w:rPr>
                <w:rFonts w:ascii="Georgia" w:eastAsia="Times New Roman" w:hAnsi="Georgia" w:cs="Times New Roman"/>
                <w:lang w:eastAsia="en-GB"/>
              </w:rPr>
            </w:pPr>
          </w:p>
          <w:p w14:paraId="681A074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department/agencies with  release of approved funds</w:t>
            </w:r>
          </w:p>
        </w:tc>
        <w:tc>
          <w:tcPr>
            <w:tcW w:w="384" w:type="pct"/>
            <w:tcBorders>
              <w:top w:val="nil"/>
              <w:left w:val="nil"/>
              <w:bottom w:val="single" w:sz="4" w:space="0" w:color="auto"/>
              <w:right w:val="single" w:sz="4" w:space="0" w:color="auto"/>
            </w:tcBorders>
            <w:shd w:val="clear" w:color="auto" w:fill="auto"/>
            <w:noWrap/>
          </w:tcPr>
          <w:p w14:paraId="49958B6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0</w:t>
            </w:r>
          </w:p>
          <w:p w14:paraId="0912B8A1" w14:textId="77777777" w:rsidR="00111A5D" w:rsidRPr="00111A5D" w:rsidRDefault="00111A5D" w:rsidP="00111A5D">
            <w:pPr>
              <w:spacing w:after="200" w:line="276" w:lineRule="auto"/>
              <w:rPr>
                <w:rFonts w:ascii="Georgia" w:eastAsia="Times New Roman" w:hAnsi="Georgia" w:cs="Times New Roman"/>
                <w:lang w:eastAsia="en-GB"/>
              </w:rPr>
            </w:pPr>
          </w:p>
          <w:p w14:paraId="2E41BEC6" w14:textId="77777777" w:rsidR="00111A5D" w:rsidRPr="00111A5D" w:rsidRDefault="00111A5D" w:rsidP="00111A5D">
            <w:pPr>
              <w:spacing w:after="200" w:line="276" w:lineRule="auto"/>
              <w:rPr>
                <w:rFonts w:ascii="Georgia" w:eastAsia="Times New Roman" w:hAnsi="Georgia" w:cs="Times New Roman"/>
                <w:lang w:eastAsia="en-GB"/>
              </w:rPr>
            </w:pPr>
          </w:p>
          <w:p w14:paraId="2B4073F1" w14:textId="77777777" w:rsidR="00111A5D" w:rsidRPr="00111A5D" w:rsidRDefault="00111A5D" w:rsidP="00111A5D">
            <w:pPr>
              <w:spacing w:after="200" w:line="276" w:lineRule="auto"/>
              <w:rPr>
                <w:rFonts w:ascii="Georgia" w:eastAsia="Times New Roman" w:hAnsi="Georgia" w:cs="Times New Roman"/>
                <w:lang w:eastAsia="en-GB"/>
              </w:rPr>
            </w:pPr>
          </w:p>
          <w:p w14:paraId="62ACBF5D" w14:textId="77777777" w:rsidR="00111A5D" w:rsidRPr="00111A5D" w:rsidRDefault="00111A5D" w:rsidP="00111A5D">
            <w:pPr>
              <w:spacing w:after="200" w:line="276" w:lineRule="auto"/>
              <w:rPr>
                <w:rFonts w:ascii="Georgia" w:eastAsia="Times New Roman" w:hAnsi="Georgia" w:cs="Times New Roman"/>
                <w:lang w:eastAsia="en-GB"/>
              </w:rPr>
            </w:pPr>
          </w:p>
          <w:p w14:paraId="18363252" w14:textId="77777777" w:rsidR="00111A5D" w:rsidRPr="00111A5D" w:rsidRDefault="00111A5D" w:rsidP="00111A5D">
            <w:pPr>
              <w:spacing w:after="200" w:line="276" w:lineRule="auto"/>
              <w:rPr>
                <w:rFonts w:ascii="Georgia" w:eastAsia="Times New Roman" w:hAnsi="Georgia" w:cs="Times New Roman"/>
                <w:lang w:eastAsia="en-GB"/>
              </w:rPr>
            </w:pPr>
          </w:p>
          <w:p w14:paraId="72353DF7" w14:textId="77777777" w:rsidR="00111A5D" w:rsidRPr="00111A5D" w:rsidRDefault="00111A5D" w:rsidP="00111A5D">
            <w:pPr>
              <w:spacing w:after="200" w:line="276" w:lineRule="auto"/>
              <w:rPr>
                <w:rFonts w:ascii="Georgia" w:eastAsia="Times New Roman" w:hAnsi="Georgia" w:cs="Times New Roman"/>
                <w:lang w:eastAsia="en-GB"/>
              </w:rPr>
            </w:pPr>
          </w:p>
          <w:p w14:paraId="7F97263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16</w:t>
            </w:r>
          </w:p>
          <w:p w14:paraId="64A0EA35" w14:textId="77777777" w:rsidR="00111A5D" w:rsidRPr="00111A5D" w:rsidRDefault="00111A5D" w:rsidP="00111A5D">
            <w:pPr>
              <w:spacing w:after="200" w:line="276" w:lineRule="auto"/>
              <w:rPr>
                <w:rFonts w:ascii="Georgia" w:eastAsia="Times New Roman" w:hAnsi="Georgia" w:cs="Times New Roman"/>
                <w:lang w:eastAsia="en-GB"/>
              </w:rPr>
            </w:pPr>
          </w:p>
          <w:p w14:paraId="0C45ED51" w14:textId="77777777" w:rsidR="00111A5D" w:rsidRPr="00111A5D" w:rsidRDefault="00111A5D" w:rsidP="00111A5D">
            <w:pPr>
              <w:spacing w:after="200" w:line="276" w:lineRule="auto"/>
              <w:rPr>
                <w:rFonts w:ascii="Georgia" w:eastAsia="Times New Roman" w:hAnsi="Georgia" w:cs="Times New Roman"/>
                <w:lang w:eastAsia="en-GB"/>
              </w:rPr>
            </w:pPr>
          </w:p>
          <w:p w14:paraId="71ADEBC7" w14:textId="77777777" w:rsidR="00111A5D" w:rsidRPr="00111A5D" w:rsidRDefault="00111A5D" w:rsidP="00111A5D">
            <w:pPr>
              <w:spacing w:after="200" w:line="276" w:lineRule="auto"/>
              <w:rPr>
                <w:rFonts w:ascii="Georgia" w:eastAsia="Times New Roman" w:hAnsi="Georgia" w:cs="Times New Roman"/>
                <w:lang w:eastAsia="en-GB"/>
              </w:rPr>
            </w:pPr>
          </w:p>
          <w:p w14:paraId="383B29B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w:t>
            </w:r>
          </w:p>
        </w:tc>
        <w:tc>
          <w:tcPr>
            <w:tcW w:w="319" w:type="pct"/>
            <w:tcBorders>
              <w:top w:val="nil"/>
              <w:left w:val="nil"/>
              <w:bottom w:val="single" w:sz="4" w:space="0" w:color="auto"/>
              <w:right w:val="single" w:sz="4" w:space="0" w:color="auto"/>
            </w:tcBorders>
            <w:shd w:val="clear" w:color="auto" w:fill="auto"/>
            <w:noWrap/>
          </w:tcPr>
          <w:p w14:paraId="50BBB45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4</w:t>
            </w:r>
          </w:p>
          <w:p w14:paraId="4C0207D4" w14:textId="77777777" w:rsidR="00111A5D" w:rsidRPr="00111A5D" w:rsidRDefault="00111A5D" w:rsidP="00111A5D">
            <w:pPr>
              <w:spacing w:after="200" w:line="276" w:lineRule="auto"/>
              <w:rPr>
                <w:rFonts w:ascii="Georgia" w:eastAsia="Times New Roman" w:hAnsi="Georgia" w:cs="Times New Roman"/>
                <w:lang w:eastAsia="en-GB"/>
              </w:rPr>
            </w:pPr>
          </w:p>
          <w:p w14:paraId="04F33FE3" w14:textId="77777777" w:rsidR="00111A5D" w:rsidRPr="00111A5D" w:rsidRDefault="00111A5D" w:rsidP="00111A5D">
            <w:pPr>
              <w:spacing w:after="200" w:line="276" w:lineRule="auto"/>
              <w:rPr>
                <w:rFonts w:ascii="Georgia" w:eastAsia="Times New Roman" w:hAnsi="Georgia" w:cs="Times New Roman"/>
                <w:lang w:eastAsia="en-GB"/>
              </w:rPr>
            </w:pPr>
          </w:p>
          <w:p w14:paraId="02E6A236" w14:textId="77777777" w:rsidR="00111A5D" w:rsidRPr="00111A5D" w:rsidRDefault="00111A5D" w:rsidP="00111A5D">
            <w:pPr>
              <w:spacing w:after="200" w:line="276" w:lineRule="auto"/>
              <w:rPr>
                <w:rFonts w:ascii="Georgia" w:eastAsia="Times New Roman" w:hAnsi="Georgia" w:cs="Times New Roman"/>
                <w:lang w:eastAsia="en-GB"/>
              </w:rPr>
            </w:pPr>
          </w:p>
          <w:p w14:paraId="64E9B4AD" w14:textId="77777777" w:rsidR="00111A5D" w:rsidRPr="00111A5D" w:rsidRDefault="00111A5D" w:rsidP="00111A5D">
            <w:pPr>
              <w:spacing w:after="200" w:line="276" w:lineRule="auto"/>
              <w:rPr>
                <w:rFonts w:ascii="Georgia" w:eastAsia="Times New Roman" w:hAnsi="Georgia" w:cs="Times New Roman"/>
                <w:lang w:eastAsia="en-GB"/>
              </w:rPr>
            </w:pPr>
          </w:p>
          <w:p w14:paraId="74C5407E" w14:textId="77777777" w:rsidR="00111A5D" w:rsidRPr="00111A5D" w:rsidRDefault="00111A5D" w:rsidP="00111A5D">
            <w:pPr>
              <w:spacing w:after="200" w:line="276" w:lineRule="auto"/>
              <w:rPr>
                <w:rFonts w:ascii="Georgia" w:eastAsia="Times New Roman" w:hAnsi="Georgia" w:cs="Times New Roman"/>
                <w:lang w:eastAsia="en-GB"/>
              </w:rPr>
            </w:pPr>
          </w:p>
          <w:p w14:paraId="4E4804FA" w14:textId="77777777" w:rsidR="00111A5D" w:rsidRPr="00111A5D" w:rsidRDefault="00111A5D" w:rsidP="00111A5D">
            <w:pPr>
              <w:spacing w:after="200" w:line="276" w:lineRule="auto"/>
              <w:rPr>
                <w:rFonts w:ascii="Georgia" w:eastAsia="Times New Roman" w:hAnsi="Georgia" w:cs="Times New Roman"/>
                <w:lang w:eastAsia="en-GB"/>
              </w:rPr>
            </w:pPr>
          </w:p>
          <w:p w14:paraId="3BF3D78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w:t>
            </w:r>
          </w:p>
          <w:p w14:paraId="14A0B87B" w14:textId="77777777" w:rsidR="00111A5D" w:rsidRPr="00111A5D" w:rsidRDefault="00111A5D" w:rsidP="00111A5D">
            <w:pPr>
              <w:spacing w:after="200" w:line="276" w:lineRule="auto"/>
              <w:rPr>
                <w:rFonts w:ascii="Georgia" w:eastAsia="Times New Roman" w:hAnsi="Georgia" w:cs="Times New Roman"/>
                <w:lang w:eastAsia="en-GB"/>
              </w:rPr>
            </w:pPr>
          </w:p>
          <w:p w14:paraId="74D1F702" w14:textId="77777777" w:rsidR="00111A5D" w:rsidRPr="00111A5D" w:rsidRDefault="00111A5D" w:rsidP="00111A5D">
            <w:pPr>
              <w:spacing w:after="200" w:line="276" w:lineRule="auto"/>
              <w:rPr>
                <w:rFonts w:ascii="Georgia" w:eastAsia="Times New Roman" w:hAnsi="Georgia" w:cs="Times New Roman"/>
                <w:lang w:eastAsia="en-GB"/>
              </w:rPr>
            </w:pPr>
          </w:p>
          <w:p w14:paraId="35FE0E00" w14:textId="77777777" w:rsidR="00111A5D" w:rsidRPr="00111A5D" w:rsidRDefault="00111A5D" w:rsidP="00111A5D">
            <w:pPr>
              <w:spacing w:after="200" w:line="276" w:lineRule="auto"/>
              <w:rPr>
                <w:rFonts w:ascii="Georgia" w:eastAsia="Times New Roman" w:hAnsi="Georgia" w:cs="Times New Roman"/>
                <w:lang w:eastAsia="en-GB"/>
              </w:rPr>
            </w:pPr>
          </w:p>
          <w:p w14:paraId="6E6BDCA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19" w:type="pct"/>
            <w:tcBorders>
              <w:top w:val="nil"/>
              <w:left w:val="nil"/>
              <w:bottom w:val="single" w:sz="4" w:space="0" w:color="auto"/>
              <w:right w:val="single" w:sz="4" w:space="0" w:color="auto"/>
            </w:tcBorders>
            <w:shd w:val="clear" w:color="auto" w:fill="auto"/>
            <w:noWrap/>
          </w:tcPr>
          <w:p w14:paraId="3AFCFDE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6</w:t>
            </w:r>
          </w:p>
          <w:p w14:paraId="16A4B3D3" w14:textId="77777777" w:rsidR="00111A5D" w:rsidRPr="00111A5D" w:rsidRDefault="00111A5D" w:rsidP="00111A5D">
            <w:pPr>
              <w:spacing w:after="200" w:line="276" w:lineRule="auto"/>
              <w:rPr>
                <w:rFonts w:ascii="Georgia" w:eastAsia="Times New Roman" w:hAnsi="Georgia" w:cs="Times New Roman"/>
                <w:lang w:eastAsia="en-GB"/>
              </w:rPr>
            </w:pPr>
          </w:p>
          <w:p w14:paraId="47936EA2" w14:textId="77777777" w:rsidR="00111A5D" w:rsidRPr="00111A5D" w:rsidRDefault="00111A5D" w:rsidP="00111A5D">
            <w:pPr>
              <w:spacing w:after="200" w:line="276" w:lineRule="auto"/>
              <w:rPr>
                <w:rFonts w:ascii="Georgia" w:eastAsia="Times New Roman" w:hAnsi="Georgia" w:cs="Times New Roman"/>
                <w:lang w:eastAsia="en-GB"/>
              </w:rPr>
            </w:pPr>
          </w:p>
          <w:p w14:paraId="7E08138A" w14:textId="77777777" w:rsidR="00111A5D" w:rsidRPr="00111A5D" w:rsidRDefault="00111A5D" w:rsidP="00111A5D">
            <w:pPr>
              <w:spacing w:after="200" w:line="276" w:lineRule="auto"/>
              <w:rPr>
                <w:rFonts w:ascii="Georgia" w:eastAsia="Times New Roman" w:hAnsi="Georgia" w:cs="Times New Roman"/>
                <w:lang w:eastAsia="en-GB"/>
              </w:rPr>
            </w:pPr>
          </w:p>
          <w:p w14:paraId="16E29B68" w14:textId="77777777" w:rsidR="00111A5D" w:rsidRPr="00111A5D" w:rsidRDefault="00111A5D" w:rsidP="00111A5D">
            <w:pPr>
              <w:spacing w:after="200" w:line="276" w:lineRule="auto"/>
              <w:rPr>
                <w:rFonts w:ascii="Georgia" w:eastAsia="Times New Roman" w:hAnsi="Georgia" w:cs="Times New Roman"/>
                <w:lang w:eastAsia="en-GB"/>
              </w:rPr>
            </w:pPr>
          </w:p>
          <w:p w14:paraId="0E70AB71" w14:textId="77777777" w:rsidR="00111A5D" w:rsidRPr="00111A5D" w:rsidRDefault="00111A5D" w:rsidP="00111A5D">
            <w:pPr>
              <w:spacing w:after="200" w:line="276" w:lineRule="auto"/>
              <w:rPr>
                <w:rFonts w:ascii="Georgia" w:eastAsia="Times New Roman" w:hAnsi="Georgia" w:cs="Times New Roman"/>
                <w:lang w:eastAsia="en-GB"/>
              </w:rPr>
            </w:pPr>
          </w:p>
          <w:p w14:paraId="136DCC8B" w14:textId="77777777" w:rsidR="00111A5D" w:rsidRPr="00111A5D" w:rsidRDefault="00111A5D" w:rsidP="00111A5D">
            <w:pPr>
              <w:spacing w:after="200" w:line="276" w:lineRule="auto"/>
              <w:rPr>
                <w:rFonts w:ascii="Georgia" w:eastAsia="Times New Roman" w:hAnsi="Georgia" w:cs="Times New Roman"/>
                <w:lang w:eastAsia="en-GB"/>
              </w:rPr>
            </w:pPr>
          </w:p>
          <w:p w14:paraId="764CB6B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24</w:t>
            </w:r>
          </w:p>
          <w:p w14:paraId="7809F8CB" w14:textId="77777777" w:rsidR="00111A5D" w:rsidRPr="00111A5D" w:rsidRDefault="00111A5D" w:rsidP="00111A5D">
            <w:pPr>
              <w:spacing w:after="200" w:line="276" w:lineRule="auto"/>
              <w:rPr>
                <w:rFonts w:ascii="Georgia" w:eastAsia="Times New Roman" w:hAnsi="Georgia" w:cs="Times New Roman"/>
                <w:lang w:eastAsia="en-GB"/>
              </w:rPr>
            </w:pPr>
          </w:p>
          <w:p w14:paraId="319A890B" w14:textId="77777777" w:rsidR="00111A5D" w:rsidRPr="00111A5D" w:rsidRDefault="00111A5D" w:rsidP="00111A5D">
            <w:pPr>
              <w:spacing w:after="200" w:line="276" w:lineRule="auto"/>
              <w:rPr>
                <w:rFonts w:ascii="Georgia" w:eastAsia="Times New Roman" w:hAnsi="Georgia" w:cs="Times New Roman"/>
                <w:lang w:eastAsia="en-GB"/>
              </w:rPr>
            </w:pPr>
          </w:p>
          <w:p w14:paraId="10884A3C" w14:textId="77777777" w:rsidR="00111A5D" w:rsidRPr="00111A5D" w:rsidRDefault="00111A5D" w:rsidP="00111A5D">
            <w:pPr>
              <w:spacing w:after="200" w:line="276" w:lineRule="auto"/>
              <w:rPr>
                <w:rFonts w:ascii="Georgia" w:eastAsia="Times New Roman" w:hAnsi="Georgia" w:cs="Times New Roman"/>
                <w:lang w:eastAsia="en-GB"/>
              </w:rPr>
            </w:pPr>
          </w:p>
          <w:p w14:paraId="57948E1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16</w:t>
            </w:r>
          </w:p>
        </w:tc>
        <w:tc>
          <w:tcPr>
            <w:tcW w:w="319" w:type="pct"/>
            <w:tcBorders>
              <w:top w:val="nil"/>
              <w:left w:val="nil"/>
              <w:bottom w:val="single" w:sz="4" w:space="0" w:color="auto"/>
              <w:right w:val="single" w:sz="4" w:space="0" w:color="auto"/>
            </w:tcBorders>
            <w:shd w:val="clear" w:color="auto" w:fill="auto"/>
            <w:noWrap/>
          </w:tcPr>
          <w:p w14:paraId="791C5F0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8</w:t>
            </w:r>
          </w:p>
          <w:p w14:paraId="50765261" w14:textId="77777777" w:rsidR="00111A5D" w:rsidRPr="00111A5D" w:rsidRDefault="00111A5D" w:rsidP="00111A5D">
            <w:pPr>
              <w:spacing w:after="200" w:line="276" w:lineRule="auto"/>
              <w:rPr>
                <w:rFonts w:ascii="Georgia" w:eastAsia="Times New Roman" w:hAnsi="Georgia" w:cs="Times New Roman"/>
                <w:lang w:eastAsia="en-GB"/>
              </w:rPr>
            </w:pPr>
          </w:p>
          <w:p w14:paraId="66432DF9" w14:textId="77777777" w:rsidR="00111A5D" w:rsidRPr="00111A5D" w:rsidRDefault="00111A5D" w:rsidP="00111A5D">
            <w:pPr>
              <w:spacing w:after="200" w:line="276" w:lineRule="auto"/>
              <w:rPr>
                <w:rFonts w:ascii="Georgia" w:eastAsia="Times New Roman" w:hAnsi="Georgia" w:cs="Times New Roman"/>
                <w:lang w:eastAsia="en-GB"/>
              </w:rPr>
            </w:pPr>
          </w:p>
          <w:p w14:paraId="3A47A863" w14:textId="77777777" w:rsidR="00111A5D" w:rsidRPr="00111A5D" w:rsidRDefault="00111A5D" w:rsidP="00111A5D">
            <w:pPr>
              <w:spacing w:after="200" w:line="276" w:lineRule="auto"/>
              <w:rPr>
                <w:rFonts w:ascii="Georgia" w:eastAsia="Times New Roman" w:hAnsi="Georgia" w:cs="Times New Roman"/>
                <w:lang w:eastAsia="en-GB"/>
              </w:rPr>
            </w:pPr>
          </w:p>
          <w:p w14:paraId="6A13AC43" w14:textId="77777777" w:rsidR="00111A5D" w:rsidRPr="00111A5D" w:rsidRDefault="00111A5D" w:rsidP="00111A5D">
            <w:pPr>
              <w:spacing w:after="200" w:line="276" w:lineRule="auto"/>
              <w:rPr>
                <w:rFonts w:ascii="Georgia" w:eastAsia="Times New Roman" w:hAnsi="Georgia" w:cs="Times New Roman"/>
                <w:lang w:eastAsia="en-GB"/>
              </w:rPr>
            </w:pPr>
          </w:p>
          <w:p w14:paraId="0FC47F6D" w14:textId="77777777" w:rsidR="00111A5D" w:rsidRPr="00111A5D" w:rsidRDefault="00111A5D" w:rsidP="00111A5D">
            <w:pPr>
              <w:spacing w:after="200" w:line="276" w:lineRule="auto"/>
              <w:rPr>
                <w:rFonts w:ascii="Georgia" w:eastAsia="Times New Roman" w:hAnsi="Georgia" w:cs="Times New Roman"/>
                <w:lang w:eastAsia="en-GB"/>
              </w:rPr>
            </w:pPr>
          </w:p>
          <w:p w14:paraId="00594075" w14:textId="77777777" w:rsidR="00111A5D" w:rsidRPr="00111A5D" w:rsidRDefault="00111A5D" w:rsidP="00111A5D">
            <w:pPr>
              <w:spacing w:after="200" w:line="276" w:lineRule="auto"/>
              <w:rPr>
                <w:rFonts w:ascii="Georgia" w:eastAsia="Times New Roman" w:hAnsi="Georgia" w:cs="Times New Roman"/>
                <w:lang w:eastAsia="en-GB"/>
              </w:rPr>
            </w:pPr>
          </w:p>
          <w:p w14:paraId="7B0A836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28</w:t>
            </w:r>
          </w:p>
          <w:p w14:paraId="5D5FB10D" w14:textId="77777777" w:rsidR="00111A5D" w:rsidRPr="00111A5D" w:rsidRDefault="00111A5D" w:rsidP="00111A5D">
            <w:pPr>
              <w:spacing w:after="200" w:line="276" w:lineRule="auto"/>
              <w:rPr>
                <w:rFonts w:ascii="Georgia" w:eastAsia="Times New Roman" w:hAnsi="Georgia" w:cs="Times New Roman"/>
                <w:lang w:eastAsia="en-GB"/>
              </w:rPr>
            </w:pPr>
          </w:p>
          <w:p w14:paraId="3B183596" w14:textId="77777777" w:rsidR="00111A5D" w:rsidRPr="00111A5D" w:rsidRDefault="00111A5D" w:rsidP="00111A5D">
            <w:pPr>
              <w:spacing w:after="200" w:line="276" w:lineRule="auto"/>
              <w:rPr>
                <w:rFonts w:ascii="Georgia" w:eastAsia="Times New Roman" w:hAnsi="Georgia" w:cs="Times New Roman"/>
                <w:lang w:eastAsia="en-GB"/>
              </w:rPr>
            </w:pPr>
          </w:p>
          <w:p w14:paraId="2ACC8A9E" w14:textId="77777777" w:rsidR="00111A5D" w:rsidRPr="00111A5D" w:rsidRDefault="00111A5D" w:rsidP="00111A5D">
            <w:pPr>
              <w:spacing w:after="200" w:line="276" w:lineRule="auto"/>
              <w:rPr>
                <w:rFonts w:ascii="Georgia" w:eastAsia="Times New Roman" w:hAnsi="Georgia" w:cs="Times New Roman"/>
                <w:lang w:eastAsia="en-GB"/>
              </w:rPr>
            </w:pPr>
          </w:p>
          <w:p w14:paraId="03EEA20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w:t>
            </w:r>
          </w:p>
        </w:tc>
        <w:tc>
          <w:tcPr>
            <w:tcW w:w="363" w:type="pct"/>
            <w:tcBorders>
              <w:top w:val="nil"/>
              <w:left w:val="nil"/>
              <w:bottom w:val="single" w:sz="4" w:space="0" w:color="auto"/>
              <w:right w:val="single" w:sz="4" w:space="0" w:color="auto"/>
            </w:tcBorders>
            <w:shd w:val="clear" w:color="auto" w:fill="auto"/>
          </w:tcPr>
          <w:p w14:paraId="74CB673F"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A44C14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6F318AE" w14:textId="77777777" w:rsidTr="00451AFE">
        <w:trPr>
          <w:trHeight w:val="315"/>
        </w:trPr>
        <w:tc>
          <w:tcPr>
            <w:tcW w:w="395" w:type="pct"/>
            <w:vMerge/>
            <w:tcBorders>
              <w:left w:val="single" w:sz="4" w:space="0" w:color="auto"/>
              <w:right w:val="single" w:sz="4" w:space="0" w:color="auto"/>
            </w:tcBorders>
            <w:shd w:val="clear" w:color="auto" w:fill="auto"/>
          </w:tcPr>
          <w:p w14:paraId="5E1620F2"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1FAC15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IGR Tracking</w:t>
            </w:r>
          </w:p>
        </w:tc>
        <w:tc>
          <w:tcPr>
            <w:tcW w:w="341" w:type="pct"/>
            <w:tcBorders>
              <w:top w:val="nil"/>
              <w:left w:val="nil"/>
              <w:bottom w:val="single" w:sz="4" w:space="0" w:color="auto"/>
              <w:right w:val="single" w:sz="4" w:space="0" w:color="auto"/>
            </w:tcBorders>
            <w:shd w:val="clear" w:color="auto" w:fill="auto"/>
            <w:noWrap/>
          </w:tcPr>
          <w:p w14:paraId="5BD86093"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16FDE12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950,000.00</w:t>
            </w:r>
          </w:p>
        </w:tc>
        <w:tc>
          <w:tcPr>
            <w:tcW w:w="330" w:type="pct"/>
            <w:tcBorders>
              <w:top w:val="nil"/>
              <w:left w:val="nil"/>
              <w:bottom w:val="single" w:sz="4" w:space="0" w:color="auto"/>
              <w:right w:val="single" w:sz="4" w:space="0" w:color="auto"/>
            </w:tcBorders>
            <w:shd w:val="clear" w:color="auto" w:fill="auto"/>
            <w:noWrap/>
          </w:tcPr>
          <w:p w14:paraId="24B3C21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855,000</w:t>
            </w:r>
          </w:p>
        </w:tc>
        <w:tc>
          <w:tcPr>
            <w:tcW w:w="330" w:type="pct"/>
            <w:tcBorders>
              <w:top w:val="nil"/>
              <w:left w:val="nil"/>
              <w:bottom w:val="single" w:sz="4" w:space="0" w:color="auto"/>
              <w:right w:val="single" w:sz="4" w:space="0" w:color="auto"/>
            </w:tcBorders>
            <w:shd w:val="clear" w:color="auto" w:fill="auto"/>
            <w:noWrap/>
          </w:tcPr>
          <w:p w14:paraId="1F2A41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769,500</w:t>
            </w:r>
          </w:p>
        </w:tc>
        <w:tc>
          <w:tcPr>
            <w:tcW w:w="384" w:type="pct"/>
            <w:tcBorders>
              <w:top w:val="nil"/>
              <w:left w:val="nil"/>
              <w:bottom w:val="single" w:sz="4" w:space="0" w:color="auto"/>
              <w:right w:val="single" w:sz="4" w:space="0" w:color="auto"/>
            </w:tcBorders>
            <w:shd w:val="clear" w:color="auto" w:fill="auto"/>
            <w:noWrap/>
          </w:tcPr>
          <w:p w14:paraId="3331E83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IGR Tracking tools reviewed</w:t>
            </w:r>
          </w:p>
        </w:tc>
        <w:tc>
          <w:tcPr>
            <w:tcW w:w="384" w:type="pct"/>
            <w:tcBorders>
              <w:top w:val="nil"/>
              <w:left w:val="nil"/>
              <w:bottom w:val="single" w:sz="4" w:space="0" w:color="auto"/>
              <w:right w:val="single" w:sz="4" w:space="0" w:color="auto"/>
            </w:tcBorders>
            <w:shd w:val="clear" w:color="auto" w:fill="auto"/>
          </w:tcPr>
          <w:p w14:paraId="1CA5678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Reviewed IGR Tracking tools available for the health sector</w:t>
            </w:r>
          </w:p>
        </w:tc>
        <w:tc>
          <w:tcPr>
            <w:tcW w:w="384" w:type="pct"/>
            <w:tcBorders>
              <w:top w:val="nil"/>
              <w:left w:val="nil"/>
              <w:bottom w:val="single" w:sz="4" w:space="0" w:color="auto"/>
              <w:right w:val="single" w:sz="4" w:space="0" w:color="auto"/>
            </w:tcBorders>
            <w:shd w:val="clear" w:color="auto" w:fill="auto"/>
            <w:noWrap/>
          </w:tcPr>
          <w:p w14:paraId="1080B98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355B091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0078EAB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39D2024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63" w:type="pct"/>
            <w:tcBorders>
              <w:top w:val="nil"/>
              <w:left w:val="nil"/>
              <w:bottom w:val="single" w:sz="4" w:space="0" w:color="auto"/>
              <w:right w:val="single" w:sz="4" w:space="0" w:color="auto"/>
            </w:tcBorders>
            <w:shd w:val="clear" w:color="auto" w:fill="auto"/>
          </w:tcPr>
          <w:p w14:paraId="48AEC27A"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3678F5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270958D3" w14:textId="77777777" w:rsidTr="00451AFE">
        <w:trPr>
          <w:trHeight w:val="315"/>
        </w:trPr>
        <w:tc>
          <w:tcPr>
            <w:tcW w:w="395" w:type="pct"/>
            <w:vMerge/>
            <w:tcBorders>
              <w:left w:val="single" w:sz="4" w:space="0" w:color="auto"/>
              <w:right w:val="single" w:sz="4" w:space="0" w:color="auto"/>
            </w:tcBorders>
            <w:shd w:val="clear" w:color="auto" w:fill="auto"/>
          </w:tcPr>
          <w:p w14:paraId="1706B2D7"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7079D9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Counterpart Fund </w:t>
            </w:r>
          </w:p>
        </w:tc>
        <w:tc>
          <w:tcPr>
            <w:tcW w:w="341" w:type="pct"/>
            <w:tcBorders>
              <w:top w:val="nil"/>
              <w:left w:val="nil"/>
              <w:bottom w:val="single" w:sz="4" w:space="0" w:color="auto"/>
              <w:right w:val="single" w:sz="4" w:space="0" w:color="auto"/>
            </w:tcBorders>
            <w:shd w:val="clear" w:color="auto" w:fill="auto"/>
            <w:noWrap/>
          </w:tcPr>
          <w:p w14:paraId="7A35D8F6"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ED1423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CE6F52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0357AEA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55D46CE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Counterpart fund released</w:t>
            </w:r>
          </w:p>
        </w:tc>
        <w:tc>
          <w:tcPr>
            <w:tcW w:w="384" w:type="pct"/>
            <w:tcBorders>
              <w:top w:val="nil"/>
              <w:left w:val="nil"/>
              <w:bottom w:val="single" w:sz="4" w:space="0" w:color="auto"/>
              <w:right w:val="single" w:sz="4" w:space="0" w:color="auto"/>
            </w:tcBorders>
            <w:shd w:val="clear" w:color="auto" w:fill="auto"/>
          </w:tcPr>
          <w:p w14:paraId="516295C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departments/agencies with counterpart fund released</w:t>
            </w:r>
          </w:p>
        </w:tc>
        <w:tc>
          <w:tcPr>
            <w:tcW w:w="384" w:type="pct"/>
            <w:tcBorders>
              <w:top w:val="nil"/>
              <w:left w:val="nil"/>
              <w:bottom w:val="single" w:sz="4" w:space="0" w:color="auto"/>
              <w:right w:val="single" w:sz="4" w:space="0" w:color="auto"/>
            </w:tcBorders>
            <w:shd w:val="clear" w:color="auto" w:fill="auto"/>
            <w:noWrap/>
          </w:tcPr>
          <w:p w14:paraId="4E191EE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34C275E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w:t>
            </w:r>
          </w:p>
        </w:tc>
        <w:tc>
          <w:tcPr>
            <w:tcW w:w="319" w:type="pct"/>
            <w:tcBorders>
              <w:top w:val="nil"/>
              <w:left w:val="nil"/>
              <w:bottom w:val="single" w:sz="4" w:space="0" w:color="auto"/>
              <w:right w:val="single" w:sz="4" w:space="0" w:color="auto"/>
            </w:tcBorders>
            <w:shd w:val="clear" w:color="auto" w:fill="auto"/>
            <w:noWrap/>
          </w:tcPr>
          <w:p w14:paraId="2332FD4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19" w:type="pct"/>
            <w:tcBorders>
              <w:top w:val="nil"/>
              <w:left w:val="nil"/>
              <w:bottom w:val="single" w:sz="4" w:space="0" w:color="auto"/>
              <w:right w:val="single" w:sz="4" w:space="0" w:color="auto"/>
            </w:tcBorders>
            <w:shd w:val="clear" w:color="auto" w:fill="auto"/>
            <w:noWrap/>
          </w:tcPr>
          <w:p w14:paraId="762B9A7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14</w:t>
            </w:r>
          </w:p>
        </w:tc>
        <w:tc>
          <w:tcPr>
            <w:tcW w:w="363" w:type="pct"/>
            <w:tcBorders>
              <w:top w:val="nil"/>
              <w:left w:val="nil"/>
              <w:bottom w:val="single" w:sz="4" w:space="0" w:color="auto"/>
              <w:right w:val="single" w:sz="4" w:space="0" w:color="auto"/>
            </w:tcBorders>
            <w:shd w:val="clear" w:color="auto" w:fill="auto"/>
          </w:tcPr>
          <w:p w14:paraId="01D24D09"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BE1F88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05AF6FE6" w14:textId="77777777" w:rsidTr="00451AFE">
        <w:trPr>
          <w:trHeight w:val="315"/>
        </w:trPr>
        <w:tc>
          <w:tcPr>
            <w:tcW w:w="395" w:type="pct"/>
            <w:vMerge/>
            <w:tcBorders>
              <w:left w:val="single" w:sz="4" w:space="0" w:color="auto"/>
              <w:bottom w:val="single" w:sz="4" w:space="0" w:color="auto"/>
              <w:right w:val="single" w:sz="4" w:space="0" w:color="auto"/>
            </w:tcBorders>
            <w:shd w:val="clear" w:color="auto" w:fill="auto"/>
          </w:tcPr>
          <w:p w14:paraId="2CA15D29"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457FC4D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Insurance for Primary School Pupils Counterpart Contribution</w:t>
            </w:r>
          </w:p>
        </w:tc>
        <w:tc>
          <w:tcPr>
            <w:tcW w:w="341" w:type="pct"/>
            <w:tcBorders>
              <w:top w:val="nil"/>
              <w:left w:val="nil"/>
              <w:bottom w:val="single" w:sz="4" w:space="0" w:color="auto"/>
              <w:right w:val="single" w:sz="4" w:space="0" w:color="auto"/>
            </w:tcBorders>
            <w:shd w:val="clear" w:color="auto" w:fill="auto"/>
            <w:noWrap/>
          </w:tcPr>
          <w:p w14:paraId="51AE2E03"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22809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25,000,000</w:t>
            </w:r>
          </w:p>
          <w:p w14:paraId="750ACA5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A0233C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22,500,000</w:t>
            </w:r>
          </w:p>
        </w:tc>
        <w:tc>
          <w:tcPr>
            <w:tcW w:w="330" w:type="pct"/>
            <w:tcBorders>
              <w:top w:val="nil"/>
              <w:left w:val="nil"/>
              <w:bottom w:val="single" w:sz="4" w:space="0" w:color="auto"/>
              <w:right w:val="single" w:sz="4" w:space="0" w:color="auto"/>
            </w:tcBorders>
            <w:shd w:val="clear" w:color="auto" w:fill="auto"/>
            <w:noWrap/>
          </w:tcPr>
          <w:p w14:paraId="0189BCB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20,250,000</w:t>
            </w:r>
          </w:p>
        </w:tc>
        <w:tc>
          <w:tcPr>
            <w:tcW w:w="384" w:type="pct"/>
            <w:tcBorders>
              <w:top w:val="nil"/>
              <w:left w:val="nil"/>
              <w:bottom w:val="single" w:sz="4" w:space="0" w:color="auto"/>
              <w:right w:val="single" w:sz="4" w:space="0" w:color="auto"/>
            </w:tcBorders>
            <w:shd w:val="clear" w:color="auto" w:fill="auto"/>
            <w:noWrap/>
          </w:tcPr>
          <w:p w14:paraId="1C19039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Insurance for Primary School Pupils Counterpart Contribution released</w:t>
            </w:r>
          </w:p>
        </w:tc>
        <w:tc>
          <w:tcPr>
            <w:tcW w:w="384" w:type="pct"/>
            <w:tcBorders>
              <w:top w:val="nil"/>
              <w:left w:val="nil"/>
              <w:bottom w:val="single" w:sz="4" w:space="0" w:color="auto"/>
              <w:right w:val="single" w:sz="4" w:space="0" w:color="auto"/>
            </w:tcBorders>
            <w:shd w:val="clear" w:color="auto" w:fill="auto"/>
          </w:tcPr>
          <w:p w14:paraId="06AB3BD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Primary School Pupils with counterpart contribution released</w:t>
            </w:r>
          </w:p>
        </w:tc>
        <w:tc>
          <w:tcPr>
            <w:tcW w:w="384" w:type="pct"/>
            <w:tcBorders>
              <w:top w:val="nil"/>
              <w:left w:val="nil"/>
              <w:bottom w:val="single" w:sz="4" w:space="0" w:color="auto"/>
              <w:right w:val="single" w:sz="4" w:space="0" w:color="auto"/>
            </w:tcBorders>
            <w:shd w:val="clear" w:color="auto" w:fill="auto"/>
            <w:noWrap/>
          </w:tcPr>
          <w:p w14:paraId="72230B0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456B911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w:t>
            </w:r>
          </w:p>
        </w:tc>
        <w:tc>
          <w:tcPr>
            <w:tcW w:w="319" w:type="pct"/>
            <w:tcBorders>
              <w:top w:val="nil"/>
              <w:left w:val="nil"/>
              <w:bottom w:val="single" w:sz="4" w:space="0" w:color="auto"/>
              <w:right w:val="single" w:sz="4" w:space="0" w:color="auto"/>
            </w:tcBorders>
            <w:shd w:val="clear" w:color="auto" w:fill="auto"/>
            <w:noWrap/>
          </w:tcPr>
          <w:p w14:paraId="4AA99A0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1,500</w:t>
            </w:r>
          </w:p>
        </w:tc>
        <w:tc>
          <w:tcPr>
            <w:tcW w:w="319" w:type="pct"/>
            <w:tcBorders>
              <w:top w:val="nil"/>
              <w:left w:val="nil"/>
              <w:bottom w:val="single" w:sz="4" w:space="0" w:color="auto"/>
              <w:right w:val="single" w:sz="4" w:space="0" w:color="auto"/>
            </w:tcBorders>
            <w:shd w:val="clear" w:color="auto" w:fill="auto"/>
            <w:noWrap/>
          </w:tcPr>
          <w:p w14:paraId="6787291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1,500</w:t>
            </w:r>
          </w:p>
        </w:tc>
        <w:tc>
          <w:tcPr>
            <w:tcW w:w="363" w:type="pct"/>
            <w:tcBorders>
              <w:top w:val="nil"/>
              <w:left w:val="nil"/>
              <w:bottom w:val="single" w:sz="4" w:space="0" w:color="auto"/>
              <w:right w:val="single" w:sz="4" w:space="0" w:color="auto"/>
            </w:tcBorders>
            <w:shd w:val="clear" w:color="auto" w:fill="auto"/>
          </w:tcPr>
          <w:p w14:paraId="473FCDFD"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5CE480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0DE9AD0B" w14:textId="77777777" w:rsidTr="00451AFE">
        <w:trPr>
          <w:trHeight w:val="315"/>
        </w:trPr>
        <w:tc>
          <w:tcPr>
            <w:tcW w:w="1213" w:type="pct"/>
            <w:gridSpan w:val="4"/>
            <w:tcBorders>
              <w:top w:val="nil"/>
              <w:left w:val="single" w:sz="4" w:space="0" w:color="auto"/>
              <w:bottom w:val="single" w:sz="4" w:space="0" w:color="auto"/>
              <w:right w:val="single" w:sz="4" w:space="0" w:color="auto"/>
            </w:tcBorders>
            <w:shd w:val="clear" w:color="auto" w:fill="auto"/>
          </w:tcPr>
          <w:p w14:paraId="3664753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Sub-Total</w:t>
            </w:r>
          </w:p>
        </w:tc>
        <w:tc>
          <w:tcPr>
            <w:tcW w:w="330" w:type="pct"/>
            <w:tcBorders>
              <w:top w:val="nil"/>
              <w:left w:val="nil"/>
              <w:bottom w:val="single" w:sz="4" w:space="0" w:color="auto"/>
              <w:right w:val="single" w:sz="4" w:space="0" w:color="auto"/>
            </w:tcBorders>
            <w:shd w:val="clear" w:color="auto" w:fill="auto"/>
            <w:noWrap/>
          </w:tcPr>
          <w:p w14:paraId="46F099D7"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35,950,000</w:t>
            </w:r>
          </w:p>
        </w:tc>
        <w:tc>
          <w:tcPr>
            <w:tcW w:w="330" w:type="pct"/>
            <w:tcBorders>
              <w:top w:val="nil"/>
              <w:left w:val="nil"/>
              <w:bottom w:val="single" w:sz="4" w:space="0" w:color="auto"/>
              <w:right w:val="single" w:sz="4" w:space="0" w:color="auto"/>
            </w:tcBorders>
            <w:shd w:val="clear" w:color="auto" w:fill="auto"/>
            <w:noWrap/>
          </w:tcPr>
          <w:p w14:paraId="174A9A0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32,355,000</w:t>
            </w:r>
          </w:p>
        </w:tc>
        <w:tc>
          <w:tcPr>
            <w:tcW w:w="330" w:type="pct"/>
            <w:tcBorders>
              <w:top w:val="nil"/>
              <w:left w:val="nil"/>
              <w:bottom w:val="single" w:sz="4" w:space="0" w:color="auto"/>
              <w:right w:val="single" w:sz="4" w:space="0" w:color="auto"/>
            </w:tcBorders>
            <w:shd w:val="clear" w:color="auto" w:fill="auto"/>
            <w:noWrap/>
          </w:tcPr>
          <w:p w14:paraId="2404F9D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29,119,500</w:t>
            </w:r>
          </w:p>
        </w:tc>
        <w:tc>
          <w:tcPr>
            <w:tcW w:w="384" w:type="pct"/>
            <w:tcBorders>
              <w:top w:val="nil"/>
              <w:left w:val="nil"/>
              <w:bottom w:val="single" w:sz="4" w:space="0" w:color="auto"/>
              <w:right w:val="single" w:sz="4" w:space="0" w:color="auto"/>
            </w:tcBorders>
            <w:shd w:val="clear" w:color="auto" w:fill="auto"/>
            <w:noWrap/>
          </w:tcPr>
          <w:p w14:paraId="6DF125AF"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tcPr>
          <w:p w14:paraId="573FAB73"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noWrap/>
          </w:tcPr>
          <w:p w14:paraId="40A144CD"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5D94724"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7B8ADB4F"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90C5E7C"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0A918D66"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CEA2713" w14:textId="77777777" w:rsidR="00111A5D" w:rsidRPr="00111A5D" w:rsidRDefault="00111A5D" w:rsidP="00111A5D">
            <w:pPr>
              <w:spacing w:after="200" w:line="276" w:lineRule="auto"/>
              <w:rPr>
                <w:rFonts w:ascii="Georgia" w:eastAsia="Times New Roman" w:hAnsi="Georgia" w:cs="Times New Roman"/>
                <w:lang w:eastAsia="en-GB"/>
              </w:rPr>
            </w:pPr>
          </w:p>
        </w:tc>
      </w:tr>
      <w:tr w:rsidR="00111A5D" w:rsidRPr="00111A5D" w14:paraId="6A8163CC" w14:textId="77777777" w:rsidTr="00451AFE">
        <w:trPr>
          <w:trHeight w:val="2336"/>
        </w:trPr>
        <w:tc>
          <w:tcPr>
            <w:tcW w:w="395" w:type="pct"/>
            <w:vMerge w:val="restart"/>
            <w:tcBorders>
              <w:top w:val="nil"/>
              <w:left w:val="single" w:sz="4" w:space="0" w:color="auto"/>
              <w:right w:val="single" w:sz="4" w:space="0" w:color="auto"/>
            </w:tcBorders>
            <w:shd w:val="clear" w:color="auto" w:fill="auto"/>
          </w:tcPr>
          <w:p w14:paraId="58A027C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Information Management System</w:t>
            </w:r>
          </w:p>
          <w:p w14:paraId="1322102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CD15C8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Printing of Health Management Information System data tools</w:t>
            </w:r>
          </w:p>
        </w:tc>
        <w:tc>
          <w:tcPr>
            <w:tcW w:w="341" w:type="pct"/>
            <w:tcBorders>
              <w:top w:val="nil"/>
              <w:left w:val="nil"/>
              <w:bottom w:val="single" w:sz="4" w:space="0" w:color="auto"/>
              <w:right w:val="single" w:sz="4" w:space="0" w:color="auto"/>
            </w:tcBorders>
            <w:shd w:val="clear" w:color="auto" w:fill="auto"/>
            <w:noWrap/>
          </w:tcPr>
          <w:p w14:paraId="26D6F2F8"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F33E4B8"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4DA2B6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0BFEFF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3E66105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Management Information System data tools printed</w:t>
            </w:r>
          </w:p>
        </w:tc>
        <w:tc>
          <w:tcPr>
            <w:tcW w:w="384" w:type="pct"/>
            <w:tcBorders>
              <w:top w:val="nil"/>
              <w:left w:val="nil"/>
              <w:bottom w:val="single" w:sz="4" w:space="0" w:color="auto"/>
              <w:right w:val="single" w:sz="4" w:space="0" w:color="auto"/>
            </w:tcBorders>
            <w:shd w:val="clear" w:color="auto" w:fill="auto"/>
          </w:tcPr>
          <w:p w14:paraId="6C8D3D6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Health Management Information System data tools printed</w:t>
            </w:r>
          </w:p>
        </w:tc>
        <w:tc>
          <w:tcPr>
            <w:tcW w:w="384" w:type="pct"/>
            <w:tcBorders>
              <w:top w:val="nil"/>
              <w:left w:val="nil"/>
              <w:bottom w:val="single" w:sz="4" w:space="0" w:color="auto"/>
              <w:right w:val="single" w:sz="4" w:space="0" w:color="auto"/>
            </w:tcBorders>
            <w:shd w:val="clear" w:color="auto" w:fill="auto"/>
            <w:noWrap/>
          </w:tcPr>
          <w:p w14:paraId="017A99C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19" w:type="pct"/>
            <w:tcBorders>
              <w:top w:val="nil"/>
              <w:left w:val="nil"/>
              <w:bottom w:val="single" w:sz="4" w:space="0" w:color="auto"/>
              <w:right w:val="single" w:sz="4" w:space="0" w:color="auto"/>
            </w:tcBorders>
            <w:shd w:val="clear" w:color="auto" w:fill="auto"/>
            <w:noWrap/>
          </w:tcPr>
          <w:p w14:paraId="576A21A9"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D9A3D58"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41301BF4"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6DAD4850"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2BBC1B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0625A662" w14:textId="77777777" w:rsidTr="00451AFE">
        <w:trPr>
          <w:trHeight w:val="315"/>
        </w:trPr>
        <w:tc>
          <w:tcPr>
            <w:tcW w:w="395" w:type="pct"/>
            <w:vMerge/>
            <w:tcBorders>
              <w:left w:val="single" w:sz="4" w:space="0" w:color="auto"/>
              <w:right w:val="single" w:sz="4" w:space="0" w:color="auto"/>
            </w:tcBorders>
            <w:shd w:val="clear" w:color="auto" w:fill="auto"/>
          </w:tcPr>
          <w:p w14:paraId="00DE7B28"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2274C2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District Health Management Information System</w:t>
            </w:r>
          </w:p>
        </w:tc>
        <w:tc>
          <w:tcPr>
            <w:tcW w:w="341" w:type="pct"/>
            <w:tcBorders>
              <w:top w:val="nil"/>
              <w:left w:val="nil"/>
              <w:bottom w:val="single" w:sz="4" w:space="0" w:color="auto"/>
              <w:right w:val="single" w:sz="4" w:space="0" w:color="auto"/>
            </w:tcBorders>
            <w:shd w:val="clear" w:color="auto" w:fill="auto"/>
            <w:noWrap/>
          </w:tcPr>
          <w:p w14:paraId="68A23F5A"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33653F6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w:t>
            </w:r>
          </w:p>
        </w:tc>
        <w:tc>
          <w:tcPr>
            <w:tcW w:w="330" w:type="pct"/>
            <w:tcBorders>
              <w:top w:val="nil"/>
              <w:left w:val="nil"/>
              <w:bottom w:val="single" w:sz="4" w:space="0" w:color="auto"/>
              <w:right w:val="single" w:sz="4" w:space="0" w:color="auto"/>
            </w:tcBorders>
            <w:shd w:val="clear" w:color="auto" w:fill="auto"/>
            <w:noWrap/>
          </w:tcPr>
          <w:p w14:paraId="4E3D445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w:t>
            </w:r>
          </w:p>
        </w:tc>
        <w:tc>
          <w:tcPr>
            <w:tcW w:w="330" w:type="pct"/>
            <w:tcBorders>
              <w:top w:val="nil"/>
              <w:left w:val="nil"/>
              <w:bottom w:val="single" w:sz="4" w:space="0" w:color="auto"/>
              <w:right w:val="single" w:sz="4" w:space="0" w:color="auto"/>
            </w:tcBorders>
            <w:shd w:val="clear" w:color="auto" w:fill="auto"/>
            <w:noWrap/>
          </w:tcPr>
          <w:p w14:paraId="1F7421E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w:t>
            </w:r>
          </w:p>
        </w:tc>
        <w:tc>
          <w:tcPr>
            <w:tcW w:w="384" w:type="pct"/>
            <w:tcBorders>
              <w:top w:val="nil"/>
              <w:left w:val="nil"/>
              <w:bottom w:val="single" w:sz="4" w:space="0" w:color="auto"/>
              <w:right w:val="single" w:sz="4" w:space="0" w:color="auto"/>
            </w:tcBorders>
            <w:shd w:val="clear" w:color="auto" w:fill="auto"/>
            <w:noWrap/>
          </w:tcPr>
          <w:p w14:paraId="4545D31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District Health Management Information System capacity </w:t>
            </w:r>
            <w:r w:rsidRPr="00111A5D">
              <w:rPr>
                <w:rFonts w:ascii="Georgia" w:eastAsia="Times New Roman" w:hAnsi="Georgia" w:cs="Times New Roman"/>
                <w:lang w:eastAsia="en-GB"/>
              </w:rPr>
              <w:lastRenderedPageBreak/>
              <w:t>strengthened</w:t>
            </w:r>
          </w:p>
        </w:tc>
        <w:tc>
          <w:tcPr>
            <w:tcW w:w="384" w:type="pct"/>
            <w:tcBorders>
              <w:top w:val="nil"/>
              <w:left w:val="nil"/>
              <w:bottom w:val="single" w:sz="4" w:space="0" w:color="auto"/>
              <w:right w:val="single" w:sz="4" w:space="0" w:color="auto"/>
            </w:tcBorders>
            <w:shd w:val="clear" w:color="auto" w:fill="auto"/>
          </w:tcPr>
          <w:p w14:paraId="22C0055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Number of capacity building conducted</w:t>
            </w:r>
          </w:p>
        </w:tc>
        <w:tc>
          <w:tcPr>
            <w:tcW w:w="384" w:type="pct"/>
            <w:tcBorders>
              <w:top w:val="nil"/>
              <w:left w:val="nil"/>
              <w:bottom w:val="single" w:sz="4" w:space="0" w:color="auto"/>
              <w:right w:val="single" w:sz="4" w:space="0" w:color="auto"/>
            </w:tcBorders>
            <w:shd w:val="clear" w:color="auto" w:fill="auto"/>
            <w:noWrap/>
          </w:tcPr>
          <w:p w14:paraId="3B99378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7FF482A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6245DCA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w:t>
            </w:r>
          </w:p>
        </w:tc>
        <w:tc>
          <w:tcPr>
            <w:tcW w:w="319" w:type="pct"/>
            <w:tcBorders>
              <w:top w:val="nil"/>
              <w:left w:val="nil"/>
              <w:bottom w:val="single" w:sz="4" w:space="0" w:color="auto"/>
              <w:right w:val="single" w:sz="4" w:space="0" w:color="auto"/>
            </w:tcBorders>
            <w:shd w:val="clear" w:color="auto" w:fill="auto"/>
            <w:noWrap/>
          </w:tcPr>
          <w:p w14:paraId="2D2E8FF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w:t>
            </w:r>
          </w:p>
        </w:tc>
        <w:tc>
          <w:tcPr>
            <w:tcW w:w="363" w:type="pct"/>
            <w:tcBorders>
              <w:top w:val="nil"/>
              <w:left w:val="nil"/>
              <w:bottom w:val="single" w:sz="4" w:space="0" w:color="auto"/>
              <w:right w:val="single" w:sz="4" w:space="0" w:color="auto"/>
            </w:tcBorders>
            <w:shd w:val="clear" w:color="auto" w:fill="auto"/>
          </w:tcPr>
          <w:p w14:paraId="6E55D164"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6D4EE14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27091BBE" w14:textId="77777777" w:rsidTr="00451AFE">
        <w:trPr>
          <w:trHeight w:val="315"/>
        </w:trPr>
        <w:tc>
          <w:tcPr>
            <w:tcW w:w="395" w:type="pct"/>
            <w:vMerge/>
            <w:tcBorders>
              <w:left w:val="single" w:sz="4" w:space="0" w:color="auto"/>
              <w:right w:val="single" w:sz="4" w:space="0" w:color="auto"/>
            </w:tcBorders>
            <w:shd w:val="clear" w:color="auto" w:fill="auto"/>
          </w:tcPr>
          <w:p w14:paraId="6D6CB0A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DC0DEB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Ondo State Health Statistics bulletin</w:t>
            </w:r>
          </w:p>
        </w:tc>
        <w:tc>
          <w:tcPr>
            <w:tcW w:w="341" w:type="pct"/>
            <w:tcBorders>
              <w:top w:val="nil"/>
              <w:left w:val="nil"/>
              <w:bottom w:val="single" w:sz="4" w:space="0" w:color="auto"/>
              <w:right w:val="single" w:sz="4" w:space="0" w:color="auto"/>
            </w:tcBorders>
            <w:shd w:val="clear" w:color="auto" w:fill="auto"/>
            <w:noWrap/>
          </w:tcPr>
          <w:p w14:paraId="6B2CDE3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33566FD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3,000,000</w:t>
            </w:r>
          </w:p>
        </w:tc>
        <w:tc>
          <w:tcPr>
            <w:tcW w:w="330" w:type="pct"/>
            <w:tcBorders>
              <w:top w:val="nil"/>
              <w:left w:val="nil"/>
              <w:bottom w:val="single" w:sz="4" w:space="0" w:color="auto"/>
              <w:right w:val="single" w:sz="4" w:space="0" w:color="auto"/>
            </w:tcBorders>
            <w:shd w:val="clear" w:color="auto" w:fill="auto"/>
            <w:noWrap/>
          </w:tcPr>
          <w:p w14:paraId="160DBFC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2,700,000</w:t>
            </w:r>
          </w:p>
        </w:tc>
        <w:tc>
          <w:tcPr>
            <w:tcW w:w="330" w:type="pct"/>
            <w:tcBorders>
              <w:top w:val="nil"/>
              <w:left w:val="nil"/>
              <w:bottom w:val="single" w:sz="4" w:space="0" w:color="auto"/>
              <w:right w:val="single" w:sz="4" w:space="0" w:color="auto"/>
            </w:tcBorders>
            <w:shd w:val="clear" w:color="auto" w:fill="auto"/>
            <w:noWrap/>
          </w:tcPr>
          <w:p w14:paraId="28824CD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2,430,000</w:t>
            </w:r>
          </w:p>
        </w:tc>
        <w:tc>
          <w:tcPr>
            <w:tcW w:w="384" w:type="pct"/>
            <w:tcBorders>
              <w:top w:val="nil"/>
              <w:left w:val="nil"/>
              <w:bottom w:val="single" w:sz="4" w:space="0" w:color="auto"/>
              <w:right w:val="single" w:sz="4" w:space="0" w:color="auto"/>
            </w:tcBorders>
            <w:shd w:val="clear" w:color="auto" w:fill="auto"/>
            <w:noWrap/>
          </w:tcPr>
          <w:p w14:paraId="29CACC5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Ondo State Health Statistics bulletin produced</w:t>
            </w:r>
          </w:p>
        </w:tc>
        <w:tc>
          <w:tcPr>
            <w:tcW w:w="384" w:type="pct"/>
            <w:tcBorders>
              <w:top w:val="nil"/>
              <w:left w:val="nil"/>
              <w:bottom w:val="single" w:sz="4" w:space="0" w:color="auto"/>
              <w:right w:val="single" w:sz="4" w:space="0" w:color="auto"/>
            </w:tcBorders>
            <w:shd w:val="clear" w:color="auto" w:fill="auto"/>
          </w:tcPr>
          <w:p w14:paraId="640EFA1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Ondo State Health Statistics bulletin produced</w:t>
            </w:r>
          </w:p>
        </w:tc>
        <w:tc>
          <w:tcPr>
            <w:tcW w:w="384" w:type="pct"/>
            <w:tcBorders>
              <w:top w:val="nil"/>
              <w:left w:val="nil"/>
              <w:bottom w:val="single" w:sz="4" w:space="0" w:color="auto"/>
              <w:right w:val="single" w:sz="4" w:space="0" w:color="auto"/>
            </w:tcBorders>
            <w:shd w:val="clear" w:color="auto" w:fill="auto"/>
            <w:noWrap/>
          </w:tcPr>
          <w:p w14:paraId="2D9CB97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7084E3A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351E3F1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6466D22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57984375"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760C8E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4B14009C" w14:textId="77777777" w:rsidTr="00451AFE">
        <w:trPr>
          <w:trHeight w:val="315"/>
        </w:trPr>
        <w:tc>
          <w:tcPr>
            <w:tcW w:w="395" w:type="pct"/>
            <w:vMerge/>
            <w:tcBorders>
              <w:left w:val="single" w:sz="4" w:space="0" w:color="auto"/>
              <w:bottom w:val="single" w:sz="4" w:space="0" w:color="auto"/>
              <w:right w:val="single" w:sz="4" w:space="0" w:color="auto"/>
            </w:tcBorders>
            <w:shd w:val="clear" w:color="auto" w:fill="auto"/>
          </w:tcPr>
          <w:p w14:paraId="237A143A"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D66C47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Facility based Records (Data Mop-up)</w:t>
            </w:r>
          </w:p>
        </w:tc>
        <w:tc>
          <w:tcPr>
            <w:tcW w:w="341" w:type="pct"/>
            <w:tcBorders>
              <w:top w:val="nil"/>
              <w:left w:val="nil"/>
              <w:bottom w:val="single" w:sz="4" w:space="0" w:color="auto"/>
              <w:right w:val="single" w:sz="4" w:space="0" w:color="auto"/>
            </w:tcBorders>
            <w:shd w:val="clear" w:color="auto" w:fill="auto"/>
            <w:noWrap/>
          </w:tcPr>
          <w:p w14:paraId="0A8D044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5EEA880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1,200,000</w:t>
            </w:r>
          </w:p>
        </w:tc>
        <w:tc>
          <w:tcPr>
            <w:tcW w:w="330" w:type="pct"/>
            <w:tcBorders>
              <w:top w:val="nil"/>
              <w:left w:val="nil"/>
              <w:bottom w:val="single" w:sz="4" w:space="0" w:color="auto"/>
              <w:right w:val="single" w:sz="4" w:space="0" w:color="auto"/>
            </w:tcBorders>
            <w:shd w:val="clear" w:color="auto" w:fill="auto"/>
            <w:noWrap/>
          </w:tcPr>
          <w:p w14:paraId="6670C1F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1,080,000</w:t>
            </w:r>
          </w:p>
        </w:tc>
        <w:tc>
          <w:tcPr>
            <w:tcW w:w="330" w:type="pct"/>
            <w:tcBorders>
              <w:top w:val="nil"/>
              <w:left w:val="nil"/>
              <w:bottom w:val="single" w:sz="4" w:space="0" w:color="auto"/>
              <w:right w:val="single" w:sz="4" w:space="0" w:color="auto"/>
            </w:tcBorders>
            <w:shd w:val="clear" w:color="auto" w:fill="auto"/>
            <w:noWrap/>
          </w:tcPr>
          <w:p w14:paraId="0ECE09A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972,000</w:t>
            </w:r>
          </w:p>
        </w:tc>
        <w:tc>
          <w:tcPr>
            <w:tcW w:w="384" w:type="pct"/>
            <w:tcBorders>
              <w:top w:val="nil"/>
              <w:left w:val="nil"/>
              <w:bottom w:val="single" w:sz="4" w:space="0" w:color="auto"/>
              <w:right w:val="single" w:sz="4" w:space="0" w:color="auto"/>
            </w:tcBorders>
            <w:shd w:val="clear" w:color="auto" w:fill="auto"/>
            <w:noWrap/>
          </w:tcPr>
          <w:p w14:paraId="11544AB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Facility based Records (Data Mop-up) carried out</w:t>
            </w:r>
          </w:p>
        </w:tc>
        <w:tc>
          <w:tcPr>
            <w:tcW w:w="384" w:type="pct"/>
            <w:tcBorders>
              <w:top w:val="nil"/>
              <w:left w:val="nil"/>
              <w:bottom w:val="single" w:sz="4" w:space="0" w:color="auto"/>
              <w:right w:val="single" w:sz="4" w:space="0" w:color="auto"/>
            </w:tcBorders>
            <w:shd w:val="clear" w:color="auto" w:fill="auto"/>
          </w:tcPr>
          <w:p w14:paraId="69C3378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Facility based Records (Data Mop-up) carried out</w:t>
            </w:r>
          </w:p>
        </w:tc>
        <w:tc>
          <w:tcPr>
            <w:tcW w:w="384" w:type="pct"/>
            <w:tcBorders>
              <w:top w:val="nil"/>
              <w:left w:val="nil"/>
              <w:bottom w:val="single" w:sz="4" w:space="0" w:color="auto"/>
              <w:right w:val="single" w:sz="4" w:space="0" w:color="auto"/>
            </w:tcBorders>
            <w:shd w:val="clear" w:color="auto" w:fill="auto"/>
            <w:noWrap/>
          </w:tcPr>
          <w:p w14:paraId="0136293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w:t>
            </w:r>
          </w:p>
        </w:tc>
        <w:tc>
          <w:tcPr>
            <w:tcW w:w="319" w:type="pct"/>
            <w:tcBorders>
              <w:top w:val="nil"/>
              <w:left w:val="nil"/>
              <w:bottom w:val="single" w:sz="4" w:space="0" w:color="auto"/>
              <w:right w:val="single" w:sz="4" w:space="0" w:color="auto"/>
            </w:tcBorders>
            <w:shd w:val="clear" w:color="auto" w:fill="auto"/>
            <w:noWrap/>
          </w:tcPr>
          <w:p w14:paraId="15D7B71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19" w:type="pct"/>
            <w:tcBorders>
              <w:top w:val="nil"/>
              <w:left w:val="nil"/>
              <w:bottom w:val="single" w:sz="4" w:space="0" w:color="auto"/>
              <w:right w:val="single" w:sz="4" w:space="0" w:color="auto"/>
            </w:tcBorders>
            <w:shd w:val="clear" w:color="auto" w:fill="auto"/>
            <w:noWrap/>
          </w:tcPr>
          <w:p w14:paraId="0F96AE5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19" w:type="pct"/>
            <w:tcBorders>
              <w:top w:val="nil"/>
              <w:left w:val="nil"/>
              <w:bottom w:val="single" w:sz="4" w:space="0" w:color="auto"/>
              <w:right w:val="single" w:sz="4" w:space="0" w:color="auto"/>
            </w:tcBorders>
            <w:shd w:val="clear" w:color="auto" w:fill="auto"/>
            <w:noWrap/>
          </w:tcPr>
          <w:p w14:paraId="22AC0B0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63" w:type="pct"/>
            <w:tcBorders>
              <w:top w:val="nil"/>
              <w:left w:val="nil"/>
              <w:bottom w:val="single" w:sz="4" w:space="0" w:color="auto"/>
              <w:right w:val="single" w:sz="4" w:space="0" w:color="auto"/>
            </w:tcBorders>
            <w:shd w:val="clear" w:color="auto" w:fill="auto"/>
          </w:tcPr>
          <w:p w14:paraId="3D30CB13"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3EB75D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MOH/PHCDB</w:t>
            </w:r>
          </w:p>
        </w:tc>
      </w:tr>
      <w:tr w:rsidR="00111A5D" w:rsidRPr="00111A5D" w14:paraId="019B61CE" w14:textId="77777777" w:rsidTr="00451AFE">
        <w:trPr>
          <w:trHeight w:val="315"/>
        </w:trPr>
        <w:tc>
          <w:tcPr>
            <w:tcW w:w="1213" w:type="pct"/>
            <w:gridSpan w:val="4"/>
            <w:tcBorders>
              <w:top w:val="nil"/>
              <w:left w:val="single" w:sz="4" w:space="0" w:color="auto"/>
              <w:bottom w:val="single" w:sz="4" w:space="0" w:color="auto"/>
              <w:right w:val="single" w:sz="4" w:space="0" w:color="auto"/>
            </w:tcBorders>
            <w:shd w:val="clear" w:color="auto" w:fill="auto"/>
          </w:tcPr>
          <w:p w14:paraId="59683C2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Sub-Total</w:t>
            </w:r>
          </w:p>
        </w:tc>
        <w:tc>
          <w:tcPr>
            <w:tcW w:w="330" w:type="pct"/>
            <w:tcBorders>
              <w:top w:val="nil"/>
              <w:left w:val="nil"/>
              <w:bottom w:val="single" w:sz="4" w:space="0" w:color="auto"/>
              <w:right w:val="single" w:sz="4" w:space="0" w:color="auto"/>
            </w:tcBorders>
            <w:shd w:val="clear" w:color="auto" w:fill="auto"/>
            <w:noWrap/>
          </w:tcPr>
          <w:p w14:paraId="0ED8C26B"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5,200,000</w:t>
            </w:r>
          </w:p>
          <w:p w14:paraId="2CA74E53"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9749C9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4,680,000</w:t>
            </w:r>
          </w:p>
        </w:tc>
        <w:tc>
          <w:tcPr>
            <w:tcW w:w="330" w:type="pct"/>
            <w:tcBorders>
              <w:top w:val="nil"/>
              <w:left w:val="nil"/>
              <w:bottom w:val="single" w:sz="4" w:space="0" w:color="auto"/>
              <w:right w:val="single" w:sz="4" w:space="0" w:color="auto"/>
            </w:tcBorders>
            <w:shd w:val="clear" w:color="auto" w:fill="auto"/>
            <w:noWrap/>
          </w:tcPr>
          <w:p w14:paraId="79A94AC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4,212,000</w:t>
            </w:r>
          </w:p>
        </w:tc>
        <w:tc>
          <w:tcPr>
            <w:tcW w:w="384" w:type="pct"/>
            <w:tcBorders>
              <w:top w:val="nil"/>
              <w:left w:val="nil"/>
              <w:bottom w:val="single" w:sz="4" w:space="0" w:color="auto"/>
              <w:right w:val="single" w:sz="4" w:space="0" w:color="auto"/>
            </w:tcBorders>
            <w:shd w:val="clear" w:color="auto" w:fill="auto"/>
            <w:noWrap/>
          </w:tcPr>
          <w:p w14:paraId="6EA61439"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tcPr>
          <w:p w14:paraId="7462B26F"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noWrap/>
          </w:tcPr>
          <w:p w14:paraId="0964438A"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67FB84F"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4CCE8ADC"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AB203CC"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0A4875D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8DD6C95" w14:textId="77777777" w:rsidR="00111A5D" w:rsidRPr="00111A5D" w:rsidRDefault="00111A5D" w:rsidP="00111A5D">
            <w:pPr>
              <w:spacing w:after="200" w:line="276" w:lineRule="auto"/>
              <w:rPr>
                <w:rFonts w:ascii="Georgia" w:eastAsia="Times New Roman" w:hAnsi="Georgia" w:cs="Times New Roman"/>
                <w:lang w:eastAsia="en-GB"/>
              </w:rPr>
            </w:pPr>
          </w:p>
        </w:tc>
      </w:tr>
      <w:tr w:rsidR="00111A5D" w:rsidRPr="00111A5D" w14:paraId="03113F28" w14:textId="77777777" w:rsidTr="00451AFE">
        <w:trPr>
          <w:trHeight w:val="315"/>
        </w:trPr>
        <w:tc>
          <w:tcPr>
            <w:tcW w:w="395" w:type="pct"/>
            <w:vMerge w:val="restart"/>
            <w:tcBorders>
              <w:top w:val="nil"/>
              <w:left w:val="single" w:sz="4" w:space="0" w:color="auto"/>
              <w:right w:val="single" w:sz="4" w:space="0" w:color="auto"/>
            </w:tcBorders>
            <w:shd w:val="clear" w:color="auto" w:fill="auto"/>
          </w:tcPr>
          <w:p w14:paraId="4103CED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Research</w:t>
            </w:r>
          </w:p>
        </w:tc>
        <w:tc>
          <w:tcPr>
            <w:tcW w:w="477" w:type="pct"/>
            <w:gridSpan w:val="2"/>
            <w:tcBorders>
              <w:top w:val="nil"/>
              <w:left w:val="nil"/>
              <w:bottom w:val="single" w:sz="4" w:space="0" w:color="auto"/>
              <w:right w:val="single" w:sz="4" w:space="0" w:color="auto"/>
            </w:tcBorders>
            <w:shd w:val="clear" w:color="auto" w:fill="auto"/>
            <w:noWrap/>
            <w:vAlign w:val="center"/>
          </w:tcPr>
          <w:p w14:paraId="4A23C28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Library (Journals)</w:t>
            </w:r>
          </w:p>
        </w:tc>
        <w:tc>
          <w:tcPr>
            <w:tcW w:w="341" w:type="pct"/>
            <w:tcBorders>
              <w:top w:val="nil"/>
              <w:left w:val="nil"/>
              <w:bottom w:val="single" w:sz="4" w:space="0" w:color="auto"/>
              <w:right w:val="single" w:sz="4" w:space="0" w:color="auto"/>
            </w:tcBorders>
            <w:shd w:val="clear" w:color="auto" w:fill="auto"/>
            <w:noWrap/>
          </w:tcPr>
          <w:p w14:paraId="58E9F2CE" w14:textId="77777777" w:rsidR="00111A5D" w:rsidRPr="00111A5D" w:rsidRDefault="00111A5D" w:rsidP="00111A5D">
            <w:pPr>
              <w:spacing w:after="200" w:line="276" w:lineRule="auto"/>
              <w:rPr>
                <w:rFonts w:ascii="Georgia" w:eastAsia="Times New Roman" w:hAnsi="Georgia" w:cs="Times New Roman"/>
                <w:b/>
                <w:bCs/>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2214B32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950,000.00</w:t>
            </w:r>
          </w:p>
        </w:tc>
        <w:tc>
          <w:tcPr>
            <w:tcW w:w="330" w:type="pct"/>
            <w:tcBorders>
              <w:top w:val="nil"/>
              <w:left w:val="nil"/>
              <w:bottom w:val="single" w:sz="4" w:space="0" w:color="auto"/>
              <w:right w:val="single" w:sz="4" w:space="0" w:color="auto"/>
            </w:tcBorders>
            <w:shd w:val="clear" w:color="auto" w:fill="auto"/>
            <w:noWrap/>
          </w:tcPr>
          <w:p w14:paraId="0F29FC1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855,000</w:t>
            </w:r>
          </w:p>
        </w:tc>
        <w:tc>
          <w:tcPr>
            <w:tcW w:w="330" w:type="pct"/>
            <w:tcBorders>
              <w:top w:val="nil"/>
              <w:left w:val="nil"/>
              <w:bottom w:val="single" w:sz="4" w:space="0" w:color="auto"/>
              <w:right w:val="single" w:sz="4" w:space="0" w:color="auto"/>
            </w:tcBorders>
            <w:shd w:val="clear" w:color="auto" w:fill="auto"/>
            <w:noWrap/>
          </w:tcPr>
          <w:p w14:paraId="58B7FFA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769,500</w:t>
            </w:r>
          </w:p>
        </w:tc>
        <w:tc>
          <w:tcPr>
            <w:tcW w:w="384" w:type="pct"/>
            <w:tcBorders>
              <w:top w:val="nil"/>
              <w:left w:val="nil"/>
              <w:bottom w:val="single" w:sz="4" w:space="0" w:color="auto"/>
              <w:right w:val="single" w:sz="4" w:space="0" w:color="auto"/>
            </w:tcBorders>
            <w:shd w:val="clear" w:color="auto" w:fill="auto"/>
            <w:noWrap/>
          </w:tcPr>
          <w:p w14:paraId="25D77D9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Library (Journals) produced</w:t>
            </w:r>
          </w:p>
        </w:tc>
        <w:tc>
          <w:tcPr>
            <w:tcW w:w="384" w:type="pct"/>
            <w:tcBorders>
              <w:top w:val="nil"/>
              <w:left w:val="nil"/>
              <w:bottom w:val="single" w:sz="4" w:space="0" w:color="auto"/>
              <w:right w:val="single" w:sz="4" w:space="0" w:color="auto"/>
            </w:tcBorders>
            <w:shd w:val="clear" w:color="auto" w:fill="auto"/>
          </w:tcPr>
          <w:p w14:paraId="56F9CE1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Library (Journals) produced</w:t>
            </w:r>
          </w:p>
        </w:tc>
        <w:tc>
          <w:tcPr>
            <w:tcW w:w="384" w:type="pct"/>
            <w:tcBorders>
              <w:top w:val="nil"/>
              <w:left w:val="nil"/>
              <w:bottom w:val="single" w:sz="4" w:space="0" w:color="auto"/>
              <w:right w:val="single" w:sz="4" w:space="0" w:color="auto"/>
            </w:tcBorders>
            <w:shd w:val="clear" w:color="auto" w:fill="auto"/>
            <w:noWrap/>
          </w:tcPr>
          <w:p w14:paraId="48651A9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69B99D1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10CD83A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w:t>
            </w:r>
          </w:p>
        </w:tc>
        <w:tc>
          <w:tcPr>
            <w:tcW w:w="319" w:type="pct"/>
            <w:tcBorders>
              <w:top w:val="nil"/>
              <w:left w:val="nil"/>
              <w:bottom w:val="single" w:sz="4" w:space="0" w:color="auto"/>
              <w:right w:val="single" w:sz="4" w:space="0" w:color="auto"/>
            </w:tcBorders>
            <w:shd w:val="clear" w:color="auto" w:fill="auto"/>
            <w:noWrap/>
          </w:tcPr>
          <w:p w14:paraId="374186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63" w:type="pct"/>
            <w:tcBorders>
              <w:top w:val="nil"/>
              <w:left w:val="nil"/>
              <w:bottom w:val="single" w:sz="4" w:space="0" w:color="auto"/>
              <w:right w:val="single" w:sz="4" w:space="0" w:color="auto"/>
            </w:tcBorders>
            <w:shd w:val="clear" w:color="auto" w:fill="auto"/>
          </w:tcPr>
          <w:p w14:paraId="67DB33BD"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F5CB82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78FC02D" w14:textId="77777777" w:rsidTr="00451AFE">
        <w:trPr>
          <w:trHeight w:val="315"/>
        </w:trPr>
        <w:tc>
          <w:tcPr>
            <w:tcW w:w="395" w:type="pct"/>
            <w:vMerge/>
            <w:tcBorders>
              <w:left w:val="single" w:sz="4" w:space="0" w:color="auto"/>
              <w:bottom w:val="single" w:sz="4" w:space="0" w:color="auto"/>
              <w:right w:val="single" w:sz="4" w:space="0" w:color="auto"/>
            </w:tcBorders>
            <w:shd w:val="clear" w:color="auto" w:fill="auto"/>
          </w:tcPr>
          <w:p w14:paraId="47B0A198"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5E3429A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Monitoring and Evaluation, Research and Knowledge Management</w:t>
            </w:r>
          </w:p>
        </w:tc>
        <w:tc>
          <w:tcPr>
            <w:tcW w:w="341" w:type="pct"/>
            <w:tcBorders>
              <w:top w:val="nil"/>
              <w:left w:val="nil"/>
              <w:bottom w:val="single" w:sz="4" w:space="0" w:color="auto"/>
              <w:right w:val="single" w:sz="4" w:space="0" w:color="auto"/>
            </w:tcBorders>
            <w:shd w:val="clear" w:color="auto" w:fill="auto"/>
            <w:noWrap/>
          </w:tcPr>
          <w:p w14:paraId="122F9A15"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4736CF0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3,000,000</w:t>
            </w:r>
          </w:p>
          <w:p w14:paraId="1CB015C2"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A3F766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2,700,000</w:t>
            </w:r>
          </w:p>
        </w:tc>
        <w:tc>
          <w:tcPr>
            <w:tcW w:w="330" w:type="pct"/>
            <w:tcBorders>
              <w:top w:val="nil"/>
              <w:left w:val="nil"/>
              <w:bottom w:val="single" w:sz="4" w:space="0" w:color="auto"/>
              <w:right w:val="single" w:sz="4" w:space="0" w:color="auto"/>
            </w:tcBorders>
            <w:shd w:val="clear" w:color="auto" w:fill="auto"/>
            <w:noWrap/>
          </w:tcPr>
          <w:p w14:paraId="5FAD95A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2,430,000</w:t>
            </w:r>
          </w:p>
        </w:tc>
        <w:tc>
          <w:tcPr>
            <w:tcW w:w="384" w:type="pct"/>
            <w:tcBorders>
              <w:top w:val="nil"/>
              <w:left w:val="nil"/>
              <w:bottom w:val="single" w:sz="4" w:space="0" w:color="auto"/>
              <w:right w:val="single" w:sz="4" w:space="0" w:color="auto"/>
            </w:tcBorders>
            <w:shd w:val="clear" w:color="auto" w:fill="auto"/>
            <w:noWrap/>
          </w:tcPr>
          <w:p w14:paraId="2153BBE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Monitoring and Evaluation, Research and Knowledge Management carried out</w:t>
            </w:r>
          </w:p>
        </w:tc>
        <w:tc>
          <w:tcPr>
            <w:tcW w:w="384" w:type="pct"/>
            <w:tcBorders>
              <w:top w:val="nil"/>
              <w:left w:val="nil"/>
              <w:bottom w:val="single" w:sz="4" w:space="0" w:color="auto"/>
              <w:right w:val="single" w:sz="4" w:space="0" w:color="auto"/>
            </w:tcBorders>
            <w:shd w:val="clear" w:color="auto" w:fill="auto"/>
          </w:tcPr>
          <w:p w14:paraId="245D682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Number of Monitoring and Evaluation, Research and Knowledge Management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noWrap/>
          </w:tcPr>
          <w:p w14:paraId="2E70D5E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10</w:t>
            </w:r>
          </w:p>
        </w:tc>
        <w:tc>
          <w:tcPr>
            <w:tcW w:w="319" w:type="pct"/>
            <w:tcBorders>
              <w:top w:val="nil"/>
              <w:left w:val="nil"/>
              <w:bottom w:val="single" w:sz="4" w:space="0" w:color="auto"/>
              <w:right w:val="single" w:sz="4" w:space="0" w:color="auto"/>
            </w:tcBorders>
            <w:shd w:val="clear" w:color="auto" w:fill="auto"/>
            <w:noWrap/>
          </w:tcPr>
          <w:p w14:paraId="39CB4B9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19" w:type="pct"/>
            <w:tcBorders>
              <w:top w:val="nil"/>
              <w:left w:val="nil"/>
              <w:bottom w:val="single" w:sz="4" w:space="0" w:color="auto"/>
              <w:right w:val="single" w:sz="4" w:space="0" w:color="auto"/>
            </w:tcBorders>
            <w:shd w:val="clear" w:color="auto" w:fill="auto"/>
            <w:noWrap/>
          </w:tcPr>
          <w:p w14:paraId="4720F5E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19" w:type="pct"/>
            <w:tcBorders>
              <w:top w:val="nil"/>
              <w:left w:val="nil"/>
              <w:bottom w:val="single" w:sz="4" w:space="0" w:color="auto"/>
              <w:right w:val="single" w:sz="4" w:space="0" w:color="auto"/>
            </w:tcBorders>
            <w:shd w:val="clear" w:color="auto" w:fill="auto"/>
            <w:noWrap/>
          </w:tcPr>
          <w:p w14:paraId="5686119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63" w:type="pct"/>
            <w:tcBorders>
              <w:top w:val="nil"/>
              <w:left w:val="nil"/>
              <w:bottom w:val="single" w:sz="4" w:space="0" w:color="auto"/>
              <w:right w:val="single" w:sz="4" w:space="0" w:color="auto"/>
            </w:tcBorders>
            <w:shd w:val="clear" w:color="auto" w:fill="auto"/>
          </w:tcPr>
          <w:p w14:paraId="705D4E3A"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68F03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4AE8B618" w14:textId="77777777" w:rsidTr="00451AFE">
        <w:trPr>
          <w:trHeight w:val="315"/>
        </w:trPr>
        <w:tc>
          <w:tcPr>
            <w:tcW w:w="1213" w:type="pct"/>
            <w:gridSpan w:val="4"/>
            <w:tcBorders>
              <w:top w:val="nil"/>
              <w:left w:val="single" w:sz="4" w:space="0" w:color="auto"/>
              <w:bottom w:val="single" w:sz="4" w:space="0" w:color="auto"/>
              <w:right w:val="single" w:sz="4" w:space="0" w:color="auto"/>
            </w:tcBorders>
            <w:shd w:val="clear" w:color="auto" w:fill="auto"/>
          </w:tcPr>
          <w:p w14:paraId="60CC7FF9"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lang w:eastAsia="en-GB"/>
              </w:rPr>
              <w:t>Sub-Total</w:t>
            </w:r>
          </w:p>
        </w:tc>
        <w:tc>
          <w:tcPr>
            <w:tcW w:w="330" w:type="pct"/>
            <w:tcBorders>
              <w:top w:val="nil"/>
              <w:left w:val="nil"/>
              <w:bottom w:val="single" w:sz="4" w:space="0" w:color="auto"/>
              <w:right w:val="single" w:sz="4" w:space="0" w:color="auto"/>
            </w:tcBorders>
            <w:shd w:val="clear" w:color="auto" w:fill="auto"/>
            <w:noWrap/>
            <w:vAlign w:val="bottom"/>
          </w:tcPr>
          <w:p w14:paraId="2056569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b/>
                <w:bCs/>
                <w:lang w:eastAsia="en-GB"/>
              </w:rPr>
              <w:t>3,950,000</w:t>
            </w:r>
          </w:p>
        </w:tc>
        <w:tc>
          <w:tcPr>
            <w:tcW w:w="330" w:type="pct"/>
            <w:tcBorders>
              <w:top w:val="nil"/>
              <w:left w:val="nil"/>
              <w:bottom w:val="single" w:sz="4" w:space="0" w:color="auto"/>
              <w:right w:val="single" w:sz="4" w:space="0" w:color="auto"/>
            </w:tcBorders>
            <w:shd w:val="clear" w:color="auto" w:fill="auto"/>
            <w:noWrap/>
          </w:tcPr>
          <w:p w14:paraId="2B449E3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3,555,000</w:t>
            </w:r>
          </w:p>
        </w:tc>
        <w:tc>
          <w:tcPr>
            <w:tcW w:w="330" w:type="pct"/>
            <w:tcBorders>
              <w:top w:val="nil"/>
              <w:left w:val="nil"/>
              <w:bottom w:val="single" w:sz="4" w:space="0" w:color="auto"/>
              <w:right w:val="single" w:sz="4" w:space="0" w:color="auto"/>
            </w:tcBorders>
            <w:shd w:val="clear" w:color="auto" w:fill="auto"/>
            <w:noWrap/>
          </w:tcPr>
          <w:p w14:paraId="0277A3F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3,199,500</w:t>
            </w:r>
          </w:p>
        </w:tc>
        <w:tc>
          <w:tcPr>
            <w:tcW w:w="384" w:type="pct"/>
            <w:tcBorders>
              <w:top w:val="nil"/>
              <w:left w:val="nil"/>
              <w:bottom w:val="single" w:sz="4" w:space="0" w:color="auto"/>
              <w:right w:val="single" w:sz="4" w:space="0" w:color="auto"/>
            </w:tcBorders>
            <w:shd w:val="clear" w:color="auto" w:fill="auto"/>
            <w:noWrap/>
          </w:tcPr>
          <w:p w14:paraId="42DAF73A"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tcPr>
          <w:p w14:paraId="654B4F80"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noWrap/>
          </w:tcPr>
          <w:p w14:paraId="1535D3C5"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4D09E01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EE7B78B"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A78FE66"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3EC48405"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4097C0D" w14:textId="77777777" w:rsidR="00111A5D" w:rsidRPr="00111A5D" w:rsidRDefault="00111A5D" w:rsidP="00111A5D">
            <w:pPr>
              <w:spacing w:after="200" w:line="276" w:lineRule="auto"/>
              <w:rPr>
                <w:rFonts w:ascii="Georgia" w:eastAsia="Times New Roman" w:hAnsi="Georgia" w:cs="Times New Roman"/>
                <w:lang w:eastAsia="en-GB"/>
              </w:rPr>
            </w:pPr>
          </w:p>
        </w:tc>
      </w:tr>
      <w:tr w:rsidR="00111A5D" w:rsidRPr="00111A5D" w14:paraId="339627A8" w14:textId="77777777" w:rsidTr="00451AFE">
        <w:trPr>
          <w:trHeight w:val="315"/>
        </w:trPr>
        <w:tc>
          <w:tcPr>
            <w:tcW w:w="395" w:type="pct"/>
            <w:vMerge w:val="restart"/>
            <w:tcBorders>
              <w:top w:val="nil"/>
              <w:left w:val="single" w:sz="4" w:space="0" w:color="auto"/>
              <w:right w:val="single" w:sz="4" w:space="0" w:color="auto"/>
            </w:tcBorders>
            <w:shd w:val="clear" w:color="auto" w:fill="auto"/>
          </w:tcPr>
          <w:p w14:paraId="5C9E997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Service Delivery</w:t>
            </w:r>
          </w:p>
        </w:tc>
        <w:tc>
          <w:tcPr>
            <w:tcW w:w="477" w:type="pct"/>
            <w:gridSpan w:val="2"/>
            <w:tcBorders>
              <w:top w:val="nil"/>
              <w:left w:val="nil"/>
              <w:bottom w:val="single" w:sz="4" w:space="0" w:color="auto"/>
              <w:right w:val="single" w:sz="4" w:space="0" w:color="auto"/>
            </w:tcBorders>
            <w:shd w:val="clear" w:color="auto" w:fill="auto"/>
            <w:noWrap/>
            <w:vAlign w:val="center"/>
          </w:tcPr>
          <w:p w14:paraId="4B72A03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Confidential Enquiry into Maternal Death</w:t>
            </w:r>
          </w:p>
        </w:tc>
        <w:tc>
          <w:tcPr>
            <w:tcW w:w="341" w:type="pct"/>
            <w:tcBorders>
              <w:top w:val="nil"/>
              <w:left w:val="nil"/>
              <w:bottom w:val="single" w:sz="4" w:space="0" w:color="auto"/>
              <w:right w:val="single" w:sz="4" w:space="0" w:color="auto"/>
            </w:tcBorders>
            <w:shd w:val="clear" w:color="auto" w:fill="auto"/>
            <w:noWrap/>
          </w:tcPr>
          <w:p w14:paraId="0779D925"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88C0E8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25,000,000</w:t>
            </w:r>
          </w:p>
        </w:tc>
        <w:tc>
          <w:tcPr>
            <w:tcW w:w="330" w:type="pct"/>
            <w:tcBorders>
              <w:top w:val="nil"/>
              <w:left w:val="nil"/>
              <w:bottom w:val="single" w:sz="4" w:space="0" w:color="auto"/>
              <w:right w:val="single" w:sz="4" w:space="0" w:color="auto"/>
            </w:tcBorders>
            <w:shd w:val="clear" w:color="auto" w:fill="auto"/>
            <w:noWrap/>
          </w:tcPr>
          <w:p w14:paraId="6015F95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22,500,000</w:t>
            </w:r>
          </w:p>
        </w:tc>
        <w:tc>
          <w:tcPr>
            <w:tcW w:w="330" w:type="pct"/>
            <w:tcBorders>
              <w:top w:val="nil"/>
              <w:left w:val="nil"/>
              <w:bottom w:val="single" w:sz="4" w:space="0" w:color="auto"/>
              <w:right w:val="single" w:sz="4" w:space="0" w:color="auto"/>
            </w:tcBorders>
            <w:shd w:val="clear" w:color="auto" w:fill="auto"/>
            <w:noWrap/>
          </w:tcPr>
          <w:p w14:paraId="460BE74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20,250,000</w:t>
            </w:r>
          </w:p>
        </w:tc>
        <w:tc>
          <w:tcPr>
            <w:tcW w:w="384" w:type="pct"/>
            <w:tcBorders>
              <w:top w:val="nil"/>
              <w:left w:val="nil"/>
              <w:bottom w:val="single" w:sz="4" w:space="0" w:color="auto"/>
              <w:right w:val="single" w:sz="4" w:space="0" w:color="auto"/>
            </w:tcBorders>
            <w:shd w:val="clear" w:color="auto" w:fill="auto"/>
            <w:noWrap/>
          </w:tcPr>
          <w:p w14:paraId="51B3A89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Confidential Enquiry into Maternal Death carried out</w:t>
            </w:r>
          </w:p>
        </w:tc>
        <w:tc>
          <w:tcPr>
            <w:tcW w:w="384" w:type="pct"/>
            <w:tcBorders>
              <w:top w:val="nil"/>
              <w:left w:val="nil"/>
              <w:bottom w:val="single" w:sz="4" w:space="0" w:color="auto"/>
              <w:right w:val="single" w:sz="4" w:space="0" w:color="auto"/>
            </w:tcBorders>
            <w:shd w:val="clear" w:color="auto" w:fill="auto"/>
          </w:tcPr>
          <w:p w14:paraId="74578BF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Confidential Enquiry into Maternal Death carried</w:t>
            </w:r>
          </w:p>
          <w:p w14:paraId="5DA2284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Number of Confidential Enquiry into </w:t>
            </w:r>
            <w:r w:rsidRPr="00111A5D">
              <w:rPr>
                <w:rFonts w:ascii="Georgia" w:eastAsia="Times New Roman" w:hAnsi="Georgia" w:cs="Times New Roman"/>
                <w:lang w:eastAsia="en-GB"/>
              </w:rPr>
              <w:lastRenderedPageBreak/>
              <w:t>Maternal Death report produced</w:t>
            </w:r>
          </w:p>
        </w:tc>
        <w:tc>
          <w:tcPr>
            <w:tcW w:w="384" w:type="pct"/>
            <w:tcBorders>
              <w:top w:val="nil"/>
              <w:left w:val="nil"/>
              <w:bottom w:val="single" w:sz="4" w:space="0" w:color="auto"/>
              <w:right w:val="single" w:sz="4" w:space="0" w:color="auto"/>
            </w:tcBorders>
            <w:shd w:val="clear" w:color="auto" w:fill="auto"/>
            <w:noWrap/>
          </w:tcPr>
          <w:p w14:paraId="30F0DF3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1</w:t>
            </w:r>
          </w:p>
          <w:p w14:paraId="23B071F7" w14:textId="77777777" w:rsidR="00111A5D" w:rsidRPr="00111A5D" w:rsidRDefault="00111A5D" w:rsidP="00111A5D">
            <w:pPr>
              <w:spacing w:after="200" w:line="276" w:lineRule="auto"/>
              <w:rPr>
                <w:rFonts w:ascii="Georgia" w:eastAsia="Times New Roman" w:hAnsi="Georgia" w:cs="Times New Roman"/>
                <w:lang w:eastAsia="en-GB"/>
              </w:rPr>
            </w:pPr>
          </w:p>
          <w:p w14:paraId="4310C58E" w14:textId="77777777" w:rsidR="00111A5D" w:rsidRPr="00111A5D" w:rsidRDefault="00111A5D" w:rsidP="00111A5D">
            <w:pPr>
              <w:spacing w:after="200" w:line="276" w:lineRule="auto"/>
              <w:rPr>
                <w:rFonts w:ascii="Georgia" w:eastAsia="Times New Roman" w:hAnsi="Georgia" w:cs="Times New Roman"/>
                <w:lang w:eastAsia="en-GB"/>
              </w:rPr>
            </w:pPr>
          </w:p>
          <w:p w14:paraId="7577B498" w14:textId="77777777" w:rsidR="00111A5D" w:rsidRPr="00111A5D" w:rsidRDefault="00111A5D" w:rsidP="00111A5D">
            <w:pPr>
              <w:spacing w:after="200" w:line="276" w:lineRule="auto"/>
              <w:rPr>
                <w:rFonts w:ascii="Georgia" w:eastAsia="Times New Roman" w:hAnsi="Georgia" w:cs="Times New Roman"/>
                <w:lang w:eastAsia="en-GB"/>
              </w:rPr>
            </w:pPr>
          </w:p>
          <w:p w14:paraId="0C582D86" w14:textId="77777777" w:rsidR="00111A5D" w:rsidRPr="00111A5D" w:rsidRDefault="00111A5D" w:rsidP="00111A5D">
            <w:pPr>
              <w:spacing w:after="200" w:line="276" w:lineRule="auto"/>
              <w:rPr>
                <w:rFonts w:ascii="Georgia" w:eastAsia="Times New Roman" w:hAnsi="Georgia" w:cs="Times New Roman"/>
                <w:lang w:eastAsia="en-GB"/>
              </w:rPr>
            </w:pPr>
          </w:p>
          <w:p w14:paraId="2DD71C5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3067D57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p w14:paraId="1A75A448" w14:textId="77777777" w:rsidR="00111A5D" w:rsidRPr="00111A5D" w:rsidRDefault="00111A5D" w:rsidP="00111A5D">
            <w:pPr>
              <w:spacing w:after="200" w:line="276" w:lineRule="auto"/>
              <w:rPr>
                <w:rFonts w:ascii="Georgia" w:eastAsia="Times New Roman" w:hAnsi="Georgia" w:cs="Times New Roman"/>
                <w:lang w:eastAsia="en-GB"/>
              </w:rPr>
            </w:pPr>
          </w:p>
          <w:p w14:paraId="2E2C1468" w14:textId="77777777" w:rsidR="00111A5D" w:rsidRPr="00111A5D" w:rsidRDefault="00111A5D" w:rsidP="00111A5D">
            <w:pPr>
              <w:spacing w:after="200" w:line="276" w:lineRule="auto"/>
              <w:rPr>
                <w:rFonts w:ascii="Georgia" w:eastAsia="Times New Roman" w:hAnsi="Georgia" w:cs="Times New Roman"/>
                <w:lang w:eastAsia="en-GB"/>
              </w:rPr>
            </w:pPr>
          </w:p>
          <w:p w14:paraId="6C17A0BC" w14:textId="77777777" w:rsidR="00111A5D" w:rsidRPr="00111A5D" w:rsidRDefault="00111A5D" w:rsidP="00111A5D">
            <w:pPr>
              <w:spacing w:after="200" w:line="276" w:lineRule="auto"/>
              <w:rPr>
                <w:rFonts w:ascii="Georgia" w:eastAsia="Times New Roman" w:hAnsi="Georgia" w:cs="Times New Roman"/>
                <w:lang w:eastAsia="en-GB"/>
              </w:rPr>
            </w:pPr>
          </w:p>
          <w:p w14:paraId="617E4D06" w14:textId="77777777" w:rsidR="00111A5D" w:rsidRPr="00111A5D" w:rsidRDefault="00111A5D" w:rsidP="00111A5D">
            <w:pPr>
              <w:spacing w:after="200" w:line="276" w:lineRule="auto"/>
              <w:rPr>
                <w:rFonts w:ascii="Georgia" w:eastAsia="Times New Roman" w:hAnsi="Georgia" w:cs="Times New Roman"/>
                <w:lang w:eastAsia="en-GB"/>
              </w:rPr>
            </w:pPr>
          </w:p>
          <w:p w14:paraId="455DBB6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37EBC25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p w14:paraId="6A8BBF4C" w14:textId="77777777" w:rsidR="00111A5D" w:rsidRPr="00111A5D" w:rsidRDefault="00111A5D" w:rsidP="00111A5D">
            <w:pPr>
              <w:spacing w:after="200" w:line="276" w:lineRule="auto"/>
              <w:rPr>
                <w:rFonts w:ascii="Georgia" w:eastAsia="Times New Roman" w:hAnsi="Georgia" w:cs="Times New Roman"/>
                <w:lang w:eastAsia="en-GB"/>
              </w:rPr>
            </w:pPr>
          </w:p>
          <w:p w14:paraId="0E36C731" w14:textId="77777777" w:rsidR="00111A5D" w:rsidRPr="00111A5D" w:rsidRDefault="00111A5D" w:rsidP="00111A5D">
            <w:pPr>
              <w:spacing w:after="200" w:line="276" w:lineRule="auto"/>
              <w:rPr>
                <w:rFonts w:ascii="Georgia" w:eastAsia="Times New Roman" w:hAnsi="Georgia" w:cs="Times New Roman"/>
                <w:lang w:eastAsia="en-GB"/>
              </w:rPr>
            </w:pPr>
          </w:p>
          <w:p w14:paraId="66844A96" w14:textId="77777777" w:rsidR="00111A5D" w:rsidRPr="00111A5D" w:rsidRDefault="00111A5D" w:rsidP="00111A5D">
            <w:pPr>
              <w:spacing w:after="200" w:line="276" w:lineRule="auto"/>
              <w:rPr>
                <w:rFonts w:ascii="Georgia" w:eastAsia="Times New Roman" w:hAnsi="Georgia" w:cs="Times New Roman"/>
                <w:lang w:eastAsia="en-GB"/>
              </w:rPr>
            </w:pPr>
          </w:p>
          <w:p w14:paraId="7C2E47A3" w14:textId="77777777" w:rsidR="00111A5D" w:rsidRPr="00111A5D" w:rsidRDefault="00111A5D" w:rsidP="00111A5D">
            <w:pPr>
              <w:spacing w:after="200" w:line="276" w:lineRule="auto"/>
              <w:rPr>
                <w:rFonts w:ascii="Georgia" w:eastAsia="Times New Roman" w:hAnsi="Georgia" w:cs="Times New Roman"/>
                <w:lang w:eastAsia="en-GB"/>
              </w:rPr>
            </w:pPr>
          </w:p>
          <w:p w14:paraId="167F2EA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282E836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p w14:paraId="1B74F1F9" w14:textId="77777777" w:rsidR="00111A5D" w:rsidRPr="00111A5D" w:rsidRDefault="00111A5D" w:rsidP="00111A5D">
            <w:pPr>
              <w:spacing w:after="200" w:line="276" w:lineRule="auto"/>
              <w:rPr>
                <w:rFonts w:ascii="Georgia" w:eastAsia="Times New Roman" w:hAnsi="Georgia" w:cs="Times New Roman"/>
                <w:lang w:eastAsia="en-GB"/>
              </w:rPr>
            </w:pPr>
          </w:p>
          <w:p w14:paraId="70739D38" w14:textId="77777777" w:rsidR="00111A5D" w:rsidRPr="00111A5D" w:rsidRDefault="00111A5D" w:rsidP="00111A5D">
            <w:pPr>
              <w:spacing w:after="200" w:line="276" w:lineRule="auto"/>
              <w:rPr>
                <w:rFonts w:ascii="Georgia" w:eastAsia="Times New Roman" w:hAnsi="Georgia" w:cs="Times New Roman"/>
                <w:lang w:eastAsia="en-GB"/>
              </w:rPr>
            </w:pPr>
          </w:p>
          <w:p w14:paraId="1E635D4A" w14:textId="77777777" w:rsidR="00111A5D" w:rsidRPr="00111A5D" w:rsidRDefault="00111A5D" w:rsidP="00111A5D">
            <w:pPr>
              <w:spacing w:after="200" w:line="276" w:lineRule="auto"/>
              <w:rPr>
                <w:rFonts w:ascii="Georgia" w:eastAsia="Times New Roman" w:hAnsi="Georgia" w:cs="Times New Roman"/>
                <w:lang w:eastAsia="en-GB"/>
              </w:rPr>
            </w:pPr>
          </w:p>
          <w:p w14:paraId="64FEA1BE" w14:textId="77777777" w:rsidR="00111A5D" w:rsidRPr="00111A5D" w:rsidRDefault="00111A5D" w:rsidP="00111A5D">
            <w:pPr>
              <w:spacing w:after="200" w:line="276" w:lineRule="auto"/>
              <w:rPr>
                <w:rFonts w:ascii="Georgia" w:eastAsia="Times New Roman" w:hAnsi="Georgia" w:cs="Times New Roman"/>
                <w:lang w:eastAsia="en-GB"/>
              </w:rPr>
            </w:pPr>
          </w:p>
          <w:p w14:paraId="178FE94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06F4971F"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056235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2E2E2EBB" w14:textId="77777777" w:rsidTr="00451AFE">
        <w:trPr>
          <w:trHeight w:val="315"/>
        </w:trPr>
        <w:tc>
          <w:tcPr>
            <w:tcW w:w="395" w:type="pct"/>
            <w:vMerge/>
            <w:tcBorders>
              <w:left w:val="single" w:sz="4" w:space="0" w:color="auto"/>
              <w:right w:val="single" w:sz="4" w:space="0" w:color="auto"/>
            </w:tcBorders>
            <w:shd w:val="clear" w:color="auto" w:fill="auto"/>
          </w:tcPr>
          <w:p w14:paraId="227C1F4A"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EC929C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Monitoring and Evaluation of Nursing Services</w:t>
            </w:r>
          </w:p>
        </w:tc>
        <w:tc>
          <w:tcPr>
            <w:tcW w:w="341" w:type="pct"/>
            <w:tcBorders>
              <w:top w:val="nil"/>
              <w:left w:val="nil"/>
              <w:bottom w:val="single" w:sz="4" w:space="0" w:color="auto"/>
              <w:right w:val="single" w:sz="4" w:space="0" w:color="auto"/>
            </w:tcBorders>
            <w:shd w:val="clear" w:color="auto" w:fill="auto"/>
            <w:noWrap/>
          </w:tcPr>
          <w:p w14:paraId="5653C314"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66FBAA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7591B3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07713A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5339F0B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Monitoring and Evaluation of Nursing Services carried out</w:t>
            </w:r>
          </w:p>
        </w:tc>
        <w:tc>
          <w:tcPr>
            <w:tcW w:w="384" w:type="pct"/>
            <w:tcBorders>
              <w:top w:val="nil"/>
              <w:left w:val="nil"/>
              <w:bottom w:val="single" w:sz="4" w:space="0" w:color="auto"/>
              <w:right w:val="single" w:sz="4" w:space="0" w:color="auto"/>
            </w:tcBorders>
            <w:shd w:val="clear" w:color="auto" w:fill="auto"/>
          </w:tcPr>
          <w:p w14:paraId="70D490C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Monitoring and Evaluation of Nursing Services carried out</w:t>
            </w:r>
          </w:p>
        </w:tc>
        <w:tc>
          <w:tcPr>
            <w:tcW w:w="384" w:type="pct"/>
            <w:tcBorders>
              <w:top w:val="nil"/>
              <w:left w:val="nil"/>
              <w:bottom w:val="single" w:sz="4" w:space="0" w:color="auto"/>
              <w:right w:val="single" w:sz="4" w:space="0" w:color="auto"/>
            </w:tcBorders>
            <w:shd w:val="clear" w:color="auto" w:fill="auto"/>
            <w:noWrap/>
          </w:tcPr>
          <w:p w14:paraId="25C2ABD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19" w:type="pct"/>
            <w:tcBorders>
              <w:top w:val="nil"/>
              <w:left w:val="nil"/>
              <w:bottom w:val="single" w:sz="4" w:space="0" w:color="auto"/>
              <w:right w:val="single" w:sz="4" w:space="0" w:color="auto"/>
            </w:tcBorders>
            <w:shd w:val="clear" w:color="auto" w:fill="auto"/>
            <w:noWrap/>
          </w:tcPr>
          <w:p w14:paraId="384600B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709712A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6EB348C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6EFC492B"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F8FE41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51C144FF" w14:textId="77777777" w:rsidTr="00451AFE">
        <w:trPr>
          <w:trHeight w:val="315"/>
        </w:trPr>
        <w:tc>
          <w:tcPr>
            <w:tcW w:w="395" w:type="pct"/>
            <w:vMerge/>
            <w:tcBorders>
              <w:left w:val="single" w:sz="4" w:space="0" w:color="auto"/>
              <w:right w:val="single" w:sz="4" w:space="0" w:color="auto"/>
            </w:tcBorders>
            <w:shd w:val="clear" w:color="auto" w:fill="auto"/>
          </w:tcPr>
          <w:p w14:paraId="3CC396BF"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367AFCE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Neonatal Intensive Nursing Training Programme</w:t>
            </w:r>
          </w:p>
        </w:tc>
        <w:tc>
          <w:tcPr>
            <w:tcW w:w="341" w:type="pct"/>
            <w:tcBorders>
              <w:top w:val="nil"/>
              <w:left w:val="nil"/>
              <w:bottom w:val="single" w:sz="4" w:space="0" w:color="auto"/>
              <w:right w:val="single" w:sz="4" w:space="0" w:color="auto"/>
            </w:tcBorders>
            <w:shd w:val="clear" w:color="auto" w:fill="auto"/>
            <w:noWrap/>
          </w:tcPr>
          <w:p w14:paraId="2745B3EA"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813EB1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950,000</w:t>
            </w:r>
          </w:p>
          <w:p w14:paraId="6F2F2F24"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00306B1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855,000</w:t>
            </w:r>
          </w:p>
        </w:tc>
        <w:tc>
          <w:tcPr>
            <w:tcW w:w="330" w:type="pct"/>
            <w:tcBorders>
              <w:top w:val="nil"/>
              <w:left w:val="nil"/>
              <w:bottom w:val="single" w:sz="4" w:space="0" w:color="auto"/>
              <w:right w:val="single" w:sz="4" w:space="0" w:color="auto"/>
            </w:tcBorders>
            <w:shd w:val="clear" w:color="auto" w:fill="auto"/>
            <w:noWrap/>
          </w:tcPr>
          <w:p w14:paraId="5C894AA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769,500</w:t>
            </w:r>
          </w:p>
        </w:tc>
        <w:tc>
          <w:tcPr>
            <w:tcW w:w="384" w:type="pct"/>
            <w:tcBorders>
              <w:top w:val="nil"/>
              <w:left w:val="nil"/>
              <w:bottom w:val="single" w:sz="4" w:space="0" w:color="auto"/>
              <w:right w:val="single" w:sz="4" w:space="0" w:color="auto"/>
            </w:tcBorders>
            <w:shd w:val="clear" w:color="auto" w:fill="auto"/>
            <w:noWrap/>
          </w:tcPr>
          <w:p w14:paraId="1A02388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Neonatal Intensive Nursing Training Programme </w:t>
            </w:r>
            <w:r w:rsidRPr="00111A5D">
              <w:rPr>
                <w:rFonts w:ascii="Georgia" w:eastAsia="Times New Roman" w:hAnsi="Georgia" w:cs="Times New Roman"/>
                <w:lang w:eastAsia="en-GB"/>
              </w:rPr>
              <w:lastRenderedPageBreak/>
              <w:t>conducted</w:t>
            </w:r>
          </w:p>
        </w:tc>
        <w:tc>
          <w:tcPr>
            <w:tcW w:w="384" w:type="pct"/>
            <w:tcBorders>
              <w:top w:val="nil"/>
              <w:left w:val="nil"/>
              <w:bottom w:val="single" w:sz="4" w:space="0" w:color="auto"/>
              <w:right w:val="single" w:sz="4" w:space="0" w:color="auto"/>
            </w:tcBorders>
            <w:shd w:val="clear" w:color="auto" w:fill="auto"/>
          </w:tcPr>
          <w:p w14:paraId="623F299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Neonatal Intensive Nursing Training </w:t>
            </w:r>
            <w:r w:rsidRPr="00111A5D">
              <w:rPr>
                <w:rFonts w:ascii="Georgia" w:eastAsia="Times New Roman" w:hAnsi="Georgia" w:cs="Times New Roman"/>
                <w:lang w:eastAsia="en-GB"/>
              </w:rPr>
              <w:lastRenderedPageBreak/>
              <w:t>Programme conducted</w:t>
            </w:r>
          </w:p>
        </w:tc>
        <w:tc>
          <w:tcPr>
            <w:tcW w:w="384" w:type="pct"/>
            <w:tcBorders>
              <w:top w:val="nil"/>
              <w:left w:val="nil"/>
              <w:bottom w:val="single" w:sz="4" w:space="0" w:color="auto"/>
              <w:right w:val="single" w:sz="4" w:space="0" w:color="auto"/>
            </w:tcBorders>
            <w:shd w:val="clear" w:color="auto" w:fill="auto"/>
            <w:noWrap/>
          </w:tcPr>
          <w:p w14:paraId="2C2B9FE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1</w:t>
            </w:r>
          </w:p>
        </w:tc>
        <w:tc>
          <w:tcPr>
            <w:tcW w:w="319" w:type="pct"/>
            <w:tcBorders>
              <w:top w:val="nil"/>
              <w:left w:val="nil"/>
              <w:bottom w:val="single" w:sz="4" w:space="0" w:color="auto"/>
              <w:right w:val="single" w:sz="4" w:space="0" w:color="auto"/>
            </w:tcBorders>
            <w:shd w:val="clear" w:color="auto" w:fill="auto"/>
            <w:noWrap/>
          </w:tcPr>
          <w:p w14:paraId="20A2728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130F95E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57F7A7D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52EF083F"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71C3F9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23A2F0A" w14:textId="77777777" w:rsidTr="00451AFE">
        <w:trPr>
          <w:trHeight w:val="315"/>
        </w:trPr>
        <w:tc>
          <w:tcPr>
            <w:tcW w:w="395" w:type="pct"/>
            <w:vMerge/>
            <w:tcBorders>
              <w:left w:val="single" w:sz="4" w:space="0" w:color="auto"/>
              <w:right w:val="single" w:sz="4" w:space="0" w:color="auto"/>
            </w:tcBorders>
            <w:shd w:val="clear" w:color="auto" w:fill="auto"/>
          </w:tcPr>
          <w:p w14:paraId="7E80D81A"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FEF6C1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Purchase of office equipment</w:t>
            </w:r>
          </w:p>
        </w:tc>
        <w:tc>
          <w:tcPr>
            <w:tcW w:w="341" w:type="pct"/>
            <w:tcBorders>
              <w:top w:val="nil"/>
              <w:left w:val="nil"/>
              <w:bottom w:val="single" w:sz="4" w:space="0" w:color="auto"/>
              <w:right w:val="single" w:sz="4" w:space="0" w:color="auto"/>
            </w:tcBorders>
            <w:shd w:val="clear" w:color="auto" w:fill="auto"/>
            <w:noWrap/>
          </w:tcPr>
          <w:p w14:paraId="0F134205"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0D8771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B5E36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286FEB8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68AAE07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Office equipment purchased</w:t>
            </w:r>
          </w:p>
        </w:tc>
        <w:tc>
          <w:tcPr>
            <w:tcW w:w="384" w:type="pct"/>
            <w:tcBorders>
              <w:top w:val="nil"/>
              <w:left w:val="nil"/>
              <w:bottom w:val="single" w:sz="4" w:space="0" w:color="auto"/>
              <w:right w:val="single" w:sz="4" w:space="0" w:color="auto"/>
            </w:tcBorders>
            <w:shd w:val="clear" w:color="auto" w:fill="auto"/>
          </w:tcPr>
          <w:p w14:paraId="7E73552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Office equipment purchased</w:t>
            </w:r>
          </w:p>
        </w:tc>
        <w:tc>
          <w:tcPr>
            <w:tcW w:w="384" w:type="pct"/>
            <w:tcBorders>
              <w:top w:val="nil"/>
              <w:left w:val="nil"/>
              <w:bottom w:val="single" w:sz="4" w:space="0" w:color="auto"/>
              <w:right w:val="single" w:sz="4" w:space="0" w:color="auto"/>
            </w:tcBorders>
            <w:shd w:val="clear" w:color="auto" w:fill="auto"/>
            <w:noWrap/>
          </w:tcPr>
          <w:p w14:paraId="2996C46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17F8D05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200</w:t>
            </w:r>
          </w:p>
        </w:tc>
        <w:tc>
          <w:tcPr>
            <w:tcW w:w="319" w:type="pct"/>
            <w:tcBorders>
              <w:top w:val="nil"/>
              <w:left w:val="nil"/>
              <w:bottom w:val="single" w:sz="4" w:space="0" w:color="auto"/>
              <w:right w:val="single" w:sz="4" w:space="0" w:color="auto"/>
            </w:tcBorders>
            <w:shd w:val="clear" w:color="auto" w:fill="auto"/>
            <w:noWrap/>
          </w:tcPr>
          <w:p w14:paraId="3F5CC92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300</w:t>
            </w:r>
          </w:p>
        </w:tc>
        <w:tc>
          <w:tcPr>
            <w:tcW w:w="319" w:type="pct"/>
            <w:tcBorders>
              <w:top w:val="nil"/>
              <w:left w:val="nil"/>
              <w:bottom w:val="single" w:sz="4" w:space="0" w:color="auto"/>
              <w:right w:val="single" w:sz="4" w:space="0" w:color="auto"/>
            </w:tcBorders>
            <w:shd w:val="clear" w:color="auto" w:fill="auto"/>
            <w:noWrap/>
          </w:tcPr>
          <w:p w14:paraId="659CF40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400</w:t>
            </w:r>
          </w:p>
        </w:tc>
        <w:tc>
          <w:tcPr>
            <w:tcW w:w="363" w:type="pct"/>
            <w:tcBorders>
              <w:top w:val="nil"/>
              <w:left w:val="nil"/>
              <w:bottom w:val="single" w:sz="4" w:space="0" w:color="auto"/>
              <w:right w:val="single" w:sz="4" w:space="0" w:color="auto"/>
            </w:tcBorders>
            <w:shd w:val="clear" w:color="auto" w:fill="auto"/>
          </w:tcPr>
          <w:p w14:paraId="514B29E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B936FF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DC188A8" w14:textId="77777777" w:rsidTr="00451AFE">
        <w:trPr>
          <w:trHeight w:val="315"/>
        </w:trPr>
        <w:tc>
          <w:tcPr>
            <w:tcW w:w="395" w:type="pct"/>
            <w:vMerge/>
            <w:tcBorders>
              <w:left w:val="single" w:sz="4" w:space="0" w:color="auto"/>
              <w:right w:val="single" w:sz="4" w:space="0" w:color="auto"/>
            </w:tcBorders>
            <w:shd w:val="clear" w:color="auto" w:fill="auto"/>
          </w:tcPr>
          <w:p w14:paraId="3D2B7F34"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48BBCF5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Payment of allowance for guest lecturers (SoM)</w:t>
            </w:r>
          </w:p>
        </w:tc>
        <w:tc>
          <w:tcPr>
            <w:tcW w:w="341" w:type="pct"/>
            <w:tcBorders>
              <w:top w:val="nil"/>
              <w:left w:val="nil"/>
              <w:bottom w:val="single" w:sz="4" w:space="0" w:color="auto"/>
              <w:right w:val="single" w:sz="4" w:space="0" w:color="auto"/>
            </w:tcBorders>
            <w:shd w:val="clear" w:color="auto" w:fill="auto"/>
            <w:noWrap/>
          </w:tcPr>
          <w:p w14:paraId="680F5569"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2F4C9E8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4,000,000</w:t>
            </w:r>
          </w:p>
        </w:tc>
        <w:tc>
          <w:tcPr>
            <w:tcW w:w="330" w:type="pct"/>
            <w:tcBorders>
              <w:top w:val="nil"/>
              <w:left w:val="nil"/>
              <w:bottom w:val="single" w:sz="4" w:space="0" w:color="auto"/>
              <w:right w:val="single" w:sz="4" w:space="0" w:color="auto"/>
            </w:tcBorders>
            <w:shd w:val="clear" w:color="auto" w:fill="auto"/>
            <w:noWrap/>
          </w:tcPr>
          <w:p w14:paraId="296B2EF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3,600,000</w:t>
            </w:r>
          </w:p>
        </w:tc>
        <w:tc>
          <w:tcPr>
            <w:tcW w:w="330" w:type="pct"/>
            <w:tcBorders>
              <w:top w:val="nil"/>
              <w:left w:val="nil"/>
              <w:bottom w:val="single" w:sz="4" w:space="0" w:color="auto"/>
              <w:right w:val="single" w:sz="4" w:space="0" w:color="auto"/>
            </w:tcBorders>
            <w:shd w:val="clear" w:color="auto" w:fill="auto"/>
            <w:noWrap/>
          </w:tcPr>
          <w:p w14:paraId="0FF46B0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3,240,000</w:t>
            </w:r>
          </w:p>
        </w:tc>
        <w:tc>
          <w:tcPr>
            <w:tcW w:w="384" w:type="pct"/>
            <w:tcBorders>
              <w:top w:val="nil"/>
              <w:left w:val="nil"/>
              <w:bottom w:val="single" w:sz="4" w:space="0" w:color="auto"/>
              <w:right w:val="single" w:sz="4" w:space="0" w:color="auto"/>
            </w:tcBorders>
            <w:shd w:val="clear" w:color="auto" w:fill="auto"/>
            <w:noWrap/>
          </w:tcPr>
          <w:p w14:paraId="2EB9D99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Allowances for guest lecturers paid</w:t>
            </w:r>
          </w:p>
        </w:tc>
        <w:tc>
          <w:tcPr>
            <w:tcW w:w="384" w:type="pct"/>
            <w:tcBorders>
              <w:top w:val="nil"/>
              <w:left w:val="nil"/>
              <w:bottom w:val="single" w:sz="4" w:space="0" w:color="auto"/>
              <w:right w:val="single" w:sz="4" w:space="0" w:color="auto"/>
            </w:tcBorders>
            <w:shd w:val="clear" w:color="auto" w:fill="auto"/>
          </w:tcPr>
          <w:p w14:paraId="2ADD094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allowances for guest lecturers paid</w:t>
            </w:r>
          </w:p>
        </w:tc>
        <w:tc>
          <w:tcPr>
            <w:tcW w:w="384" w:type="pct"/>
            <w:tcBorders>
              <w:top w:val="nil"/>
              <w:left w:val="nil"/>
              <w:bottom w:val="single" w:sz="4" w:space="0" w:color="auto"/>
              <w:right w:val="single" w:sz="4" w:space="0" w:color="auto"/>
            </w:tcBorders>
            <w:shd w:val="clear" w:color="auto" w:fill="auto"/>
            <w:noWrap/>
          </w:tcPr>
          <w:p w14:paraId="7CB92AE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24</w:t>
            </w:r>
          </w:p>
        </w:tc>
        <w:tc>
          <w:tcPr>
            <w:tcW w:w="319" w:type="pct"/>
            <w:tcBorders>
              <w:top w:val="nil"/>
              <w:left w:val="nil"/>
              <w:bottom w:val="single" w:sz="4" w:space="0" w:color="auto"/>
              <w:right w:val="single" w:sz="4" w:space="0" w:color="auto"/>
            </w:tcBorders>
            <w:shd w:val="clear" w:color="auto" w:fill="auto"/>
            <w:noWrap/>
          </w:tcPr>
          <w:p w14:paraId="66AFB86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19" w:type="pct"/>
            <w:tcBorders>
              <w:top w:val="nil"/>
              <w:left w:val="nil"/>
              <w:bottom w:val="single" w:sz="4" w:space="0" w:color="auto"/>
              <w:right w:val="single" w:sz="4" w:space="0" w:color="auto"/>
            </w:tcBorders>
            <w:shd w:val="clear" w:color="auto" w:fill="auto"/>
            <w:noWrap/>
          </w:tcPr>
          <w:p w14:paraId="7E425B8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36</w:t>
            </w:r>
          </w:p>
        </w:tc>
        <w:tc>
          <w:tcPr>
            <w:tcW w:w="319" w:type="pct"/>
            <w:tcBorders>
              <w:top w:val="nil"/>
              <w:left w:val="nil"/>
              <w:bottom w:val="single" w:sz="4" w:space="0" w:color="auto"/>
              <w:right w:val="single" w:sz="4" w:space="0" w:color="auto"/>
            </w:tcBorders>
            <w:shd w:val="clear" w:color="auto" w:fill="auto"/>
            <w:noWrap/>
          </w:tcPr>
          <w:p w14:paraId="52BF0E0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w:t>
            </w:r>
          </w:p>
        </w:tc>
        <w:tc>
          <w:tcPr>
            <w:tcW w:w="363" w:type="pct"/>
            <w:tcBorders>
              <w:top w:val="nil"/>
              <w:left w:val="nil"/>
              <w:bottom w:val="single" w:sz="4" w:space="0" w:color="auto"/>
              <w:right w:val="single" w:sz="4" w:space="0" w:color="auto"/>
            </w:tcBorders>
            <w:shd w:val="clear" w:color="auto" w:fill="auto"/>
          </w:tcPr>
          <w:p w14:paraId="068A32A2"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EC52FA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E0277D6" w14:textId="77777777" w:rsidTr="00451AFE">
        <w:trPr>
          <w:trHeight w:val="315"/>
        </w:trPr>
        <w:tc>
          <w:tcPr>
            <w:tcW w:w="395" w:type="pct"/>
            <w:vMerge/>
            <w:tcBorders>
              <w:left w:val="single" w:sz="4" w:space="0" w:color="auto"/>
              <w:right w:val="single" w:sz="4" w:space="0" w:color="auto"/>
            </w:tcBorders>
            <w:shd w:val="clear" w:color="auto" w:fill="auto"/>
          </w:tcPr>
          <w:p w14:paraId="34A48C65"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7AABFC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Care and Support of </w:t>
            </w:r>
            <w:r w:rsidRPr="00111A5D">
              <w:rPr>
                <w:rFonts w:ascii="Georgia" w:eastAsia="Times New Roman" w:hAnsi="Georgia" w:cs="Times New Roman"/>
                <w:lang w:eastAsia="en-GB"/>
              </w:rPr>
              <w:lastRenderedPageBreak/>
              <w:t xml:space="preserve">People Infected and Affected by HIV/AIDS </w:t>
            </w:r>
          </w:p>
        </w:tc>
        <w:tc>
          <w:tcPr>
            <w:tcW w:w="341" w:type="pct"/>
            <w:tcBorders>
              <w:top w:val="nil"/>
              <w:left w:val="nil"/>
              <w:bottom w:val="single" w:sz="4" w:space="0" w:color="auto"/>
              <w:right w:val="single" w:sz="4" w:space="0" w:color="auto"/>
            </w:tcBorders>
            <w:shd w:val="clear" w:color="auto" w:fill="auto"/>
            <w:noWrap/>
          </w:tcPr>
          <w:p w14:paraId="5C8D15C1"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2B8877B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514,741,451</w:t>
            </w:r>
          </w:p>
        </w:tc>
        <w:tc>
          <w:tcPr>
            <w:tcW w:w="330" w:type="pct"/>
            <w:tcBorders>
              <w:top w:val="nil"/>
              <w:left w:val="nil"/>
              <w:bottom w:val="single" w:sz="4" w:space="0" w:color="auto"/>
              <w:right w:val="single" w:sz="4" w:space="0" w:color="auto"/>
            </w:tcBorders>
            <w:shd w:val="clear" w:color="auto" w:fill="auto"/>
            <w:noWrap/>
          </w:tcPr>
          <w:p w14:paraId="2D66535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463,267,306</w:t>
            </w:r>
          </w:p>
        </w:tc>
        <w:tc>
          <w:tcPr>
            <w:tcW w:w="330" w:type="pct"/>
            <w:tcBorders>
              <w:top w:val="nil"/>
              <w:left w:val="nil"/>
              <w:bottom w:val="single" w:sz="4" w:space="0" w:color="auto"/>
              <w:right w:val="single" w:sz="4" w:space="0" w:color="auto"/>
            </w:tcBorders>
            <w:shd w:val="clear" w:color="auto" w:fill="auto"/>
            <w:noWrap/>
          </w:tcPr>
          <w:p w14:paraId="49982DF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416,940,575</w:t>
            </w:r>
          </w:p>
        </w:tc>
        <w:tc>
          <w:tcPr>
            <w:tcW w:w="384" w:type="pct"/>
            <w:tcBorders>
              <w:top w:val="nil"/>
              <w:left w:val="nil"/>
              <w:bottom w:val="single" w:sz="4" w:space="0" w:color="auto"/>
              <w:right w:val="single" w:sz="4" w:space="0" w:color="auto"/>
            </w:tcBorders>
            <w:shd w:val="clear" w:color="auto" w:fill="auto"/>
            <w:noWrap/>
          </w:tcPr>
          <w:p w14:paraId="6E280BC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People Infected </w:t>
            </w:r>
            <w:r w:rsidRPr="00111A5D">
              <w:rPr>
                <w:rFonts w:ascii="Georgia" w:eastAsia="Times New Roman" w:hAnsi="Georgia" w:cs="Times New Roman"/>
                <w:lang w:eastAsia="en-GB"/>
              </w:rPr>
              <w:lastRenderedPageBreak/>
              <w:t>and Affected by HIV/AIDS received care and support</w:t>
            </w:r>
          </w:p>
        </w:tc>
        <w:tc>
          <w:tcPr>
            <w:tcW w:w="384" w:type="pct"/>
            <w:tcBorders>
              <w:top w:val="nil"/>
              <w:left w:val="nil"/>
              <w:bottom w:val="single" w:sz="4" w:space="0" w:color="auto"/>
              <w:right w:val="single" w:sz="4" w:space="0" w:color="auto"/>
            </w:tcBorders>
            <w:shd w:val="clear" w:color="auto" w:fill="auto"/>
          </w:tcPr>
          <w:p w14:paraId="1158FA8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People </w:t>
            </w:r>
            <w:r w:rsidRPr="00111A5D">
              <w:rPr>
                <w:rFonts w:ascii="Georgia" w:eastAsia="Times New Roman" w:hAnsi="Georgia" w:cs="Times New Roman"/>
                <w:lang w:eastAsia="en-GB"/>
              </w:rPr>
              <w:lastRenderedPageBreak/>
              <w:t>Infected and Affected by HIV/AIDS received care and support</w:t>
            </w:r>
          </w:p>
        </w:tc>
        <w:tc>
          <w:tcPr>
            <w:tcW w:w="384" w:type="pct"/>
            <w:tcBorders>
              <w:top w:val="nil"/>
              <w:left w:val="nil"/>
              <w:bottom w:val="single" w:sz="4" w:space="0" w:color="auto"/>
              <w:right w:val="single" w:sz="4" w:space="0" w:color="auto"/>
            </w:tcBorders>
            <w:shd w:val="clear" w:color="auto" w:fill="auto"/>
            <w:noWrap/>
          </w:tcPr>
          <w:p w14:paraId="1D91000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5,000</w:t>
            </w:r>
          </w:p>
        </w:tc>
        <w:tc>
          <w:tcPr>
            <w:tcW w:w="319" w:type="pct"/>
            <w:tcBorders>
              <w:top w:val="nil"/>
              <w:left w:val="nil"/>
              <w:bottom w:val="single" w:sz="4" w:space="0" w:color="auto"/>
              <w:right w:val="single" w:sz="4" w:space="0" w:color="auto"/>
            </w:tcBorders>
            <w:shd w:val="clear" w:color="auto" w:fill="auto"/>
            <w:noWrap/>
          </w:tcPr>
          <w:p w14:paraId="5EBA588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6,000</w:t>
            </w:r>
          </w:p>
        </w:tc>
        <w:tc>
          <w:tcPr>
            <w:tcW w:w="319" w:type="pct"/>
            <w:tcBorders>
              <w:top w:val="nil"/>
              <w:left w:val="nil"/>
              <w:bottom w:val="single" w:sz="4" w:space="0" w:color="auto"/>
              <w:right w:val="single" w:sz="4" w:space="0" w:color="auto"/>
            </w:tcBorders>
            <w:shd w:val="clear" w:color="auto" w:fill="auto"/>
            <w:noWrap/>
          </w:tcPr>
          <w:p w14:paraId="2DE3A41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7,000</w:t>
            </w:r>
          </w:p>
        </w:tc>
        <w:tc>
          <w:tcPr>
            <w:tcW w:w="319" w:type="pct"/>
            <w:tcBorders>
              <w:top w:val="nil"/>
              <w:left w:val="nil"/>
              <w:bottom w:val="single" w:sz="4" w:space="0" w:color="auto"/>
              <w:right w:val="single" w:sz="4" w:space="0" w:color="auto"/>
            </w:tcBorders>
            <w:shd w:val="clear" w:color="auto" w:fill="auto"/>
            <w:noWrap/>
          </w:tcPr>
          <w:p w14:paraId="111AC6C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8,000</w:t>
            </w:r>
          </w:p>
        </w:tc>
        <w:tc>
          <w:tcPr>
            <w:tcW w:w="363" w:type="pct"/>
            <w:tcBorders>
              <w:top w:val="nil"/>
              <w:left w:val="nil"/>
              <w:bottom w:val="single" w:sz="4" w:space="0" w:color="auto"/>
              <w:right w:val="single" w:sz="4" w:space="0" w:color="auto"/>
            </w:tcBorders>
            <w:shd w:val="clear" w:color="auto" w:fill="auto"/>
          </w:tcPr>
          <w:p w14:paraId="4B493BAD"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383453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ODSACA</w:t>
            </w:r>
          </w:p>
        </w:tc>
      </w:tr>
      <w:tr w:rsidR="00111A5D" w:rsidRPr="00111A5D" w14:paraId="4AFBBF1C" w14:textId="77777777" w:rsidTr="00451AFE">
        <w:trPr>
          <w:trHeight w:val="315"/>
        </w:trPr>
        <w:tc>
          <w:tcPr>
            <w:tcW w:w="395" w:type="pct"/>
            <w:vMerge/>
            <w:tcBorders>
              <w:left w:val="single" w:sz="4" w:space="0" w:color="auto"/>
              <w:right w:val="single" w:sz="4" w:space="0" w:color="auto"/>
            </w:tcBorders>
            <w:shd w:val="clear" w:color="auto" w:fill="auto"/>
          </w:tcPr>
          <w:p w14:paraId="6FBC436D"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473A20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Medical Assistance to Federal Medical Centre ,Owo</w:t>
            </w:r>
          </w:p>
        </w:tc>
        <w:tc>
          <w:tcPr>
            <w:tcW w:w="341" w:type="pct"/>
            <w:tcBorders>
              <w:top w:val="nil"/>
              <w:left w:val="nil"/>
              <w:bottom w:val="single" w:sz="4" w:space="0" w:color="auto"/>
              <w:right w:val="single" w:sz="4" w:space="0" w:color="auto"/>
            </w:tcBorders>
            <w:shd w:val="clear" w:color="auto" w:fill="auto"/>
            <w:noWrap/>
          </w:tcPr>
          <w:p w14:paraId="031B18D9"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194E272"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07C0104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E3E1F2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603D27E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Medical Assistance to Federal Medical Centre, Owo received</w:t>
            </w:r>
          </w:p>
        </w:tc>
        <w:tc>
          <w:tcPr>
            <w:tcW w:w="384" w:type="pct"/>
            <w:tcBorders>
              <w:top w:val="nil"/>
              <w:left w:val="nil"/>
              <w:bottom w:val="single" w:sz="4" w:space="0" w:color="auto"/>
              <w:right w:val="single" w:sz="4" w:space="0" w:color="auto"/>
            </w:tcBorders>
            <w:shd w:val="clear" w:color="auto" w:fill="auto"/>
          </w:tcPr>
          <w:p w14:paraId="2531A18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Percentage of Medical Assistance to Federal Medical Centre ,Owo received </w:t>
            </w:r>
          </w:p>
        </w:tc>
        <w:tc>
          <w:tcPr>
            <w:tcW w:w="384" w:type="pct"/>
            <w:tcBorders>
              <w:top w:val="nil"/>
              <w:left w:val="nil"/>
              <w:bottom w:val="single" w:sz="4" w:space="0" w:color="auto"/>
              <w:right w:val="single" w:sz="4" w:space="0" w:color="auto"/>
            </w:tcBorders>
            <w:shd w:val="clear" w:color="auto" w:fill="auto"/>
            <w:noWrap/>
          </w:tcPr>
          <w:p w14:paraId="7C0E067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4119ED7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w:t>
            </w:r>
          </w:p>
        </w:tc>
        <w:tc>
          <w:tcPr>
            <w:tcW w:w="319" w:type="pct"/>
            <w:tcBorders>
              <w:top w:val="nil"/>
              <w:left w:val="nil"/>
              <w:bottom w:val="single" w:sz="4" w:space="0" w:color="auto"/>
              <w:right w:val="single" w:sz="4" w:space="0" w:color="auto"/>
            </w:tcBorders>
            <w:shd w:val="clear" w:color="auto" w:fill="auto"/>
            <w:noWrap/>
          </w:tcPr>
          <w:p w14:paraId="1AB72AD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60%</w:t>
            </w:r>
          </w:p>
        </w:tc>
        <w:tc>
          <w:tcPr>
            <w:tcW w:w="319" w:type="pct"/>
            <w:tcBorders>
              <w:top w:val="nil"/>
              <w:left w:val="nil"/>
              <w:bottom w:val="single" w:sz="4" w:space="0" w:color="auto"/>
              <w:right w:val="single" w:sz="4" w:space="0" w:color="auto"/>
            </w:tcBorders>
            <w:shd w:val="clear" w:color="auto" w:fill="auto"/>
            <w:noWrap/>
          </w:tcPr>
          <w:p w14:paraId="7FF47B8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70%</w:t>
            </w:r>
          </w:p>
        </w:tc>
        <w:tc>
          <w:tcPr>
            <w:tcW w:w="363" w:type="pct"/>
            <w:tcBorders>
              <w:top w:val="nil"/>
              <w:left w:val="nil"/>
              <w:bottom w:val="single" w:sz="4" w:space="0" w:color="auto"/>
              <w:right w:val="single" w:sz="4" w:space="0" w:color="auto"/>
            </w:tcBorders>
            <w:shd w:val="clear" w:color="auto" w:fill="auto"/>
          </w:tcPr>
          <w:p w14:paraId="61341E65"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277EEAA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2A32E728" w14:textId="77777777" w:rsidTr="00451AFE">
        <w:trPr>
          <w:trHeight w:val="315"/>
        </w:trPr>
        <w:tc>
          <w:tcPr>
            <w:tcW w:w="395" w:type="pct"/>
            <w:vMerge/>
            <w:tcBorders>
              <w:left w:val="single" w:sz="4" w:space="0" w:color="auto"/>
              <w:right w:val="single" w:sz="4" w:space="0" w:color="auto"/>
            </w:tcBorders>
            <w:shd w:val="clear" w:color="auto" w:fill="auto"/>
          </w:tcPr>
          <w:p w14:paraId="36DF7DD9"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36EBBE2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HIV Counseling and Testing</w:t>
            </w:r>
          </w:p>
        </w:tc>
        <w:tc>
          <w:tcPr>
            <w:tcW w:w="341" w:type="pct"/>
            <w:tcBorders>
              <w:top w:val="nil"/>
              <w:left w:val="nil"/>
              <w:bottom w:val="single" w:sz="4" w:space="0" w:color="auto"/>
              <w:right w:val="single" w:sz="4" w:space="0" w:color="auto"/>
            </w:tcBorders>
            <w:shd w:val="clear" w:color="auto" w:fill="auto"/>
            <w:noWrap/>
          </w:tcPr>
          <w:p w14:paraId="0CEAD396"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27C3C6C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950,000</w:t>
            </w:r>
          </w:p>
        </w:tc>
        <w:tc>
          <w:tcPr>
            <w:tcW w:w="330" w:type="pct"/>
            <w:tcBorders>
              <w:top w:val="nil"/>
              <w:left w:val="nil"/>
              <w:bottom w:val="single" w:sz="4" w:space="0" w:color="auto"/>
              <w:right w:val="single" w:sz="4" w:space="0" w:color="auto"/>
            </w:tcBorders>
            <w:shd w:val="clear" w:color="auto" w:fill="auto"/>
            <w:noWrap/>
          </w:tcPr>
          <w:p w14:paraId="1CAEB83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855,000</w:t>
            </w:r>
          </w:p>
        </w:tc>
        <w:tc>
          <w:tcPr>
            <w:tcW w:w="330" w:type="pct"/>
            <w:tcBorders>
              <w:top w:val="nil"/>
              <w:left w:val="nil"/>
              <w:bottom w:val="single" w:sz="4" w:space="0" w:color="auto"/>
              <w:right w:val="single" w:sz="4" w:space="0" w:color="auto"/>
            </w:tcBorders>
            <w:shd w:val="clear" w:color="auto" w:fill="auto"/>
            <w:noWrap/>
          </w:tcPr>
          <w:p w14:paraId="75DDAE4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769,500</w:t>
            </w:r>
          </w:p>
        </w:tc>
        <w:tc>
          <w:tcPr>
            <w:tcW w:w="384" w:type="pct"/>
            <w:tcBorders>
              <w:top w:val="nil"/>
              <w:left w:val="nil"/>
              <w:bottom w:val="single" w:sz="4" w:space="0" w:color="auto"/>
              <w:right w:val="single" w:sz="4" w:space="0" w:color="auto"/>
            </w:tcBorders>
            <w:shd w:val="clear" w:color="auto" w:fill="auto"/>
            <w:noWrap/>
          </w:tcPr>
          <w:p w14:paraId="5472EE1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Mobile HIV Counseling and Testing conducted</w:t>
            </w:r>
          </w:p>
        </w:tc>
        <w:tc>
          <w:tcPr>
            <w:tcW w:w="384" w:type="pct"/>
            <w:tcBorders>
              <w:top w:val="nil"/>
              <w:left w:val="nil"/>
              <w:bottom w:val="single" w:sz="4" w:space="0" w:color="auto"/>
              <w:right w:val="single" w:sz="4" w:space="0" w:color="auto"/>
            </w:tcBorders>
            <w:shd w:val="clear" w:color="auto" w:fill="auto"/>
          </w:tcPr>
          <w:p w14:paraId="5825F48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mobile  HIV Counseling and Testing conducted</w:t>
            </w:r>
          </w:p>
        </w:tc>
        <w:tc>
          <w:tcPr>
            <w:tcW w:w="384" w:type="pct"/>
            <w:tcBorders>
              <w:top w:val="nil"/>
              <w:left w:val="nil"/>
              <w:bottom w:val="single" w:sz="4" w:space="0" w:color="auto"/>
              <w:right w:val="single" w:sz="4" w:space="0" w:color="auto"/>
            </w:tcBorders>
            <w:shd w:val="clear" w:color="auto" w:fill="auto"/>
            <w:noWrap/>
          </w:tcPr>
          <w:p w14:paraId="4321B92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w:t>
            </w:r>
          </w:p>
        </w:tc>
        <w:tc>
          <w:tcPr>
            <w:tcW w:w="319" w:type="pct"/>
            <w:tcBorders>
              <w:top w:val="nil"/>
              <w:left w:val="nil"/>
              <w:bottom w:val="single" w:sz="4" w:space="0" w:color="auto"/>
              <w:right w:val="single" w:sz="4" w:space="0" w:color="auto"/>
            </w:tcBorders>
            <w:shd w:val="clear" w:color="auto" w:fill="auto"/>
            <w:noWrap/>
          </w:tcPr>
          <w:p w14:paraId="7FC8E12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60</w:t>
            </w:r>
          </w:p>
        </w:tc>
        <w:tc>
          <w:tcPr>
            <w:tcW w:w="319" w:type="pct"/>
            <w:tcBorders>
              <w:top w:val="nil"/>
              <w:left w:val="nil"/>
              <w:bottom w:val="single" w:sz="4" w:space="0" w:color="auto"/>
              <w:right w:val="single" w:sz="4" w:space="0" w:color="auto"/>
            </w:tcBorders>
            <w:shd w:val="clear" w:color="auto" w:fill="auto"/>
            <w:noWrap/>
          </w:tcPr>
          <w:p w14:paraId="5872D37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80</w:t>
            </w:r>
          </w:p>
        </w:tc>
        <w:tc>
          <w:tcPr>
            <w:tcW w:w="319" w:type="pct"/>
            <w:tcBorders>
              <w:top w:val="nil"/>
              <w:left w:val="nil"/>
              <w:bottom w:val="single" w:sz="4" w:space="0" w:color="auto"/>
              <w:right w:val="single" w:sz="4" w:space="0" w:color="auto"/>
            </w:tcBorders>
            <w:shd w:val="clear" w:color="auto" w:fill="auto"/>
            <w:noWrap/>
          </w:tcPr>
          <w:p w14:paraId="482823F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w:t>
            </w:r>
          </w:p>
        </w:tc>
        <w:tc>
          <w:tcPr>
            <w:tcW w:w="363" w:type="pct"/>
            <w:tcBorders>
              <w:top w:val="nil"/>
              <w:left w:val="nil"/>
              <w:bottom w:val="single" w:sz="4" w:space="0" w:color="auto"/>
              <w:right w:val="single" w:sz="4" w:space="0" w:color="auto"/>
            </w:tcBorders>
            <w:shd w:val="clear" w:color="auto" w:fill="auto"/>
          </w:tcPr>
          <w:p w14:paraId="46F8DED3"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489168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ODSACA</w:t>
            </w:r>
          </w:p>
        </w:tc>
      </w:tr>
      <w:tr w:rsidR="00111A5D" w:rsidRPr="00111A5D" w14:paraId="385321DE" w14:textId="77777777" w:rsidTr="00451AFE">
        <w:trPr>
          <w:trHeight w:val="315"/>
        </w:trPr>
        <w:tc>
          <w:tcPr>
            <w:tcW w:w="395" w:type="pct"/>
            <w:vMerge/>
            <w:tcBorders>
              <w:left w:val="single" w:sz="4" w:space="0" w:color="auto"/>
              <w:right w:val="single" w:sz="4" w:space="0" w:color="auto"/>
            </w:tcBorders>
            <w:shd w:val="clear" w:color="auto" w:fill="auto"/>
          </w:tcPr>
          <w:p w14:paraId="7DDAAB64"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48EE0E9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Condom Promotion</w:t>
            </w:r>
          </w:p>
        </w:tc>
        <w:tc>
          <w:tcPr>
            <w:tcW w:w="341" w:type="pct"/>
            <w:tcBorders>
              <w:top w:val="nil"/>
              <w:left w:val="nil"/>
              <w:bottom w:val="single" w:sz="4" w:space="0" w:color="auto"/>
              <w:right w:val="single" w:sz="4" w:space="0" w:color="auto"/>
            </w:tcBorders>
            <w:shd w:val="clear" w:color="auto" w:fill="auto"/>
            <w:noWrap/>
          </w:tcPr>
          <w:p w14:paraId="6FB1B899"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1003C35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6,500,000</w:t>
            </w:r>
          </w:p>
        </w:tc>
        <w:tc>
          <w:tcPr>
            <w:tcW w:w="330" w:type="pct"/>
            <w:tcBorders>
              <w:top w:val="nil"/>
              <w:left w:val="nil"/>
              <w:bottom w:val="single" w:sz="4" w:space="0" w:color="auto"/>
              <w:right w:val="single" w:sz="4" w:space="0" w:color="auto"/>
            </w:tcBorders>
            <w:shd w:val="clear" w:color="auto" w:fill="auto"/>
            <w:noWrap/>
          </w:tcPr>
          <w:p w14:paraId="7B68A61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5,850,000</w:t>
            </w:r>
          </w:p>
        </w:tc>
        <w:tc>
          <w:tcPr>
            <w:tcW w:w="330" w:type="pct"/>
            <w:tcBorders>
              <w:top w:val="nil"/>
              <w:left w:val="nil"/>
              <w:bottom w:val="single" w:sz="4" w:space="0" w:color="auto"/>
              <w:right w:val="single" w:sz="4" w:space="0" w:color="auto"/>
            </w:tcBorders>
            <w:shd w:val="clear" w:color="auto" w:fill="auto"/>
            <w:noWrap/>
          </w:tcPr>
          <w:p w14:paraId="78B9560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5,265,000</w:t>
            </w:r>
          </w:p>
        </w:tc>
        <w:tc>
          <w:tcPr>
            <w:tcW w:w="384" w:type="pct"/>
            <w:tcBorders>
              <w:top w:val="nil"/>
              <w:left w:val="nil"/>
              <w:bottom w:val="single" w:sz="4" w:space="0" w:color="auto"/>
              <w:right w:val="single" w:sz="4" w:space="0" w:color="auto"/>
            </w:tcBorders>
            <w:shd w:val="clear" w:color="auto" w:fill="auto"/>
            <w:noWrap/>
          </w:tcPr>
          <w:p w14:paraId="79269DC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Condom use promoted</w:t>
            </w:r>
          </w:p>
        </w:tc>
        <w:tc>
          <w:tcPr>
            <w:tcW w:w="384" w:type="pct"/>
            <w:tcBorders>
              <w:top w:val="nil"/>
              <w:left w:val="nil"/>
              <w:bottom w:val="single" w:sz="4" w:space="0" w:color="auto"/>
              <w:right w:val="single" w:sz="4" w:space="0" w:color="auto"/>
            </w:tcBorders>
            <w:shd w:val="clear" w:color="auto" w:fill="auto"/>
          </w:tcPr>
          <w:p w14:paraId="597F43D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condom use promoted</w:t>
            </w:r>
          </w:p>
        </w:tc>
        <w:tc>
          <w:tcPr>
            <w:tcW w:w="384" w:type="pct"/>
            <w:tcBorders>
              <w:top w:val="nil"/>
              <w:left w:val="nil"/>
              <w:bottom w:val="single" w:sz="4" w:space="0" w:color="auto"/>
              <w:right w:val="single" w:sz="4" w:space="0" w:color="auto"/>
            </w:tcBorders>
            <w:shd w:val="clear" w:color="auto" w:fill="auto"/>
            <w:noWrap/>
          </w:tcPr>
          <w:p w14:paraId="025A6EA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3,000,000</w:t>
            </w:r>
          </w:p>
        </w:tc>
        <w:tc>
          <w:tcPr>
            <w:tcW w:w="319" w:type="pct"/>
            <w:tcBorders>
              <w:top w:val="nil"/>
              <w:left w:val="nil"/>
              <w:bottom w:val="single" w:sz="4" w:space="0" w:color="auto"/>
              <w:right w:val="single" w:sz="4" w:space="0" w:color="auto"/>
            </w:tcBorders>
            <w:shd w:val="clear" w:color="auto" w:fill="auto"/>
            <w:noWrap/>
          </w:tcPr>
          <w:p w14:paraId="625353C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6,000,000</w:t>
            </w:r>
          </w:p>
        </w:tc>
        <w:tc>
          <w:tcPr>
            <w:tcW w:w="319" w:type="pct"/>
            <w:tcBorders>
              <w:top w:val="nil"/>
              <w:left w:val="nil"/>
              <w:bottom w:val="single" w:sz="4" w:space="0" w:color="auto"/>
              <w:right w:val="single" w:sz="4" w:space="0" w:color="auto"/>
            </w:tcBorders>
            <w:shd w:val="clear" w:color="auto" w:fill="auto"/>
            <w:noWrap/>
          </w:tcPr>
          <w:p w14:paraId="31C10C9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8,000,000</w:t>
            </w:r>
          </w:p>
        </w:tc>
        <w:tc>
          <w:tcPr>
            <w:tcW w:w="319" w:type="pct"/>
            <w:tcBorders>
              <w:top w:val="nil"/>
              <w:left w:val="nil"/>
              <w:bottom w:val="single" w:sz="4" w:space="0" w:color="auto"/>
              <w:right w:val="single" w:sz="4" w:space="0" w:color="auto"/>
            </w:tcBorders>
            <w:shd w:val="clear" w:color="auto" w:fill="auto"/>
            <w:noWrap/>
          </w:tcPr>
          <w:p w14:paraId="560C3EB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8,000,000</w:t>
            </w:r>
          </w:p>
        </w:tc>
        <w:tc>
          <w:tcPr>
            <w:tcW w:w="363" w:type="pct"/>
            <w:tcBorders>
              <w:top w:val="nil"/>
              <w:left w:val="nil"/>
              <w:bottom w:val="single" w:sz="4" w:space="0" w:color="auto"/>
              <w:right w:val="single" w:sz="4" w:space="0" w:color="auto"/>
            </w:tcBorders>
            <w:shd w:val="clear" w:color="auto" w:fill="auto"/>
          </w:tcPr>
          <w:p w14:paraId="2ECFC29C"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369AE5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ODSACA</w:t>
            </w:r>
          </w:p>
        </w:tc>
      </w:tr>
      <w:tr w:rsidR="00111A5D" w:rsidRPr="00111A5D" w14:paraId="1D6AC7DA" w14:textId="77777777" w:rsidTr="00451AFE">
        <w:trPr>
          <w:trHeight w:val="315"/>
        </w:trPr>
        <w:tc>
          <w:tcPr>
            <w:tcW w:w="395" w:type="pct"/>
            <w:vMerge/>
            <w:tcBorders>
              <w:left w:val="single" w:sz="4" w:space="0" w:color="auto"/>
              <w:right w:val="single" w:sz="4" w:space="0" w:color="auto"/>
            </w:tcBorders>
            <w:shd w:val="clear" w:color="auto" w:fill="auto"/>
          </w:tcPr>
          <w:p w14:paraId="684713B1"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9CB698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Women and men in need of  HIV treatment receive treatment</w:t>
            </w:r>
          </w:p>
        </w:tc>
        <w:tc>
          <w:tcPr>
            <w:tcW w:w="341" w:type="pct"/>
            <w:tcBorders>
              <w:top w:val="nil"/>
              <w:left w:val="nil"/>
              <w:bottom w:val="single" w:sz="4" w:space="0" w:color="auto"/>
              <w:right w:val="single" w:sz="4" w:space="0" w:color="auto"/>
            </w:tcBorders>
            <w:shd w:val="clear" w:color="auto" w:fill="auto"/>
            <w:noWrap/>
          </w:tcPr>
          <w:p w14:paraId="5B9C6663"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vAlign w:val="bottom"/>
          </w:tcPr>
          <w:p w14:paraId="1A10D7F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6,500,000</w:t>
            </w:r>
          </w:p>
        </w:tc>
        <w:tc>
          <w:tcPr>
            <w:tcW w:w="330" w:type="pct"/>
            <w:tcBorders>
              <w:top w:val="nil"/>
              <w:left w:val="nil"/>
              <w:bottom w:val="single" w:sz="4" w:space="0" w:color="auto"/>
              <w:right w:val="single" w:sz="4" w:space="0" w:color="auto"/>
            </w:tcBorders>
            <w:shd w:val="clear" w:color="auto" w:fill="auto"/>
            <w:noWrap/>
          </w:tcPr>
          <w:p w14:paraId="13398C6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5,850,000</w:t>
            </w:r>
          </w:p>
        </w:tc>
        <w:tc>
          <w:tcPr>
            <w:tcW w:w="330" w:type="pct"/>
            <w:tcBorders>
              <w:top w:val="nil"/>
              <w:left w:val="nil"/>
              <w:bottom w:val="single" w:sz="4" w:space="0" w:color="auto"/>
              <w:right w:val="single" w:sz="4" w:space="0" w:color="auto"/>
            </w:tcBorders>
            <w:shd w:val="clear" w:color="auto" w:fill="auto"/>
            <w:noWrap/>
          </w:tcPr>
          <w:p w14:paraId="21CB057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5,265,000</w:t>
            </w:r>
          </w:p>
        </w:tc>
        <w:tc>
          <w:tcPr>
            <w:tcW w:w="384" w:type="pct"/>
            <w:tcBorders>
              <w:top w:val="nil"/>
              <w:left w:val="nil"/>
              <w:bottom w:val="single" w:sz="4" w:space="0" w:color="auto"/>
              <w:right w:val="single" w:sz="4" w:space="0" w:color="auto"/>
            </w:tcBorders>
            <w:shd w:val="clear" w:color="auto" w:fill="auto"/>
            <w:noWrap/>
          </w:tcPr>
          <w:p w14:paraId="049D376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Women and men in need of  HIV treatment </w:t>
            </w:r>
            <w:r w:rsidRPr="00111A5D">
              <w:rPr>
                <w:rFonts w:ascii="Georgia" w:eastAsia="Times New Roman" w:hAnsi="Georgia" w:cs="Times New Roman"/>
                <w:lang w:eastAsia="en-GB"/>
              </w:rPr>
              <w:lastRenderedPageBreak/>
              <w:t>received treatment</w:t>
            </w:r>
          </w:p>
        </w:tc>
        <w:tc>
          <w:tcPr>
            <w:tcW w:w="384" w:type="pct"/>
            <w:tcBorders>
              <w:top w:val="nil"/>
              <w:left w:val="nil"/>
              <w:bottom w:val="single" w:sz="4" w:space="0" w:color="auto"/>
              <w:right w:val="single" w:sz="4" w:space="0" w:color="auto"/>
            </w:tcBorders>
            <w:shd w:val="clear" w:color="auto" w:fill="auto"/>
          </w:tcPr>
          <w:p w14:paraId="1E62C1A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Percentage of Women and men in need of  HIV treatment </w:t>
            </w:r>
            <w:r w:rsidRPr="00111A5D">
              <w:rPr>
                <w:rFonts w:ascii="Georgia" w:eastAsia="Times New Roman" w:hAnsi="Georgia" w:cs="Times New Roman"/>
                <w:lang w:eastAsia="en-GB"/>
              </w:rPr>
              <w:lastRenderedPageBreak/>
              <w:t>that received treatment</w:t>
            </w:r>
          </w:p>
        </w:tc>
        <w:tc>
          <w:tcPr>
            <w:tcW w:w="384" w:type="pct"/>
            <w:tcBorders>
              <w:top w:val="nil"/>
              <w:left w:val="nil"/>
              <w:bottom w:val="single" w:sz="4" w:space="0" w:color="auto"/>
              <w:right w:val="single" w:sz="4" w:space="0" w:color="auto"/>
            </w:tcBorders>
            <w:shd w:val="clear" w:color="auto" w:fill="auto"/>
            <w:noWrap/>
          </w:tcPr>
          <w:p w14:paraId="4DAC2B1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60%</w:t>
            </w:r>
          </w:p>
        </w:tc>
        <w:tc>
          <w:tcPr>
            <w:tcW w:w="319" w:type="pct"/>
            <w:tcBorders>
              <w:top w:val="nil"/>
              <w:left w:val="nil"/>
              <w:bottom w:val="single" w:sz="4" w:space="0" w:color="auto"/>
              <w:right w:val="single" w:sz="4" w:space="0" w:color="auto"/>
            </w:tcBorders>
            <w:shd w:val="clear" w:color="auto" w:fill="auto"/>
            <w:noWrap/>
          </w:tcPr>
          <w:p w14:paraId="60FCE74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70%</w:t>
            </w:r>
          </w:p>
        </w:tc>
        <w:tc>
          <w:tcPr>
            <w:tcW w:w="319" w:type="pct"/>
            <w:tcBorders>
              <w:top w:val="nil"/>
              <w:left w:val="nil"/>
              <w:bottom w:val="single" w:sz="4" w:space="0" w:color="auto"/>
              <w:right w:val="single" w:sz="4" w:space="0" w:color="auto"/>
            </w:tcBorders>
            <w:shd w:val="clear" w:color="auto" w:fill="auto"/>
            <w:noWrap/>
          </w:tcPr>
          <w:p w14:paraId="61410F7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80%</w:t>
            </w:r>
          </w:p>
        </w:tc>
        <w:tc>
          <w:tcPr>
            <w:tcW w:w="319" w:type="pct"/>
            <w:tcBorders>
              <w:top w:val="nil"/>
              <w:left w:val="nil"/>
              <w:bottom w:val="single" w:sz="4" w:space="0" w:color="auto"/>
              <w:right w:val="single" w:sz="4" w:space="0" w:color="auto"/>
            </w:tcBorders>
            <w:shd w:val="clear" w:color="auto" w:fill="auto"/>
            <w:noWrap/>
          </w:tcPr>
          <w:p w14:paraId="17FB3A6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w:t>
            </w:r>
          </w:p>
        </w:tc>
        <w:tc>
          <w:tcPr>
            <w:tcW w:w="363" w:type="pct"/>
            <w:tcBorders>
              <w:top w:val="nil"/>
              <w:left w:val="nil"/>
              <w:bottom w:val="single" w:sz="4" w:space="0" w:color="auto"/>
              <w:right w:val="single" w:sz="4" w:space="0" w:color="auto"/>
            </w:tcBorders>
            <w:shd w:val="clear" w:color="auto" w:fill="auto"/>
          </w:tcPr>
          <w:p w14:paraId="1BFD142F"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6FC057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ODSACA</w:t>
            </w:r>
          </w:p>
        </w:tc>
      </w:tr>
      <w:tr w:rsidR="00111A5D" w:rsidRPr="00111A5D" w14:paraId="1F6DF168" w14:textId="77777777" w:rsidTr="00451AFE">
        <w:trPr>
          <w:trHeight w:val="315"/>
        </w:trPr>
        <w:tc>
          <w:tcPr>
            <w:tcW w:w="395" w:type="pct"/>
            <w:vMerge/>
            <w:tcBorders>
              <w:left w:val="single" w:sz="4" w:space="0" w:color="auto"/>
              <w:right w:val="single" w:sz="4" w:space="0" w:color="auto"/>
            </w:tcBorders>
            <w:shd w:val="clear" w:color="auto" w:fill="auto"/>
          </w:tcPr>
          <w:p w14:paraId="2481C852"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1EEA84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External works at Mother and Child Hospital, Ondo (Completed but not paid)</w:t>
            </w:r>
          </w:p>
        </w:tc>
        <w:tc>
          <w:tcPr>
            <w:tcW w:w="341" w:type="pct"/>
            <w:tcBorders>
              <w:top w:val="nil"/>
              <w:left w:val="nil"/>
              <w:bottom w:val="single" w:sz="4" w:space="0" w:color="auto"/>
              <w:right w:val="single" w:sz="4" w:space="0" w:color="auto"/>
            </w:tcBorders>
            <w:shd w:val="clear" w:color="auto" w:fill="auto"/>
            <w:noWrap/>
          </w:tcPr>
          <w:p w14:paraId="5BB9EE3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554,685,494.84</w:t>
            </w:r>
          </w:p>
        </w:tc>
        <w:tc>
          <w:tcPr>
            <w:tcW w:w="330" w:type="pct"/>
            <w:tcBorders>
              <w:top w:val="nil"/>
              <w:left w:val="nil"/>
              <w:bottom w:val="single" w:sz="4" w:space="0" w:color="auto"/>
              <w:right w:val="single" w:sz="4" w:space="0" w:color="auto"/>
            </w:tcBorders>
            <w:shd w:val="clear" w:color="auto" w:fill="auto"/>
            <w:noWrap/>
          </w:tcPr>
          <w:p w14:paraId="06F40EE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630,809,995.07</w:t>
            </w:r>
          </w:p>
        </w:tc>
        <w:tc>
          <w:tcPr>
            <w:tcW w:w="330" w:type="pct"/>
            <w:tcBorders>
              <w:top w:val="nil"/>
              <w:left w:val="nil"/>
              <w:bottom w:val="single" w:sz="4" w:space="0" w:color="auto"/>
              <w:right w:val="single" w:sz="4" w:space="0" w:color="auto"/>
            </w:tcBorders>
            <w:shd w:val="clear" w:color="auto" w:fill="auto"/>
            <w:noWrap/>
          </w:tcPr>
          <w:p w14:paraId="5BEC1E0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567,728,996</w:t>
            </w:r>
          </w:p>
        </w:tc>
        <w:tc>
          <w:tcPr>
            <w:tcW w:w="330" w:type="pct"/>
            <w:tcBorders>
              <w:top w:val="nil"/>
              <w:left w:val="nil"/>
              <w:bottom w:val="single" w:sz="4" w:space="0" w:color="auto"/>
              <w:right w:val="single" w:sz="4" w:space="0" w:color="auto"/>
            </w:tcBorders>
            <w:shd w:val="clear" w:color="auto" w:fill="auto"/>
            <w:noWrap/>
          </w:tcPr>
          <w:p w14:paraId="0C493D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510,956,096</w:t>
            </w:r>
          </w:p>
        </w:tc>
        <w:tc>
          <w:tcPr>
            <w:tcW w:w="384" w:type="pct"/>
            <w:tcBorders>
              <w:top w:val="nil"/>
              <w:left w:val="nil"/>
              <w:bottom w:val="single" w:sz="4" w:space="0" w:color="auto"/>
              <w:right w:val="single" w:sz="4" w:space="0" w:color="auto"/>
            </w:tcBorders>
            <w:shd w:val="clear" w:color="auto" w:fill="auto"/>
            <w:noWrap/>
          </w:tcPr>
          <w:p w14:paraId="70DB593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External works at Mother and Child Hospital, Ondo (Completed but not paid) carried out</w:t>
            </w:r>
          </w:p>
        </w:tc>
        <w:tc>
          <w:tcPr>
            <w:tcW w:w="384" w:type="pct"/>
            <w:tcBorders>
              <w:top w:val="nil"/>
              <w:left w:val="nil"/>
              <w:bottom w:val="single" w:sz="4" w:space="0" w:color="auto"/>
              <w:right w:val="single" w:sz="4" w:space="0" w:color="auto"/>
            </w:tcBorders>
            <w:shd w:val="clear" w:color="auto" w:fill="auto"/>
          </w:tcPr>
          <w:p w14:paraId="29FA721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Percentage of External works at Mother and Child Hospital, Ondo (Completed but not paid) carried out</w:t>
            </w:r>
          </w:p>
        </w:tc>
        <w:tc>
          <w:tcPr>
            <w:tcW w:w="384" w:type="pct"/>
            <w:tcBorders>
              <w:top w:val="nil"/>
              <w:left w:val="nil"/>
              <w:bottom w:val="single" w:sz="4" w:space="0" w:color="auto"/>
              <w:right w:val="single" w:sz="4" w:space="0" w:color="auto"/>
            </w:tcBorders>
            <w:shd w:val="clear" w:color="auto" w:fill="auto"/>
            <w:noWrap/>
          </w:tcPr>
          <w:p w14:paraId="07F6BCF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w:t>
            </w:r>
          </w:p>
        </w:tc>
        <w:tc>
          <w:tcPr>
            <w:tcW w:w="319" w:type="pct"/>
            <w:tcBorders>
              <w:top w:val="nil"/>
              <w:left w:val="nil"/>
              <w:bottom w:val="single" w:sz="4" w:space="0" w:color="auto"/>
              <w:right w:val="single" w:sz="4" w:space="0" w:color="auto"/>
            </w:tcBorders>
            <w:shd w:val="clear" w:color="auto" w:fill="auto"/>
            <w:noWrap/>
          </w:tcPr>
          <w:p w14:paraId="1FBCDB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60%</w:t>
            </w:r>
          </w:p>
        </w:tc>
        <w:tc>
          <w:tcPr>
            <w:tcW w:w="319" w:type="pct"/>
            <w:tcBorders>
              <w:top w:val="nil"/>
              <w:left w:val="nil"/>
              <w:bottom w:val="single" w:sz="4" w:space="0" w:color="auto"/>
              <w:right w:val="single" w:sz="4" w:space="0" w:color="auto"/>
            </w:tcBorders>
            <w:shd w:val="clear" w:color="auto" w:fill="auto"/>
            <w:noWrap/>
          </w:tcPr>
          <w:p w14:paraId="2B4FC3C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70%</w:t>
            </w:r>
          </w:p>
        </w:tc>
        <w:tc>
          <w:tcPr>
            <w:tcW w:w="319" w:type="pct"/>
            <w:tcBorders>
              <w:top w:val="nil"/>
              <w:left w:val="nil"/>
              <w:bottom w:val="single" w:sz="4" w:space="0" w:color="auto"/>
              <w:right w:val="single" w:sz="4" w:space="0" w:color="auto"/>
            </w:tcBorders>
            <w:shd w:val="clear" w:color="auto" w:fill="auto"/>
            <w:noWrap/>
          </w:tcPr>
          <w:p w14:paraId="2E16D82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w:t>
            </w:r>
          </w:p>
        </w:tc>
        <w:tc>
          <w:tcPr>
            <w:tcW w:w="363" w:type="pct"/>
            <w:tcBorders>
              <w:top w:val="nil"/>
              <w:left w:val="nil"/>
              <w:bottom w:val="single" w:sz="4" w:space="0" w:color="auto"/>
              <w:right w:val="single" w:sz="4" w:space="0" w:color="auto"/>
            </w:tcBorders>
            <w:shd w:val="clear" w:color="auto" w:fill="auto"/>
          </w:tcPr>
          <w:p w14:paraId="3D700E3D"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EDF167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2BC926A" w14:textId="77777777" w:rsidTr="00451AFE">
        <w:trPr>
          <w:trHeight w:val="315"/>
        </w:trPr>
        <w:tc>
          <w:tcPr>
            <w:tcW w:w="395" w:type="pct"/>
            <w:vMerge/>
            <w:tcBorders>
              <w:left w:val="single" w:sz="4" w:space="0" w:color="auto"/>
              <w:right w:val="single" w:sz="4" w:space="0" w:color="auto"/>
            </w:tcBorders>
            <w:shd w:val="clear" w:color="auto" w:fill="auto"/>
          </w:tcPr>
          <w:p w14:paraId="57D2E744" w14:textId="77777777" w:rsidR="00111A5D" w:rsidRPr="00111A5D" w:rsidRDefault="00111A5D" w:rsidP="00111A5D">
            <w:pPr>
              <w:spacing w:after="200" w:line="276" w:lineRule="auto"/>
              <w:rPr>
                <w:rFonts w:ascii="Georgia" w:eastAsia="Times New Roman" w:hAnsi="Georgia" w:cs="Times New Roman"/>
                <w:lang w:eastAsia="en-GB"/>
              </w:rPr>
            </w:pPr>
          </w:p>
        </w:tc>
        <w:tc>
          <w:tcPr>
            <w:tcW w:w="431" w:type="pct"/>
            <w:tcBorders>
              <w:top w:val="nil"/>
              <w:left w:val="nil"/>
              <w:bottom w:val="single" w:sz="4" w:space="0" w:color="auto"/>
              <w:right w:val="single" w:sz="4" w:space="0" w:color="auto"/>
            </w:tcBorders>
            <w:shd w:val="clear" w:color="auto" w:fill="auto"/>
            <w:noWrap/>
            <w:vAlign w:val="center"/>
          </w:tcPr>
          <w:p w14:paraId="50FEF64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Construction of Medical Ward at </w:t>
            </w:r>
            <w:r w:rsidRPr="00111A5D">
              <w:rPr>
                <w:rFonts w:ascii="Georgia" w:eastAsia="Times New Roman" w:hAnsi="Georgia" w:cs="Times New Roman"/>
                <w:lang w:eastAsia="en-GB"/>
              </w:rPr>
              <w:lastRenderedPageBreak/>
              <w:t>Trauma and Surgical Centre Ondo</w:t>
            </w:r>
          </w:p>
        </w:tc>
        <w:tc>
          <w:tcPr>
            <w:tcW w:w="387" w:type="pct"/>
            <w:gridSpan w:val="2"/>
            <w:tcBorders>
              <w:top w:val="nil"/>
              <w:left w:val="nil"/>
              <w:bottom w:val="single" w:sz="4" w:space="0" w:color="auto"/>
              <w:right w:val="single" w:sz="4" w:space="0" w:color="auto"/>
            </w:tcBorders>
            <w:shd w:val="clear" w:color="auto" w:fill="auto"/>
            <w:noWrap/>
          </w:tcPr>
          <w:p w14:paraId="603B65D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302,127,634.87</w:t>
            </w:r>
          </w:p>
        </w:tc>
        <w:tc>
          <w:tcPr>
            <w:tcW w:w="330" w:type="pct"/>
            <w:tcBorders>
              <w:top w:val="nil"/>
              <w:left w:val="nil"/>
              <w:bottom w:val="single" w:sz="4" w:space="0" w:color="auto"/>
              <w:right w:val="single" w:sz="4" w:space="0" w:color="auto"/>
            </w:tcBorders>
            <w:shd w:val="clear" w:color="auto" w:fill="auto"/>
            <w:noWrap/>
          </w:tcPr>
          <w:p w14:paraId="61C018E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514,741,450.57</w:t>
            </w:r>
          </w:p>
        </w:tc>
        <w:tc>
          <w:tcPr>
            <w:tcW w:w="330" w:type="pct"/>
            <w:tcBorders>
              <w:top w:val="nil"/>
              <w:left w:val="nil"/>
              <w:bottom w:val="single" w:sz="4" w:space="0" w:color="auto"/>
              <w:right w:val="single" w:sz="4" w:space="0" w:color="auto"/>
            </w:tcBorders>
            <w:shd w:val="clear" w:color="auto" w:fill="auto"/>
            <w:noWrap/>
          </w:tcPr>
          <w:p w14:paraId="2188C15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463,267,306</w:t>
            </w:r>
          </w:p>
        </w:tc>
        <w:tc>
          <w:tcPr>
            <w:tcW w:w="330" w:type="pct"/>
            <w:tcBorders>
              <w:top w:val="nil"/>
              <w:left w:val="nil"/>
              <w:bottom w:val="single" w:sz="4" w:space="0" w:color="auto"/>
              <w:right w:val="single" w:sz="4" w:space="0" w:color="auto"/>
            </w:tcBorders>
            <w:shd w:val="clear" w:color="auto" w:fill="auto"/>
            <w:noWrap/>
          </w:tcPr>
          <w:p w14:paraId="166E1BD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416,940,575</w:t>
            </w:r>
          </w:p>
        </w:tc>
        <w:tc>
          <w:tcPr>
            <w:tcW w:w="384" w:type="pct"/>
            <w:tcBorders>
              <w:top w:val="nil"/>
              <w:left w:val="nil"/>
              <w:bottom w:val="single" w:sz="4" w:space="0" w:color="auto"/>
              <w:right w:val="single" w:sz="4" w:space="0" w:color="auto"/>
            </w:tcBorders>
            <w:shd w:val="clear" w:color="auto" w:fill="auto"/>
            <w:noWrap/>
          </w:tcPr>
          <w:p w14:paraId="192FF7C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Construction of Medical Ward at </w:t>
            </w:r>
            <w:r w:rsidRPr="00111A5D">
              <w:rPr>
                <w:rFonts w:ascii="Georgia" w:eastAsia="Times New Roman" w:hAnsi="Georgia" w:cs="Times New Roman"/>
                <w:lang w:eastAsia="en-GB"/>
              </w:rPr>
              <w:lastRenderedPageBreak/>
              <w:t>Trauma and Surgical Centre Ondo completed</w:t>
            </w:r>
          </w:p>
        </w:tc>
        <w:tc>
          <w:tcPr>
            <w:tcW w:w="384" w:type="pct"/>
            <w:tcBorders>
              <w:top w:val="nil"/>
              <w:left w:val="nil"/>
              <w:bottom w:val="single" w:sz="4" w:space="0" w:color="auto"/>
              <w:right w:val="single" w:sz="4" w:space="0" w:color="auto"/>
            </w:tcBorders>
            <w:shd w:val="clear" w:color="auto" w:fill="auto"/>
          </w:tcPr>
          <w:p w14:paraId="6040745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Percentage of work on construct</w:t>
            </w:r>
            <w:r w:rsidRPr="00111A5D">
              <w:rPr>
                <w:rFonts w:ascii="Georgia" w:eastAsia="Times New Roman" w:hAnsi="Georgia" w:cs="Times New Roman"/>
                <w:lang w:eastAsia="en-GB"/>
              </w:rPr>
              <w:lastRenderedPageBreak/>
              <w:t xml:space="preserve">ion of Medical ward at Trauma and Surgical Centre Ondo carried out </w:t>
            </w:r>
          </w:p>
        </w:tc>
        <w:tc>
          <w:tcPr>
            <w:tcW w:w="384" w:type="pct"/>
            <w:tcBorders>
              <w:top w:val="nil"/>
              <w:left w:val="nil"/>
              <w:bottom w:val="single" w:sz="4" w:space="0" w:color="auto"/>
              <w:right w:val="single" w:sz="4" w:space="0" w:color="auto"/>
            </w:tcBorders>
            <w:shd w:val="clear" w:color="auto" w:fill="auto"/>
            <w:noWrap/>
          </w:tcPr>
          <w:p w14:paraId="23BCF80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65%</w:t>
            </w:r>
          </w:p>
        </w:tc>
        <w:tc>
          <w:tcPr>
            <w:tcW w:w="319" w:type="pct"/>
            <w:tcBorders>
              <w:top w:val="nil"/>
              <w:left w:val="nil"/>
              <w:bottom w:val="single" w:sz="4" w:space="0" w:color="auto"/>
              <w:right w:val="single" w:sz="4" w:space="0" w:color="auto"/>
            </w:tcBorders>
            <w:shd w:val="clear" w:color="auto" w:fill="auto"/>
            <w:noWrap/>
          </w:tcPr>
          <w:p w14:paraId="238472D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2B35BE4D"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47D26BE9"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6E829E9C"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240BC62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3E98A772" w14:textId="77777777" w:rsidTr="00451AFE">
        <w:trPr>
          <w:trHeight w:val="315"/>
        </w:trPr>
        <w:tc>
          <w:tcPr>
            <w:tcW w:w="395" w:type="pct"/>
            <w:vMerge/>
            <w:tcBorders>
              <w:left w:val="single" w:sz="4" w:space="0" w:color="auto"/>
              <w:right w:val="single" w:sz="4" w:space="0" w:color="auto"/>
            </w:tcBorders>
            <w:shd w:val="clear" w:color="auto" w:fill="auto"/>
          </w:tcPr>
          <w:p w14:paraId="4749CFB6" w14:textId="77777777" w:rsidR="00111A5D" w:rsidRPr="00111A5D" w:rsidRDefault="00111A5D" w:rsidP="00111A5D">
            <w:pPr>
              <w:spacing w:after="200" w:line="276" w:lineRule="auto"/>
              <w:rPr>
                <w:rFonts w:ascii="Georgia" w:eastAsia="Times New Roman" w:hAnsi="Georgia" w:cs="Times New Roman"/>
                <w:lang w:eastAsia="en-GB"/>
              </w:rPr>
            </w:pPr>
          </w:p>
        </w:tc>
        <w:tc>
          <w:tcPr>
            <w:tcW w:w="431" w:type="pct"/>
            <w:tcBorders>
              <w:top w:val="nil"/>
              <w:left w:val="nil"/>
              <w:bottom w:val="single" w:sz="4" w:space="0" w:color="auto"/>
              <w:right w:val="single" w:sz="4" w:space="0" w:color="auto"/>
            </w:tcBorders>
            <w:shd w:val="clear" w:color="auto" w:fill="auto"/>
            <w:noWrap/>
            <w:vAlign w:val="center"/>
          </w:tcPr>
          <w:p w14:paraId="75B265D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Upgrading of Comprehensive Health Centre, Araromi-Obu to General Hospital</w:t>
            </w:r>
          </w:p>
        </w:tc>
        <w:tc>
          <w:tcPr>
            <w:tcW w:w="387" w:type="pct"/>
            <w:gridSpan w:val="2"/>
            <w:tcBorders>
              <w:top w:val="nil"/>
              <w:left w:val="nil"/>
              <w:bottom w:val="single" w:sz="4" w:space="0" w:color="auto"/>
              <w:right w:val="single" w:sz="4" w:space="0" w:color="auto"/>
            </w:tcBorders>
            <w:shd w:val="clear" w:color="auto" w:fill="auto"/>
            <w:noWrap/>
          </w:tcPr>
          <w:p w14:paraId="57F9B216"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131CCD6"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0E8BF53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2A4B707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2B272AA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Comprehensive Health Centre, Araromi-Obu to General Hospital upgraded</w:t>
            </w:r>
          </w:p>
        </w:tc>
        <w:tc>
          <w:tcPr>
            <w:tcW w:w="384" w:type="pct"/>
            <w:tcBorders>
              <w:top w:val="nil"/>
              <w:left w:val="nil"/>
              <w:bottom w:val="single" w:sz="4" w:space="0" w:color="auto"/>
              <w:right w:val="single" w:sz="4" w:space="0" w:color="auto"/>
            </w:tcBorders>
            <w:shd w:val="clear" w:color="auto" w:fill="auto"/>
          </w:tcPr>
          <w:p w14:paraId="189C07D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Percentage of work at c Comprehensive Health Centre, Araromi-Obu to General Hospital </w:t>
            </w:r>
            <w:r w:rsidRPr="00111A5D">
              <w:rPr>
                <w:rFonts w:ascii="Georgia" w:eastAsia="Times New Roman" w:hAnsi="Georgia" w:cs="Times New Roman"/>
                <w:lang w:eastAsia="en-GB"/>
              </w:rPr>
              <w:lastRenderedPageBreak/>
              <w:t xml:space="preserve">carried out </w:t>
            </w:r>
          </w:p>
        </w:tc>
        <w:tc>
          <w:tcPr>
            <w:tcW w:w="384" w:type="pct"/>
            <w:tcBorders>
              <w:top w:val="nil"/>
              <w:left w:val="nil"/>
              <w:bottom w:val="single" w:sz="4" w:space="0" w:color="auto"/>
              <w:right w:val="single" w:sz="4" w:space="0" w:color="auto"/>
            </w:tcBorders>
            <w:shd w:val="clear" w:color="auto" w:fill="auto"/>
            <w:noWrap/>
          </w:tcPr>
          <w:p w14:paraId="34E554F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15%</w:t>
            </w:r>
          </w:p>
        </w:tc>
        <w:tc>
          <w:tcPr>
            <w:tcW w:w="319" w:type="pct"/>
            <w:tcBorders>
              <w:top w:val="nil"/>
              <w:left w:val="nil"/>
              <w:bottom w:val="single" w:sz="4" w:space="0" w:color="auto"/>
              <w:right w:val="single" w:sz="4" w:space="0" w:color="auto"/>
            </w:tcBorders>
            <w:shd w:val="clear" w:color="auto" w:fill="auto"/>
            <w:noWrap/>
          </w:tcPr>
          <w:p w14:paraId="5CF85DD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60%</w:t>
            </w:r>
          </w:p>
        </w:tc>
        <w:tc>
          <w:tcPr>
            <w:tcW w:w="319" w:type="pct"/>
            <w:tcBorders>
              <w:top w:val="nil"/>
              <w:left w:val="nil"/>
              <w:bottom w:val="single" w:sz="4" w:space="0" w:color="auto"/>
              <w:right w:val="single" w:sz="4" w:space="0" w:color="auto"/>
            </w:tcBorders>
            <w:shd w:val="clear" w:color="auto" w:fill="auto"/>
            <w:noWrap/>
          </w:tcPr>
          <w:p w14:paraId="3F35EFF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13434979"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176654AB"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BCACFF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76FD448" w14:textId="77777777" w:rsidTr="00451AFE">
        <w:trPr>
          <w:trHeight w:val="315"/>
        </w:trPr>
        <w:tc>
          <w:tcPr>
            <w:tcW w:w="395" w:type="pct"/>
            <w:vMerge/>
            <w:tcBorders>
              <w:left w:val="single" w:sz="4" w:space="0" w:color="auto"/>
              <w:right w:val="single" w:sz="4" w:space="0" w:color="auto"/>
            </w:tcBorders>
            <w:shd w:val="clear" w:color="auto" w:fill="auto"/>
          </w:tcPr>
          <w:p w14:paraId="015C9829"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584604E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Construction of Science Laboratory for the Schools of Nursing and Midwifery</w:t>
            </w:r>
          </w:p>
        </w:tc>
        <w:tc>
          <w:tcPr>
            <w:tcW w:w="341" w:type="pct"/>
            <w:tcBorders>
              <w:top w:val="nil"/>
              <w:left w:val="nil"/>
              <w:bottom w:val="single" w:sz="4" w:space="0" w:color="auto"/>
              <w:right w:val="single" w:sz="4" w:space="0" w:color="auto"/>
            </w:tcBorders>
            <w:shd w:val="clear" w:color="auto" w:fill="auto"/>
            <w:noWrap/>
          </w:tcPr>
          <w:p w14:paraId="113711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0.00</w:t>
            </w:r>
          </w:p>
        </w:tc>
        <w:tc>
          <w:tcPr>
            <w:tcW w:w="330" w:type="pct"/>
            <w:tcBorders>
              <w:top w:val="nil"/>
              <w:left w:val="nil"/>
              <w:bottom w:val="single" w:sz="4" w:space="0" w:color="auto"/>
              <w:right w:val="single" w:sz="4" w:space="0" w:color="auto"/>
            </w:tcBorders>
            <w:shd w:val="clear" w:color="auto" w:fill="auto"/>
            <w:noWrap/>
          </w:tcPr>
          <w:p w14:paraId="08B94CA9"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7BEA2A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7772771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7D4ED34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Science Laboratory for the Schools of Nursing and Midwifery constructed</w:t>
            </w:r>
          </w:p>
        </w:tc>
        <w:tc>
          <w:tcPr>
            <w:tcW w:w="384" w:type="pct"/>
            <w:tcBorders>
              <w:top w:val="nil"/>
              <w:left w:val="nil"/>
              <w:bottom w:val="single" w:sz="4" w:space="0" w:color="auto"/>
              <w:right w:val="single" w:sz="4" w:space="0" w:color="auto"/>
            </w:tcBorders>
            <w:shd w:val="clear" w:color="auto" w:fill="auto"/>
          </w:tcPr>
          <w:p w14:paraId="540CB17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Percentage of completion of Science Laboratory for the Schools of Nursing and Midwifery</w:t>
            </w:r>
          </w:p>
        </w:tc>
        <w:tc>
          <w:tcPr>
            <w:tcW w:w="384" w:type="pct"/>
            <w:tcBorders>
              <w:top w:val="nil"/>
              <w:left w:val="nil"/>
              <w:bottom w:val="single" w:sz="4" w:space="0" w:color="auto"/>
              <w:right w:val="single" w:sz="4" w:space="0" w:color="auto"/>
            </w:tcBorders>
            <w:shd w:val="clear" w:color="auto" w:fill="auto"/>
            <w:noWrap/>
          </w:tcPr>
          <w:p w14:paraId="0602397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1E636C64"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741E9DB"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6B552DE"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55390675"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7B9A15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5EF46A2F" w14:textId="77777777" w:rsidTr="00451AFE">
        <w:trPr>
          <w:trHeight w:val="315"/>
        </w:trPr>
        <w:tc>
          <w:tcPr>
            <w:tcW w:w="395" w:type="pct"/>
            <w:vMerge/>
            <w:tcBorders>
              <w:left w:val="single" w:sz="4" w:space="0" w:color="auto"/>
              <w:right w:val="single" w:sz="4" w:space="0" w:color="auto"/>
            </w:tcBorders>
            <w:shd w:val="clear" w:color="auto" w:fill="auto"/>
          </w:tcPr>
          <w:p w14:paraId="182FBF27"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AC4EB5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Nursing and Midwifery Council of </w:t>
            </w:r>
            <w:r w:rsidRPr="00111A5D">
              <w:rPr>
                <w:rFonts w:ascii="Georgia" w:eastAsia="Times New Roman" w:hAnsi="Georgia" w:cs="Times New Roman"/>
                <w:lang w:eastAsia="en-GB"/>
              </w:rPr>
              <w:lastRenderedPageBreak/>
              <w:t>Nigeria Activities</w:t>
            </w:r>
          </w:p>
        </w:tc>
        <w:tc>
          <w:tcPr>
            <w:tcW w:w="341" w:type="pct"/>
            <w:tcBorders>
              <w:top w:val="nil"/>
              <w:left w:val="nil"/>
              <w:bottom w:val="single" w:sz="4" w:space="0" w:color="auto"/>
              <w:right w:val="single" w:sz="4" w:space="0" w:color="auto"/>
            </w:tcBorders>
            <w:shd w:val="clear" w:color="auto" w:fill="auto"/>
            <w:noWrap/>
          </w:tcPr>
          <w:p w14:paraId="6F85874D"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0A48A6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250,000</w:t>
            </w:r>
          </w:p>
        </w:tc>
        <w:tc>
          <w:tcPr>
            <w:tcW w:w="330" w:type="pct"/>
            <w:tcBorders>
              <w:top w:val="nil"/>
              <w:left w:val="nil"/>
              <w:bottom w:val="single" w:sz="4" w:space="0" w:color="auto"/>
              <w:right w:val="single" w:sz="4" w:space="0" w:color="auto"/>
            </w:tcBorders>
            <w:shd w:val="clear" w:color="auto" w:fill="auto"/>
            <w:noWrap/>
          </w:tcPr>
          <w:p w14:paraId="735DC3B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225,000</w:t>
            </w:r>
          </w:p>
        </w:tc>
        <w:tc>
          <w:tcPr>
            <w:tcW w:w="330" w:type="pct"/>
            <w:tcBorders>
              <w:top w:val="nil"/>
              <w:left w:val="nil"/>
              <w:bottom w:val="single" w:sz="4" w:space="0" w:color="auto"/>
              <w:right w:val="single" w:sz="4" w:space="0" w:color="auto"/>
            </w:tcBorders>
            <w:shd w:val="clear" w:color="auto" w:fill="auto"/>
            <w:noWrap/>
          </w:tcPr>
          <w:p w14:paraId="6F2A35E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202,500</w:t>
            </w:r>
          </w:p>
        </w:tc>
        <w:tc>
          <w:tcPr>
            <w:tcW w:w="384" w:type="pct"/>
            <w:tcBorders>
              <w:top w:val="nil"/>
              <w:left w:val="nil"/>
              <w:bottom w:val="single" w:sz="4" w:space="0" w:color="auto"/>
              <w:right w:val="single" w:sz="4" w:space="0" w:color="auto"/>
            </w:tcBorders>
            <w:shd w:val="clear" w:color="auto" w:fill="auto"/>
            <w:noWrap/>
          </w:tcPr>
          <w:p w14:paraId="41627A1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Nursing and Midwifery Council of Nigeria </w:t>
            </w:r>
            <w:r w:rsidRPr="00111A5D">
              <w:rPr>
                <w:rFonts w:ascii="Georgia" w:eastAsia="Times New Roman" w:hAnsi="Georgia" w:cs="Times New Roman"/>
                <w:lang w:eastAsia="en-GB"/>
              </w:rPr>
              <w:lastRenderedPageBreak/>
              <w:t>Activities carried out</w:t>
            </w:r>
          </w:p>
        </w:tc>
        <w:tc>
          <w:tcPr>
            <w:tcW w:w="384" w:type="pct"/>
            <w:tcBorders>
              <w:top w:val="nil"/>
              <w:left w:val="nil"/>
              <w:bottom w:val="single" w:sz="4" w:space="0" w:color="auto"/>
              <w:right w:val="single" w:sz="4" w:space="0" w:color="auto"/>
            </w:tcBorders>
            <w:shd w:val="clear" w:color="auto" w:fill="auto"/>
          </w:tcPr>
          <w:p w14:paraId="79F3A85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Number of Nursing and Midwifer</w:t>
            </w:r>
            <w:r w:rsidRPr="00111A5D">
              <w:rPr>
                <w:rFonts w:ascii="Georgia" w:eastAsia="Times New Roman" w:hAnsi="Georgia" w:cs="Times New Roman"/>
                <w:lang w:eastAsia="en-GB"/>
              </w:rPr>
              <w:lastRenderedPageBreak/>
              <w:t xml:space="preserve">y Council of Nigeria Activities carried out </w:t>
            </w:r>
          </w:p>
        </w:tc>
        <w:tc>
          <w:tcPr>
            <w:tcW w:w="384" w:type="pct"/>
            <w:tcBorders>
              <w:top w:val="nil"/>
              <w:left w:val="nil"/>
              <w:bottom w:val="single" w:sz="4" w:space="0" w:color="auto"/>
              <w:right w:val="single" w:sz="4" w:space="0" w:color="auto"/>
            </w:tcBorders>
            <w:shd w:val="clear" w:color="auto" w:fill="auto"/>
            <w:noWrap/>
          </w:tcPr>
          <w:p w14:paraId="138DEA7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3</w:t>
            </w:r>
          </w:p>
        </w:tc>
        <w:tc>
          <w:tcPr>
            <w:tcW w:w="319" w:type="pct"/>
            <w:tcBorders>
              <w:top w:val="nil"/>
              <w:left w:val="nil"/>
              <w:bottom w:val="single" w:sz="4" w:space="0" w:color="auto"/>
              <w:right w:val="single" w:sz="4" w:space="0" w:color="auto"/>
            </w:tcBorders>
            <w:shd w:val="clear" w:color="auto" w:fill="auto"/>
            <w:noWrap/>
          </w:tcPr>
          <w:p w14:paraId="4668E7E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19" w:type="pct"/>
            <w:tcBorders>
              <w:top w:val="nil"/>
              <w:left w:val="nil"/>
              <w:bottom w:val="single" w:sz="4" w:space="0" w:color="auto"/>
              <w:right w:val="single" w:sz="4" w:space="0" w:color="auto"/>
            </w:tcBorders>
            <w:shd w:val="clear" w:color="auto" w:fill="auto"/>
            <w:noWrap/>
          </w:tcPr>
          <w:p w14:paraId="4195F28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19" w:type="pct"/>
            <w:tcBorders>
              <w:top w:val="nil"/>
              <w:left w:val="nil"/>
              <w:bottom w:val="single" w:sz="4" w:space="0" w:color="auto"/>
              <w:right w:val="single" w:sz="4" w:space="0" w:color="auto"/>
            </w:tcBorders>
            <w:shd w:val="clear" w:color="auto" w:fill="auto"/>
            <w:noWrap/>
          </w:tcPr>
          <w:p w14:paraId="3086A5F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63" w:type="pct"/>
            <w:tcBorders>
              <w:top w:val="nil"/>
              <w:left w:val="nil"/>
              <w:bottom w:val="single" w:sz="4" w:space="0" w:color="auto"/>
              <w:right w:val="single" w:sz="4" w:space="0" w:color="auto"/>
            </w:tcBorders>
            <w:shd w:val="clear" w:color="auto" w:fill="auto"/>
          </w:tcPr>
          <w:p w14:paraId="389A1561"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A32EE8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22F925EE" w14:textId="77777777" w:rsidTr="00451AFE">
        <w:trPr>
          <w:trHeight w:val="315"/>
        </w:trPr>
        <w:tc>
          <w:tcPr>
            <w:tcW w:w="395" w:type="pct"/>
            <w:vMerge/>
            <w:tcBorders>
              <w:left w:val="single" w:sz="4" w:space="0" w:color="auto"/>
              <w:right w:val="single" w:sz="4" w:space="0" w:color="auto"/>
            </w:tcBorders>
            <w:shd w:val="clear" w:color="auto" w:fill="auto"/>
          </w:tcPr>
          <w:p w14:paraId="619A641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AFDB59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Communications</w:t>
            </w:r>
          </w:p>
        </w:tc>
        <w:tc>
          <w:tcPr>
            <w:tcW w:w="341" w:type="pct"/>
            <w:tcBorders>
              <w:top w:val="nil"/>
              <w:left w:val="nil"/>
              <w:bottom w:val="single" w:sz="4" w:space="0" w:color="auto"/>
              <w:right w:val="single" w:sz="4" w:space="0" w:color="auto"/>
            </w:tcBorders>
            <w:shd w:val="clear" w:color="auto" w:fill="auto"/>
            <w:noWrap/>
          </w:tcPr>
          <w:p w14:paraId="722C64C1"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C22268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2,000,000</w:t>
            </w:r>
          </w:p>
        </w:tc>
        <w:tc>
          <w:tcPr>
            <w:tcW w:w="330" w:type="pct"/>
            <w:tcBorders>
              <w:top w:val="nil"/>
              <w:left w:val="nil"/>
              <w:bottom w:val="single" w:sz="4" w:space="0" w:color="auto"/>
              <w:right w:val="single" w:sz="4" w:space="0" w:color="auto"/>
            </w:tcBorders>
            <w:shd w:val="clear" w:color="auto" w:fill="auto"/>
            <w:noWrap/>
          </w:tcPr>
          <w:p w14:paraId="352D61A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1,800,000</w:t>
            </w:r>
          </w:p>
        </w:tc>
        <w:tc>
          <w:tcPr>
            <w:tcW w:w="330" w:type="pct"/>
            <w:tcBorders>
              <w:top w:val="nil"/>
              <w:left w:val="nil"/>
              <w:bottom w:val="single" w:sz="4" w:space="0" w:color="auto"/>
              <w:right w:val="single" w:sz="4" w:space="0" w:color="auto"/>
            </w:tcBorders>
            <w:shd w:val="clear" w:color="auto" w:fill="auto"/>
            <w:noWrap/>
          </w:tcPr>
          <w:p w14:paraId="29086EF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1,620,000</w:t>
            </w:r>
          </w:p>
        </w:tc>
        <w:tc>
          <w:tcPr>
            <w:tcW w:w="384" w:type="pct"/>
            <w:tcBorders>
              <w:top w:val="nil"/>
              <w:left w:val="nil"/>
              <w:bottom w:val="single" w:sz="4" w:space="0" w:color="auto"/>
              <w:right w:val="single" w:sz="4" w:space="0" w:color="auto"/>
            </w:tcBorders>
            <w:shd w:val="clear" w:color="auto" w:fill="auto"/>
            <w:noWrap/>
          </w:tcPr>
          <w:p w14:paraId="4395695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Communications activities carried out</w:t>
            </w:r>
          </w:p>
        </w:tc>
        <w:tc>
          <w:tcPr>
            <w:tcW w:w="384" w:type="pct"/>
            <w:tcBorders>
              <w:top w:val="nil"/>
              <w:left w:val="nil"/>
              <w:bottom w:val="single" w:sz="4" w:space="0" w:color="auto"/>
              <w:right w:val="single" w:sz="4" w:space="0" w:color="auto"/>
            </w:tcBorders>
            <w:shd w:val="clear" w:color="auto" w:fill="auto"/>
          </w:tcPr>
          <w:p w14:paraId="55F6511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Communications carried out</w:t>
            </w:r>
          </w:p>
        </w:tc>
        <w:tc>
          <w:tcPr>
            <w:tcW w:w="384" w:type="pct"/>
            <w:tcBorders>
              <w:top w:val="nil"/>
              <w:left w:val="nil"/>
              <w:bottom w:val="single" w:sz="4" w:space="0" w:color="auto"/>
              <w:right w:val="single" w:sz="4" w:space="0" w:color="auto"/>
            </w:tcBorders>
            <w:shd w:val="clear" w:color="auto" w:fill="auto"/>
            <w:noWrap/>
          </w:tcPr>
          <w:p w14:paraId="6591EB8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2A062DE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19" w:type="pct"/>
            <w:tcBorders>
              <w:top w:val="nil"/>
              <w:left w:val="nil"/>
              <w:bottom w:val="single" w:sz="4" w:space="0" w:color="auto"/>
              <w:right w:val="single" w:sz="4" w:space="0" w:color="auto"/>
            </w:tcBorders>
            <w:shd w:val="clear" w:color="auto" w:fill="auto"/>
            <w:noWrap/>
          </w:tcPr>
          <w:p w14:paraId="4A1CD5A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19" w:type="pct"/>
            <w:tcBorders>
              <w:top w:val="nil"/>
              <w:left w:val="nil"/>
              <w:bottom w:val="single" w:sz="4" w:space="0" w:color="auto"/>
              <w:right w:val="single" w:sz="4" w:space="0" w:color="auto"/>
            </w:tcBorders>
            <w:shd w:val="clear" w:color="auto" w:fill="auto"/>
            <w:noWrap/>
          </w:tcPr>
          <w:p w14:paraId="4F3D71D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63" w:type="pct"/>
            <w:tcBorders>
              <w:top w:val="nil"/>
              <w:left w:val="nil"/>
              <w:bottom w:val="single" w:sz="4" w:space="0" w:color="auto"/>
              <w:right w:val="single" w:sz="4" w:space="0" w:color="auto"/>
            </w:tcBorders>
            <w:shd w:val="clear" w:color="auto" w:fill="auto"/>
          </w:tcPr>
          <w:p w14:paraId="0344F67D"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7B0C16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5E2765C7" w14:textId="77777777" w:rsidTr="00451AFE">
        <w:trPr>
          <w:trHeight w:val="315"/>
        </w:trPr>
        <w:tc>
          <w:tcPr>
            <w:tcW w:w="395" w:type="pct"/>
            <w:vMerge/>
            <w:tcBorders>
              <w:left w:val="single" w:sz="4" w:space="0" w:color="auto"/>
              <w:right w:val="single" w:sz="4" w:space="0" w:color="auto"/>
            </w:tcBorders>
            <w:shd w:val="clear" w:color="auto" w:fill="auto"/>
          </w:tcPr>
          <w:p w14:paraId="4B30CFD3"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AA1C15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Procurement of laboratory Chemicals, reagents&amp; consumables School of health Tech</w:t>
            </w:r>
          </w:p>
        </w:tc>
        <w:tc>
          <w:tcPr>
            <w:tcW w:w="341" w:type="pct"/>
            <w:tcBorders>
              <w:top w:val="nil"/>
              <w:left w:val="nil"/>
              <w:bottom w:val="single" w:sz="4" w:space="0" w:color="auto"/>
              <w:right w:val="single" w:sz="4" w:space="0" w:color="auto"/>
            </w:tcBorders>
            <w:shd w:val="clear" w:color="auto" w:fill="auto"/>
            <w:noWrap/>
          </w:tcPr>
          <w:p w14:paraId="1A82BCC9"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4913BD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6,750,000</w:t>
            </w:r>
          </w:p>
        </w:tc>
        <w:tc>
          <w:tcPr>
            <w:tcW w:w="330" w:type="pct"/>
            <w:tcBorders>
              <w:top w:val="nil"/>
              <w:left w:val="nil"/>
              <w:bottom w:val="single" w:sz="4" w:space="0" w:color="auto"/>
              <w:right w:val="single" w:sz="4" w:space="0" w:color="auto"/>
            </w:tcBorders>
            <w:shd w:val="clear" w:color="auto" w:fill="auto"/>
            <w:noWrap/>
          </w:tcPr>
          <w:p w14:paraId="72B28D1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6,075,000</w:t>
            </w:r>
          </w:p>
        </w:tc>
        <w:tc>
          <w:tcPr>
            <w:tcW w:w="330" w:type="pct"/>
            <w:tcBorders>
              <w:top w:val="nil"/>
              <w:left w:val="nil"/>
              <w:bottom w:val="single" w:sz="4" w:space="0" w:color="auto"/>
              <w:right w:val="single" w:sz="4" w:space="0" w:color="auto"/>
            </w:tcBorders>
            <w:shd w:val="clear" w:color="auto" w:fill="auto"/>
            <w:noWrap/>
          </w:tcPr>
          <w:p w14:paraId="46DC66B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5,467,500</w:t>
            </w:r>
          </w:p>
        </w:tc>
        <w:tc>
          <w:tcPr>
            <w:tcW w:w="384" w:type="pct"/>
            <w:tcBorders>
              <w:top w:val="nil"/>
              <w:left w:val="nil"/>
              <w:bottom w:val="single" w:sz="4" w:space="0" w:color="auto"/>
              <w:right w:val="single" w:sz="4" w:space="0" w:color="auto"/>
            </w:tcBorders>
            <w:shd w:val="clear" w:color="auto" w:fill="auto"/>
            <w:noWrap/>
          </w:tcPr>
          <w:p w14:paraId="105DDBA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Laboratory Chemicals, reagents&amp; consumables School of </w:t>
            </w:r>
            <w:r w:rsidRPr="00111A5D">
              <w:rPr>
                <w:rFonts w:ascii="Georgia" w:eastAsia="Times New Roman" w:hAnsi="Georgia" w:cs="Times New Roman"/>
                <w:lang w:eastAsia="en-GB"/>
              </w:rPr>
              <w:lastRenderedPageBreak/>
              <w:t>health Tech procured</w:t>
            </w:r>
          </w:p>
        </w:tc>
        <w:tc>
          <w:tcPr>
            <w:tcW w:w="384" w:type="pct"/>
            <w:tcBorders>
              <w:top w:val="nil"/>
              <w:left w:val="nil"/>
              <w:bottom w:val="single" w:sz="4" w:space="0" w:color="auto"/>
              <w:right w:val="single" w:sz="4" w:space="0" w:color="auto"/>
            </w:tcBorders>
            <w:shd w:val="clear" w:color="auto" w:fill="auto"/>
          </w:tcPr>
          <w:p w14:paraId="7BBFF5E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Number of laboratory Chemicals, reagents&amp; consuma</w:t>
            </w:r>
            <w:r w:rsidRPr="00111A5D">
              <w:rPr>
                <w:rFonts w:ascii="Georgia" w:eastAsia="Times New Roman" w:hAnsi="Georgia" w:cs="Times New Roman"/>
                <w:lang w:eastAsia="en-GB"/>
              </w:rPr>
              <w:lastRenderedPageBreak/>
              <w:t>bles School of health Tech procured</w:t>
            </w:r>
          </w:p>
        </w:tc>
        <w:tc>
          <w:tcPr>
            <w:tcW w:w="384" w:type="pct"/>
            <w:tcBorders>
              <w:top w:val="nil"/>
              <w:left w:val="nil"/>
              <w:bottom w:val="single" w:sz="4" w:space="0" w:color="auto"/>
              <w:right w:val="single" w:sz="4" w:space="0" w:color="auto"/>
            </w:tcBorders>
            <w:shd w:val="clear" w:color="auto" w:fill="auto"/>
            <w:noWrap/>
          </w:tcPr>
          <w:p w14:paraId="0E4951CC"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DD3BF79"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F655FEC"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F1DA7D7"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0FBCCB69"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8D428A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4E350728" w14:textId="77777777" w:rsidTr="00451AFE">
        <w:trPr>
          <w:trHeight w:val="315"/>
        </w:trPr>
        <w:tc>
          <w:tcPr>
            <w:tcW w:w="395" w:type="pct"/>
            <w:vMerge/>
            <w:tcBorders>
              <w:left w:val="single" w:sz="4" w:space="0" w:color="auto"/>
              <w:right w:val="single" w:sz="4" w:space="0" w:color="auto"/>
            </w:tcBorders>
            <w:shd w:val="clear" w:color="auto" w:fill="auto"/>
          </w:tcPr>
          <w:p w14:paraId="28787376"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FF24C7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Additional jobs on the construction of Accident and Emergency Hospital Complex at Trauma Centre Ondo</w:t>
            </w:r>
          </w:p>
        </w:tc>
        <w:tc>
          <w:tcPr>
            <w:tcW w:w="341" w:type="pct"/>
            <w:tcBorders>
              <w:top w:val="nil"/>
              <w:left w:val="nil"/>
              <w:bottom w:val="single" w:sz="4" w:space="0" w:color="auto"/>
              <w:right w:val="single" w:sz="4" w:space="0" w:color="auto"/>
            </w:tcBorders>
            <w:shd w:val="clear" w:color="auto" w:fill="auto"/>
            <w:noWrap/>
          </w:tcPr>
          <w:p w14:paraId="7D6D09F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5B24F9B0"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48BB99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F5AC75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089E426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Additional jobs on the construction of Accident and Emergency Hospital Complex at Trauma Centre Ondo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tcPr>
          <w:p w14:paraId="3A653AC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Additional jobs on the construction of Accident and Emergency Hospital Complex at Trauma Centre </w:t>
            </w:r>
            <w:r w:rsidRPr="00111A5D">
              <w:rPr>
                <w:rFonts w:ascii="Georgia" w:eastAsia="Times New Roman" w:hAnsi="Georgia" w:cs="Times New Roman"/>
                <w:lang w:eastAsia="en-GB"/>
              </w:rPr>
              <w:lastRenderedPageBreak/>
              <w:t>Ondo carried out</w:t>
            </w:r>
          </w:p>
        </w:tc>
        <w:tc>
          <w:tcPr>
            <w:tcW w:w="384" w:type="pct"/>
            <w:tcBorders>
              <w:top w:val="nil"/>
              <w:left w:val="nil"/>
              <w:bottom w:val="single" w:sz="4" w:space="0" w:color="auto"/>
              <w:right w:val="single" w:sz="4" w:space="0" w:color="auto"/>
            </w:tcBorders>
            <w:shd w:val="clear" w:color="auto" w:fill="auto"/>
            <w:noWrap/>
          </w:tcPr>
          <w:p w14:paraId="588C152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0</w:t>
            </w:r>
          </w:p>
        </w:tc>
        <w:tc>
          <w:tcPr>
            <w:tcW w:w="319" w:type="pct"/>
            <w:tcBorders>
              <w:top w:val="nil"/>
              <w:left w:val="nil"/>
              <w:bottom w:val="single" w:sz="4" w:space="0" w:color="auto"/>
              <w:right w:val="single" w:sz="4" w:space="0" w:color="auto"/>
            </w:tcBorders>
            <w:shd w:val="clear" w:color="auto" w:fill="auto"/>
            <w:noWrap/>
          </w:tcPr>
          <w:p w14:paraId="1114F3A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6BD4301F"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46470907"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2E321D72"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3A0785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5C4EB1DD" w14:textId="77777777" w:rsidTr="00451AFE">
        <w:trPr>
          <w:trHeight w:val="315"/>
        </w:trPr>
        <w:tc>
          <w:tcPr>
            <w:tcW w:w="395" w:type="pct"/>
            <w:vMerge/>
            <w:tcBorders>
              <w:left w:val="single" w:sz="4" w:space="0" w:color="auto"/>
              <w:right w:val="single" w:sz="4" w:space="0" w:color="auto"/>
            </w:tcBorders>
            <w:shd w:val="clear" w:color="auto" w:fill="auto"/>
          </w:tcPr>
          <w:p w14:paraId="63605ECC"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321AD1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Accreditation Visit N and MC</w:t>
            </w:r>
          </w:p>
        </w:tc>
        <w:tc>
          <w:tcPr>
            <w:tcW w:w="341" w:type="pct"/>
            <w:tcBorders>
              <w:top w:val="nil"/>
              <w:left w:val="nil"/>
              <w:bottom w:val="single" w:sz="4" w:space="0" w:color="auto"/>
              <w:right w:val="single" w:sz="4" w:space="0" w:color="auto"/>
            </w:tcBorders>
            <w:shd w:val="clear" w:color="auto" w:fill="auto"/>
            <w:noWrap/>
          </w:tcPr>
          <w:p w14:paraId="3DF97A2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1,000,000.00</w:t>
            </w:r>
          </w:p>
        </w:tc>
        <w:tc>
          <w:tcPr>
            <w:tcW w:w="330" w:type="pct"/>
            <w:tcBorders>
              <w:top w:val="nil"/>
              <w:left w:val="nil"/>
              <w:bottom w:val="single" w:sz="4" w:space="0" w:color="auto"/>
              <w:right w:val="single" w:sz="4" w:space="0" w:color="auto"/>
            </w:tcBorders>
            <w:shd w:val="clear" w:color="auto" w:fill="auto"/>
            <w:noWrap/>
          </w:tcPr>
          <w:p w14:paraId="26CF481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1,000,000.00</w:t>
            </w:r>
          </w:p>
        </w:tc>
        <w:tc>
          <w:tcPr>
            <w:tcW w:w="330" w:type="pct"/>
            <w:tcBorders>
              <w:top w:val="nil"/>
              <w:left w:val="nil"/>
              <w:bottom w:val="single" w:sz="4" w:space="0" w:color="auto"/>
              <w:right w:val="single" w:sz="4" w:space="0" w:color="auto"/>
            </w:tcBorders>
            <w:shd w:val="clear" w:color="auto" w:fill="auto"/>
            <w:noWrap/>
          </w:tcPr>
          <w:p w14:paraId="790D6DB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w:t>
            </w:r>
          </w:p>
        </w:tc>
        <w:tc>
          <w:tcPr>
            <w:tcW w:w="330" w:type="pct"/>
            <w:tcBorders>
              <w:top w:val="nil"/>
              <w:left w:val="nil"/>
              <w:bottom w:val="single" w:sz="4" w:space="0" w:color="auto"/>
              <w:right w:val="single" w:sz="4" w:space="0" w:color="auto"/>
            </w:tcBorders>
            <w:shd w:val="clear" w:color="auto" w:fill="auto"/>
            <w:noWrap/>
          </w:tcPr>
          <w:p w14:paraId="13383EF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w:t>
            </w:r>
          </w:p>
        </w:tc>
        <w:tc>
          <w:tcPr>
            <w:tcW w:w="384" w:type="pct"/>
            <w:tcBorders>
              <w:top w:val="nil"/>
              <w:left w:val="nil"/>
              <w:bottom w:val="single" w:sz="4" w:space="0" w:color="auto"/>
              <w:right w:val="single" w:sz="4" w:space="0" w:color="auto"/>
            </w:tcBorders>
            <w:shd w:val="clear" w:color="auto" w:fill="auto"/>
            <w:noWrap/>
          </w:tcPr>
          <w:p w14:paraId="6FD41F8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Accreditation Visit N and MC carried out</w:t>
            </w:r>
          </w:p>
        </w:tc>
        <w:tc>
          <w:tcPr>
            <w:tcW w:w="384" w:type="pct"/>
            <w:tcBorders>
              <w:top w:val="nil"/>
              <w:left w:val="nil"/>
              <w:bottom w:val="single" w:sz="4" w:space="0" w:color="auto"/>
              <w:right w:val="single" w:sz="4" w:space="0" w:color="auto"/>
            </w:tcBorders>
            <w:shd w:val="clear" w:color="auto" w:fill="auto"/>
          </w:tcPr>
          <w:p w14:paraId="37CA9F2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Percentage  of Accreditation Visit N and MC carried out</w:t>
            </w:r>
          </w:p>
        </w:tc>
        <w:tc>
          <w:tcPr>
            <w:tcW w:w="384" w:type="pct"/>
            <w:tcBorders>
              <w:top w:val="nil"/>
              <w:left w:val="nil"/>
              <w:bottom w:val="single" w:sz="4" w:space="0" w:color="auto"/>
              <w:right w:val="single" w:sz="4" w:space="0" w:color="auto"/>
            </w:tcBorders>
            <w:shd w:val="clear" w:color="auto" w:fill="auto"/>
            <w:noWrap/>
          </w:tcPr>
          <w:p w14:paraId="7347EFE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w:t>
            </w:r>
          </w:p>
        </w:tc>
        <w:tc>
          <w:tcPr>
            <w:tcW w:w="319" w:type="pct"/>
            <w:tcBorders>
              <w:top w:val="nil"/>
              <w:left w:val="nil"/>
              <w:bottom w:val="single" w:sz="4" w:space="0" w:color="auto"/>
              <w:right w:val="single" w:sz="4" w:space="0" w:color="auto"/>
            </w:tcBorders>
            <w:shd w:val="clear" w:color="auto" w:fill="auto"/>
            <w:noWrap/>
          </w:tcPr>
          <w:p w14:paraId="29CC8515"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61A47C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59406C44"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178657C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7E2366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57E8ABBA" w14:textId="77777777" w:rsidTr="00451AFE">
        <w:trPr>
          <w:trHeight w:val="315"/>
        </w:trPr>
        <w:tc>
          <w:tcPr>
            <w:tcW w:w="395" w:type="pct"/>
            <w:vMerge/>
            <w:tcBorders>
              <w:left w:val="single" w:sz="4" w:space="0" w:color="auto"/>
              <w:right w:val="single" w:sz="4" w:space="0" w:color="auto"/>
            </w:tcBorders>
            <w:shd w:val="clear" w:color="auto" w:fill="auto"/>
          </w:tcPr>
          <w:p w14:paraId="520A42F3"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6EB7520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Procurement of anatomical models for demonstration rooms of the school</w:t>
            </w:r>
          </w:p>
        </w:tc>
        <w:tc>
          <w:tcPr>
            <w:tcW w:w="341" w:type="pct"/>
            <w:tcBorders>
              <w:top w:val="nil"/>
              <w:left w:val="nil"/>
              <w:bottom w:val="single" w:sz="4" w:space="0" w:color="auto"/>
              <w:right w:val="single" w:sz="4" w:space="0" w:color="auto"/>
            </w:tcBorders>
            <w:shd w:val="clear" w:color="auto" w:fill="auto"/>
            <w:noWrap/>
          </w:tcPr>
          <w:p w14:paraId="09D3742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01C7F5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750,000</w:t>
            </w:r>
          </w:p>
        </w:tc>
        <w:tc>
          <w:tcPr>
            <w:tcW w:w="330" w:type="pct"/>
            <w:tcBorders>
              <w:top w:val="nil"/>
              <w:left w:val="nil"/>
              <w:bottom w:val="single" w:sz="4" w:space="0" w:color="auto"/>
              <w:right w:val="single" w:sz="4" w:space="0" w:color="auto"/>
            </w:tcBorders>
            <w:shd w:val="clear" w:color="auto" w:fill="auto"/>
            <w:noWrap/>
          </w:tcPr>
          <w:p w14:paraId="304E382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675,000</w:t>
            </w:r>
          </w:p>
        </w:tc>
        <w:tc>
          <w:tcPr>
            <w:tcW w:w="330" w:type="pct"/>
            <w:tcBorders>
              <w:top w:val="nil"/>
              <w:left w:val="nil"/>
              <w:bottom w:val="single" w:sz="4" w:space="0" w:color="auto"/>
              <w:right w:val="single" w:sz="4" w:space="0" w:color="auto"/>
            </w:tcBorders>
            <w:shd w:val="clear" w:color="auto" w:fill="auto"/>
            <w:noWrap/>
          </w:tcPr>
          <w:p w14:paraId="43CBDF5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607,500</w:t>
            </w:r>
          </w:p>
        </w:tc>
        <w:tc>
          <w:tcPr>
            <w:tcW w:w="384" w:type="pct"/>
            <w:tcBorders>
              <w:top w:val="nil"/>
              <w:left w:val="nil"/>
              <w:bottom w:val="single" w:sz="4" w:space="0" w:color="auto"/>
              <w:right w:val="single" w:sz="4" w:space="0" w:color="auto"/>
            </w:tcBorders>
            <w:shd w:val="clear" w:color="auto" w:fill="auto"/>
            <w:noWrap/>
          </w:tcPr>
          <w:p w14:paraId="7F4403E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Anatomical models for demonstration rooms of the </w:t>
            </w:r>
            <w:r w:rsidRPr="00111A5D">
              <w:rPr>
                <w:rFonts w:ascii="Georgia" w:eastAsia="Times New Roman" w:hAnsi="Georgia" w:cs="Times New Roman"/>
                <w:lang w:eastAsia="en-GB"/>
              </w:rPr>
              <w:lastRenderedPageBreak/>
              <w:t>school procured</w:t>
            </w:r>
          </w:p>
        </w:tc>
        <w:tc>
          <w:tcPr>
            <w:tcW w:w="384" w:type="pct"/>
            <w:tcBorders>
              <w:top w:val="nil"/>
              <w:left w:val="nil"/>
              <w:bottom w:val="single" w:sz="4" w:space="0" w:color="auto"/>
              <w:right w:val="single" w:sz="4" w:space="0" w:color="auto"/>
            </w:tcBorders>
            <w:shd w:val="clear" w:color="auto" w:fill="auto"/>
          </w:tcPr>
          <w:p w14:paraId="6F56224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anatomical models for demonstration rooms of the </w:t>
            </w:r>
            <w:r w:rsidRPr="00111A5D">
              <w:rPr>
                <w:rFonts w:ascii="Georgia" w:eastAsia="Times New Roman" w:hAnsi="Georgia" w:cs="Times New Roman"/>
                <w:lang w:eastAsia="en-GB"/>
              </w:rPr>
              <w:lastRenderedPageBreak/>
              <w:t>school procured</w:t>
            </w:r>
          </w:p>
        </w:tc>
        <w:tc>
          <w:tcPr>
            <w:tcW w:w="384" w:type="pct"/>
            <w:tcBorders>
              <w:top w:val="nil"/>
              <w:left w:val="nil"/>
              <w:bottom w:val="single" w:sz="4" w:space="0" w:color="auto"/>
              <w:right w:val="single" w:sz="4" w:space="0" w:color="auto"/>
            </w:tcBorders>
            <w:shd w:val="clear" w:color="auto" w:fill="auto"/>
            <w:noWrap/>
          </w:tcPr>
          <w:p w14:paraId="566D357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54</w:t>
            </w:r>
          </w:p>
        </w:tc>
        <w:tc>
          <w:tcPr>
            <w:tcW w:w="319" w:type="pct"/>
            <w:tcBorders>
              <w:top w:val="nil"/>
              <w:left w:val="nil"/>
              <w:bottom w:val="single" w:sz="4" w:space="0" w:color="auto"/>
              <w:right w:val="single" w:sz="4" w:space="0" w:color="auto"/>
            </w:tcBorders>
            <w:shd w:val="clear" w:color="auto" w:fill="auto"/>
            <w:noWrap/>
          </w:tcPr>
          <w:p w14:paraId="36A9CB7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70</w:t>
            </w:r>
          </w:p>
        </w:tc>
        <w:tc>
          <w:tcPr>
            <w:tcW w:w="319" w:type="pct"/>
            <w:tcBorders>
              <w:top w:val="nil"/>
              <w:left w:val="nil"/>
              <w:bottom w:val="single" w:sz="4" w:space="0" w:color="auto"/>
              <w:right w:val="single" w:sz="4" w:space="0" w:color="auto"/>
            </w:tcBorders>
            <w:shd w:val="clear" w:color="auto" w:fill="auto"/>
            <w:noWrap/>
          </w:tcPr>
          <w:p w14:paraId="2AEF398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70</w:t>
            </w:r>
          </w:p>
        </w:tc>
        <w:tc>
          <w:tcPr>
            <w:tcW w:w="319" w:type="pct"/>
            <w:tcBorders>
              <w:top w:val="nil"/>
              <w:left w:val="nil"/>
              <w:bottom w:val="single" w:sz="4" w:space="0" w:color="auto"/>
              <w:right w:val="single" w:sz="4" w:space="0" w:color="auto"/>
            </w:tcBorders>
            <w:shd w:val="clear" w:color="auto" w:fill="auto"/>
            <w:noWrap/>
          </w:tcPr>
          <w:p w14:paraId="367F74D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70</w:t>
            </w:r>
          </w:p>
        </w:tc>
        <w:tc>
          <w:tcPr>
            <w:tcW w:w="363" w:type="pct"/>
            <w:tcBorders>
              <w:top w:val="nil"/>
              <w:left w:val="nil"/>
              <w:bottom w:val="single" w:sz="4" w:space="0" w:color="auto"/>
              <w:right w:val="single" w:sz="4" w:space="0" w:color="auto"/>
            </w:tcBorders>
            <w:shd w:val="clear" w:color="auto" w:fill="auto"/>
          </w:tcPr>
          <w:p w14:paraId="52B34DA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3B6D3D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314A142A" w14:textId="77777777" w:rsidTr="00451AFE">
        <w:trPr>
          <w:trHeight w:val="315"/>
        </w:trPr>
        <w:tc>
          <w:tcPr>
            <w:tcW w:w="395" w:type="pct"/>
            <w:vMerge/>
            <w:tcBorders>
              <w:left w:val="single" w:sz="4" w:space="0" w:color="auto"/>
              <w:right w:val="single" w:sz="4" w:space="0" w:color="auto"/>
            </w:tcBorders>
            <w:shd w:val="clear" w:color="auto" w:fill="auto"/>
          </w:tcPr>
          <w:p w14:paraId="1410DE42"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662B3BB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Management and Maintenance of Mother and Child Hospital and Other Health Facilities</w:t>
            </w:r>
          </w:p>
        </w:tc>
        <w:tc>
          <w:tcPr>
            <w:tcW w:w="341" w:type="pct"/>
            <w:tcBorders>
              <w:top w:val="nil"/>
              <w:left w:val="nil"/>
              <w:bottom w:val="single" w:sz="4" w:space="0" w:color="auto"/>
              <w:right w:val="single" w:sz="4" w:space="0" w:color="auto"/>
            </w:tcBorders>
            <w:shd w:val="clear" w:color="auto" w:fill="auto"/>
            <w:noWrap/>
          </w:tcPr>
          <w:p w14:paraId="239F3FC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w:t>
            </w:r>
          </w:p>
        </w:tc>
        <w:tc>
          <w:tcPr>
            <w:tcW w:w="330" w:type="pct"/>
            <w:tcBorders>
              <w:top w:val="nil"/>
              <w:left w:val="nil"/>
              <w:bottom w:val="single" w:sz="4" w:space="0" w:color="auto"/>
              <w:right w:val="single" w:sz="4" w:space="0" w:color="auto"/>
            </w:tcBorders>
            <w:shd w:val="clear" w:color="auto" w:fill="auto"/>
            <w:noWrap/>
          </w:tcPr>
          <w:p w14:paraId="2F5EED7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950,000</w:t>
            </w:r>
          </w:p>
        </w:tc>
        <w:tc>
          <w:tcPr>
            <w:tcW w:w="330" w:type="pct"/>
            <w:tcBorders>
              <w:top w:val="nil"/>
              <w:left w:val="nil"/>
              <w:bottom w:val="single" w:sz="4" w:space="0" w:color="auto"/>
              <w:right w:val="single" w:sz="4" w:space="0" w:color="auto"/>
            </w:tcBorders>
            <w:shd w:val="clear" w:color="auto" w:fill="auto"/>
            <w:noWrap/>
          </w:tcPr>
          <w:p w14:paraId="67C8DA3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855,000</w:t>
            </w:r>
          </w:p>
        </w:tc>
        <w:tc>
          <w:tcPr>
            <w:tcW w:w="330" w:type="pct"/>
            <w:tcBorders>
              <w:top w:val="nil"/>
              <w:left w:val="nil"/>
              <w:bottom w:val="single" w:sz="4" w:space="0" w:color="auto"/>
              <w:right w:val="single" w:sz="4" w:space="0" w:color="auto"/>
            </w:tcBorders>
            <w:shd w:val="clear" w:color="auto" w:fill="auto"/>
            <w:noWrap/>
          </w:tcPr>
          <w:p w14:paraId="1F67CCE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769,500</w:t>
            </w:r>
          </w:p>
        </w:tc>
        <w:tc>
          <w:tcPr>
            <w:tcW w:w="384" w:type="pct"/>
            <w:tcBorders>
              <w:top w:val="nil"/>
              <w:left w:val="nil"/>
              <w:bottom w:val="single" w:sz="4" w:space="0" w:color="auto"/>
              <w:right w:val="single" w:sz="4" w:space="0" w:color="auto"/>
            </w:tcBorders>
            <w:shd w:val="clear" w:color="auto" w:fill="auto"/>
            <w:noWrap/>
          </w:tcPr>
          <w:p w14:paraId="6C2D068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Management and Maintenance of Mother and Child Hospital and Other Health Facilities carried out</w:t>
            </w:r>
          </w:p>
        </w:tc>
        <w:tc>
          <w:tcPr>
            <w:tcW w:w="384" w:type="pct"/>
            <w:tcBorders>
              <w:top w:val="nil"/>
              <w:left w:val="nil"/>
              <w:bottom w:val="single" w:sz="4" w:space="0" w:color="auto"/>
              <w:right w:val="single" w:sz="4" w:space="0" w:color="auto"/>
            </w:tcBorders>
            <w:shd w:val="clear" w:color="auto" w:fill="auto"/>
          </w:tcPr>
          <w:p w14:paraId="1661050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Management and Maintenance of Mother and Child Hospital and Other Health Facilities carried out</w:t>
            </w:r>
          </w:p>
        </w:tc>
        <w:tc>
          <w:tcPr>
            <w:tcW w:w="384" w:type="pct"/>
            <w:tcBorders>
              <w:top w:val="nil"/>
              <w:left w:val="nil"/>
              <w:bottom w:val="single" w:sz="4" w:space="0" w:color="auto"/>
              <w:right w:val="single" w:sz="4" w:space="0" w:color="auto"/>
            </w:tcBorders>
            <w:shd w:val="clear" w:color="auto" w:fill="auto"/>
            <w:noWrap/>
          </w:tcPr>
          <w:p w14:paraId="230A7AD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19" w:type="pct"/>
            <w:tcBorders>
              <w:top w:val="nil"/>
              <w:left w:val="nil"/>
              <w:bottom w:val="single" w:sz="4" w:space="0" w:color="auto"/>
              <w:right w:val="single" w:sz="4" w:space="0" w:color="auto"/>
            </w:tcBorders>
            <w:shd w:val="clear" w:color="auto" w:fill="auto"/>
            <w:noWrap/>
          </w:tcPr>
          <w:p w14:paraId="641764C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19" w:type="pct"/>
            <w:tcBorders>
              <w:top w:val="nil"/>
              <w:left w:val="nil"/>
              <w:bottom w:val="single" w:sz="4" w:space="0" w:color="auto"/>
              <w:right w:val="single" w:sz="4" w:space="0" w:color="auto"/>
            </w:tcBorders>
            <w:shd w:val="clear" w:color="auto" w:fill="auto"/>
            <w:noWrap/>
          </w:tcPr>
          <w:p w14:paraId="7081AB2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19" w:type="pct"/>
            <w:tcBorders>
              <w:top w:val="nil"/>
              <w:left w:val="nil"/>
              <w:bottom w:val="single" w:sz="4" w:space="0" w:color="auto"/>
              <w:right w:val="single" w:sz="4" w:space="0" w:color="auto"/>
            </w:tcBorders>
            <w:shd w:val="clear" w:color="auto" w:fill="auto"/>
            <w:noWrap/>
          </w:tcPr>
          <w:p w14:paraId="39903CA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63" w:type="pct"/>
            <w:tcBorders>
              <w:top w:val="nil"/>
              <w:left w:val="nil"/>
              <w:bottom w:val="single" w:sz="4" w:space="0" w:color="auto"/>
              <w:right w:val="single" w:sz="4" w:space="0" w:color="auto"/>
            </w:tcBorders>
            <w:shd w:val="clear" w:color="auto" w:fill="auto"/>
          </w:tcPr>
          <w:p w14:paraId="6D74B18E"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0CC865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D61FB38" w14:textId="77777777" w:rsidTr="00451AFE">
        <w:trPr>
          <w:trHeight w:val="315"/>
        </w:trPr>
        <w:tc>
          <w:tcPr>
            <w:tcW w:w="395" w:type="pct"/>
            <w:vMerge/>
            <w:tcBorders>
              <w:left w:val="single" w:sz="4" w:space="0" w:color="auto"/>
              <w:right w:val="single" w:sz="4" w:space="0" w:color="auto"/>
            </w:tcBorders>
            <w:shd w:val="clear" w:color="auto" w:fill="auto"/>
          </w:tcPr>
          <w:p w14:paraId="01F46C53"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8EC503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Maintenance of inmate of Ago-Ireti</w:t>
            </w:r>
          </w:p>
        </w:tc>
        <w:tc>
          <w:tcPr>
            <w:tcW w:w="341" w:type="pct"/>
            <w:tcBorders>
              <w:top w:val="nil"/>
              <w:left w:val="nil"/>
              <w:bottom w:val="single" w:sz="4" w:space="0" w:color="auto"/>
              <w:right w:val="single" w:sz="4" w:space="0" w:color="auto"/>
            </w:tcBorders>
            <w:shd w:val="clear" w:color="auto" w:fill="auto"/>
            <w:noWrap/>
          </w:tcPr>
          <w:p w14:paraId="3CCD4FC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0.00</w:t>
            </w:r>
          </w:p>
        </w:tc>
        <w:tc>
          <w:tcPr>
            <w:tcW w:w="330" w:type="pct"/>
            <w:tcBorders>
              <w:top w:val="nil"/>
              <w:left w:val="nil"/>
              <w:bottom w:val="single" w:sz="4" w:space="0" w:color="auto"/>
              <w:right w:val="single" w:sz="4" w:space="0" w:color="auto"/>
            </w:tcBorders>
            <w:shd w:val="clear" w:color="auto" w:fill="auto"/>
            <w:noWrap/>
          </w:tcPr>
          <w:p w14:paraId="2B7B60D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w:t>
            </w:r>
          </w:p>
        </w:tc>
        <w:tc>
          <w:tcPr>
            <w:tcW w:w="330" w:type="pct"/>
            <w:tcBorders>
              <w:top w:val="nil"/>
              <w:left w:val="nil"/>
              <w:bottom w:val="single" w:sz="4" w:space="0" w:color="auto"/>
              <w:right w:val="single" w:sz="4" w:space="0" w:color="auto"/>
            </w:tcBorders>
            <w:shd w:val="clear" w:color="auto" w:fill="auto"/>
            <w:noWrap/>
          </w:tcPr>
          <w:p w14:paraId="373DD04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w:t>
            </w:r>
          </w:p>
        </w:tc>
        <w:tc>
          <w:tcPr>
            <w:tcW w:w="330" w:type="pct"/>
            <w:tcBorders>
              <w:top w:val="nil"/>
              <w:left w:val="nil"/>
              <w:bottom w:val="single" w:sz="4" w:space="0" w:color="auto"/>
              <w:right w:val="single" w:sz="4" w:space="0" w:color="auto"/>
            </w:tcBorders>
            <w:shd w:val="clear" w:color="auto" w:fill="auto"/>
            <w:noWrap/>
          </w:tcPr>
          <w:p w14:paraId="596BD68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w:t>
            </w:r>
          </w:p>
        </w:tc>
        <w:tc>
          <w:tcPr>
            <w:tcW w:w="384" w:type="pct"/>
            <w:tcBorders>
              <w:top w:val="nil"/>
              <w:left w:val="nil"/>
              <w:bottom w:val="single" w:sz="4" w:space="0" w:color="auto"/>
              <w:right w:val="single" w:sz="4" w:space="0" w:color="auto"/>
            </w:tcBorders>
            <w:shd w:val="clear" w:color="auto" w:fill="auto"/>
            <w:noWrap/>
          </w:tcPr>
          <w:p w14:paraId="1913109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Maintenance of inmate of Ago-Ireti carried out</w:t>
            </w:r>
          </w:p>
        </w:tc>
        <w:tc>
          <w:tcPr>
            <w:tcW w:w="384" w:type="pct"/>
            <w:tcBorders>
              <w:top w:val="nil"/>
              <w:left w:val="nil"/>
              <w:bottom w:val="single" w:sz="4" w:space="0" w:color="auto"/>
              <w:right w:val="single" w:sz="4" w:space="0" w:color="auto"/>
            </w:tcBorders>
            <w:shd w:val="clear" w:color="auto" w:fill="auto"/>
          </w:tcPr>
          <w:p w14:paraId="0B6FD56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Maintenance of inmate of Ago-Ireti carried out</w:t>
            </w:r>
          </w:p>
        </w:tc>
        <w:tc>
          <w:tcPr>
            <w:tcW w:w="384" w:type="pct"/>
            <w:tcBorders>
              <w:top w:val="nil"/>
              <w:left w:val="nil"/>
              <w:bottom w:val="single" w:sz="4" w:space="0" w:color="auto"/>
              <w:right w:val="single" w:sz="4" w:space="0" w:color="auto"/>
            </w:tcBorders>
            <w:shd w:val="clear" w:color="auto" w:fill="auto"/>
            <w:noWrap/>
          </w:tcPr>
          <w:p w14:paraId="5C5BCAB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w:t>
            </w:r>
          </w:p>
        </w:tc>
        <w:tc>
          <w:tcPr>
            <w:tcW w:w="319" w:type="pct"/>
            <w:tcBorders>
              <w:top w:val="nil"/>
              <w:left w:val="nil"/>
              <w:bottom w:val="single" w:sz="4" w:space="0" w:color="auto"/>
              <w:right w:val="single" w:sz="4" w:space="0" w:color="auto"/>
            </w:tcBorders>
            <w:shd w:val="clear" w:color="auto" w:fill="auto"/>
            <w:noWrap/>
          </w:tcPr>
          <w:p w14:paraId="487D45B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19" w:type="pct"/>
            <w:tcBorders>
              <w:top w:val="nil"/>
              <w:left w:val="nil"/>
              <w:bottom w:val="single" w:sz="4" w:space="0" w:color="auto"/>
              <w:right w:val="single" w:sz="4" w:space="0" w:color="auto"/>
            </w:tcBorders>
            <w:shd w:val="clear" w:color="auto" w:fill="auto"/>
            <w:noWrap/>
          </w:tcPr>
          <w:p w14:paraId="08E973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19" w:type="pct"/>
            <w:tcBorders>
              <w:top w:val="nil"/>
              <w:left w:val="nil"/>
              <w:bottom w:val="single" w:sz="4" w:space="0" w:color="auto"/>
              <w:right w:val="single" w:sz="4" w:space="0" w:color="auto"/>
            </w:tcBorders>
            <w:shd w:val="clear" w:color="auto" w:fill="auto"/>
            <w:noWrap/>
          </w:tcPr>
          <w:p w14:paraId="7F0A4B8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63" w:type="pct"/>
            <w:tcBorders>
              <w:top w:val="nil"/>
              <w:left w:val="nil"/>
              <w:bottom w:val="single" w:sz="4" w:space="0" w:color="auto"/>
              <w:right w:val="single" w:sz="4" w:space="0" w:color="auto"/>
            </w:tcBorders>
            <w:shd w:val="clear" w:color="auto" w:fill="auto"/>
          </w:tcPr>
          <w:p w14:paraId="4900CF3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F1A41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2B75129C" w14:textId="77777777" w:rsidTr="00451AFE">
        <w:trPr>
          <w:trHeight w:val="315"/>
        </w:trPr>
        <w:tc>
          <w:tcPr>
            <w:tcW w:w="395" w:type="pct"/>
            <w:vMerge/>
            <w:tcBorders>
              <w:left w:val="single" w:sz="4" w:space="0" w:color="auto"/>
              <w:right w:val="single" w:sz="4" w:space="0" w:color="auto"/>
            </w:tcBorders>
            <w:shd w:val="clear" w:color="auto" w:fill="auto"/>
          </w:tcPr>
          <w:p w14:paraId="62EF86A8"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A0DC9D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Assistance towards Medical Treatment</w:t>
            </w:r>
          </w:p>
        </w:tc>
        <w:tc>
          <w:tcPr>
            <w:tcW w:w="341" w:type="pct"/>
            <w:tcBorders>
              <w:top w:val="nil"/>
              <w:left w:val="nil"/>
              <w:bottom w:val="single" w:sz="4" w:space="0" w:color="auto"/>
              <w:right w:val="single" w:sz="4" w:space="0" w:color="auto"/>
            </w:tcBorders>
            <w:shd w:val="clear" w:color="auto" w:fill="auto"/>
            <w:noWrap/>
          </w:tcPr>
          <w:p w14:paraId="1E057C7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0.00</w:t>
            </w:r>
          </w:p>
        </w:tc>
        <w:tc>
          <w:tcPr>
            <w:tcW w:w="330" w:type="pct"/>
            <w:tcBorders>
              <w:top w:val="nil"/>
              <w:left w:val="nil"/>
              <w:bottom w:val="single" w:sz="4" w:space="0" w:color="auto"/>
              <w:right w:val="single" w:sz="4" w:space="0" w:color="auto"/>
            </w:tcBorders>
            <w:shd w:val="clear" w:color="auto" w:fill="auto"/>
            <w:noWrap/>
          </w:tcPr>
          <w:p w14:paraId="5385045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w:t>
            </w:r>
          </w:p>
        </w:tc>
        <w:tc>
          <w:tcPr>
            <w:tcW w:w="330" w:type="pct"/>
            <w:tcBorders>
              <w:top w:val="nil"/>
              <w:left w:val="nil"/>
              <w:bottom w:val="single" w:sz="4" w:space="0" w:color="auto"/>
              <w:right w:val="single" w:sz="4" w:space="0" w:color="auto"/>
            </w:tcBorders>
            <w:shd w:val="clear" w:color="auto" w:fill="auto"/>
            <w:noWrap/>
          </w:tcPr>
          <w:p w14:paraId="3104B4B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9,000,000</w:t>
            </w:r>
          </w:p>
        </w:tc>
        <w:tc>
          <w:tcPr>
            <w:tcW w:w="330" w:type="pct"/>
            <w:tcBorders>
              <w:top w:val="nil"/>
              <w:left w:val="nil"/>
              <w:bottom w:val="single" w:sz="4" w:space="0" w:color="auto"/>
              <w:right w:val="single" w:sz="4" w:space="0" w:color="auto"/>
            </w:tcBorders>
            <w:shd w:val="clear" w:color="auto" w:fill="auto"/>
            <w:noWrap/>
          </w:tcPr>
          <w:p w14:paraId="1C96411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8,100,000</w:t>
            </w:r>
          </w:p>
        </w:tc>
        <w:tc>
          <w:tcPr>
            <w:tcW w:w="384" w:type="pct"/>
            <w:tcBorders>
              <w:top w:val="nil"/>
              <w:left w:val="nil"/>
              <w:bottom w:val="single" w:sz="4" w:space="0" w:color="auto"/>
              <w:right w:val="single" w:sz="4" w:space="0" w:color="auto"/>
            </w:tcBorders>
            <w:shd w:val="clear" w:color="auto" w:fill="auto"/>
            <w:noWrap/>
          </w:tcPr>
          <w:p w14:paraId="4B4B594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Assistance towards Medical Treatment carried out</w:t>
            </w:r>
          </w:p>
        </w:tc>
        <w:tc>
          <w:tcPr>
            <w:tcW w:w="384" w:type="pct"/>
            <w:tcBorders>
              <w:top w:val="nil"/>
              <w:left w:val="nil"/>
              <w:bottom w:val="single" w:sz="4" w:space="0" w:color="auto"/>
              <w:right w:val="single" w:sz="4" w:space="0" w:color="auto"/>
            </w:tcBorders>
            <w:shd w:val="clear" w:color="auto" w:fill="auto"/>
          </w:tcPr>
          <w:p w14:paraId="24AC0D4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Percentage of Medical Assistance  on Treatment achieved </w:t>
            </w:r>
          </w:p>
        </w:tc>
        <w:tc>
          <w:tcPr>
            <w:tcW w:w="384" w:type="pct"/>
            <w:tcBorders>
              <w:top w:val="nil"/>
              <w:left w:val="nil"/>
              <w:bottom w:val="single" w:sz="4" w:space="0" w:color="auto"/>
              <w:right w:val="single" w:sz="4" w:space="0" w:color="auto"/>
            </w:tcBorders>
            <w:shd w:val="clear" w:color="auto" w:fill="auto"/>
            <w:noWrap/>
          </w:tcPr>
          <w:p w14:paraId="7785F72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95%</w:t>
            </w:r>
          </w:p>
        </w:tc>
        <w:tc>
          <w:tcPr>
            <w:tcW w:w="319" w:type="pct"/>
            <w:tcBorders>
              <w:top w:val="nil"/>
              <w:left w:val="nil"/>
              <w:bottom w:val="single" w:sz="4" w:space="0" w:color="auto"/>
              <w:right w:val="single" w:sz="4" w:space="0" w:color="auto"/>
            </w:tcBorders>
            <w:shd w:val="clear" w:color="auto" w:fill="auto"/>
            <w:noWrap/>
          </w:tcPr>
          <w:p w14:paraId="6968040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5670B2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3C8660E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63" w:type="pct"/>
            <w:tcBorders>
              <w:top w:val="nil"/>
              <w:left w:val="nil"/>
              <w:bottom w:val="single" w:sz="4" w:space="0" w:color="auto"/>
              <w:right w:val="single" w:sz="4" w:space="0" w:color="auto"/>
            </w:tcBorders>
            <w:shd w:val="clear" w:color="auto" w:fill="auto"/>
          </w:tcPr>
          <w:p w14:paraId="0A3FEF50"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1CC736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57770EA" w14:textId="77777777" w:rsidTr="00451AFE">
        <w:trPr>
          <w:trHeight w:val="315"/>
        </w:trPr>
        <w:tc>
          <w:tcPr>
            <w:tcW w:w="395" w:type="pct"/>
            <w:vMerge/>
            <w:tcBorders>
              <w:left w:val="single" w:sz="4" w:space="0" w:color="auto"/>
              <w:right w:val="single" w:sz="4" w:space="0" w:color="auto"/>
            </w:tcBorders>
            <w:shd w:val="clear" w:color="auto" w:fill="auto"/>
          </w:tcPr>
          <w:p w14:paraId="4557C7BC"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539641B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Landscaping and beautification of Laje </w:t>
            </w:r>
            <w:r w:rsidRPr="00111A5D">
              <w:rPr>
                <w:rFonts w:ascii="Georgia" w:eastAsia="Times New Roman" w:hAnsi="Georgia" w:cs="Times New Roman"/>
                <w:lang w:eastAsia="en-GB"/>
              </w:rPr>
              <w:lastRenderedPageBreak/>
              <w:t>Road Ondo (Access road to Medical Village)</w:t>
            </w:r>
          </w:p>
        </w:tc>
        <w:tc>
          <w:tcPr>
            <w:tcW w:w="341" w:type="pct"/>
            <w:tcBorders>
              <w:top w:val="nil"/>
              <w:left w:val="nil"/>
              <w:bottom w:val="single" w:sz="4" w:space="0" w:color="auto"/>
              <w:right w:val="single" w:sz="4" w:space="0" w:color="auto"/>
            </w:tcBorders>
            <w:shd w:val="clear" w:color="auto" w:fill="auto"/>
            <w:noWrap/>
          </w:tcPr>
          <w:p w14:paraId="4663580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0.00</w:t>
            </w:r>
          </w:p>
        </w:tc>
        <w:tc>
          <w:tcPr>
            <w:tcW w:w="330" w:type="pct"/>
            <w:tcBorders>
              <w:top w:val="nil"/>
              <w:left w:val="nil"/>
              <w:bottom w:val="single" w:sz="4" w:space="0" w:color="auto"/>
              <w:right w:val="single" w:sz="4" w:space="0" w:color="auto"/>
            </w:tcBorders>
            <w:shd w:val="clear" w:color="auto" w:fill="auto"/>
            <w:noWrap/>
          </w:tcPr>
          <w:p w14:paraId="6C34E2E0"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3F09F8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#VALUE!</w:t>
            </w:r>
          </w:p>
        </w:tc>
        <w:tc>
          <w:tcPr>
            <w:tcW w:w="330" w:type="pct"/>
            <w:tcBorders>
              <w:top w:val="nil"/>
              <w:left w:val="nil"/>
              <w:bottom w:val="single" w:sz="4" w:space="0" w:color="auto"/>
              <w:right w:val="single" w:sz="4" w:space="0" w:color="auto"/>
            </w:tcBorders>
            <w:shd w:val="clear" w:color="auto" w:fill="auto"/>
            <w:noWrap/>
          </w:tcPr>
          <w:p w14:paraId="0124536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#VALUE!</w:t>
            </w:r>
          </w:p>
        </w:tc>
        <w:tc>
          <w:tcPr>
            <w:tcW w:w="384" w:type="pct"/>
            <w:tcBorders>
              <w:top w:val="nil"/>
              <w:left w:val="nil"/>
              <w:bottom w:val="single" w:sz="4" w:space="0" w:color="auto"/>
              <w:right w:val="single" w:sz="4" w:space="0" w:color="auto"/>
            </w:tcBorders>
            <w:shd w:val="clear" w:color="auto" w:fill="auto"/>
            <w:noWrap/>
          </w:tcPr>
          <w:p w14:paraId="69A0AF6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Landscaping and beautification of </w:t>
            </w:r>
            <w:r w:rsidRPr="00111A5D">
              <w:rPr>
                <w:rFonts w:ascii="Georgia" w:eastAsia="Times New Roman" w:hAnsi="Georgia" w:cs="Times New Roman"/>
                <w:lang w:eastAsia="en-GB"/>
              </w:rPr>
              <w:lastRenderedPageBreak/>
              <w:t>Laje Road Ondo (Access road to Medical Village) carried out</w:t>
            </w:r>
          </w:p>
        </w:tc>
        <w:tc>
          <w:tcPr>
            <w:tcW w:w="384" w:type="pct"/>
            <w:tcBorders>
              <w:top w:val="nil"/>
              <w:left w:val="nil"/>
              <w:bottom w:val="single" w:sz="4" w:space="0" w:color="auto"/>
              <w:right w:val="single" w:sz="4" w:space="0" w:color="auto"/>
            </w:tcBorders>
            <w:shd w:val="clear" w:color="auto" w:fill="auto"/>
          </w:tcPr>
          <w:p w14:paraId="547698A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Percentage of Landscaping and </w:t>
            </w:r>
            <w:r w:rsidRPr="00111A5D">
              <w:rPr>
                <w:rFonts w:ascii="Georgia" w:eastAsia="Times New Roman" w:hAnsi="Georgia" w:cs="Times New Roman"/>
                <w:lang w:eastAsia="en-GB"/>
              </w:rPr>
              <w:lastRenderedPageBreak/>
              <w:t>beautification of Laje Road Ondo (Access road to Medical Village) achieved</w:t>
            </w:r>
          </w:p>
        </w:tc>
        <w:tc>
          <w:tcPr>
            <w:tcW w:w="384" w:type="pct"/>
            <w:tcBorders>
              <w:top w:val="nil"/>
              <w:left w:val="nil"/>
              <w:bottom w:val="single" w:sz="4" w:space="0" w:color="auto"/>
              <w:right w:val="single" w:sz="4" w:space="0" w:color="auto"/>
            </w:tcBorders>
            <w:shd w:val="clear" w:color="auto" w:fill="auto"/>
            <w:noWrap/>
          </w:tcPr>
          <w:p w14:paraId="64CA27F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75%</w:t>
            </w:r>
          </w:p>
        </w:tc>
        <w:tc>
          <w:tcPr>
            <w:tcW w:w="319" w:type="pct"/>
            <w:tcBorders>
              <w:top w:val="nil"/>
              <w:left w:val="nil"/>
              <w:bottom w:val="single" w:sz="4" w:space="0" w:color="auto"/>
              <w:right w:val="single" w:sz="4" w:space="0" w:color="auto"/>
            </w:tcBorders>
            <w:shd w:val="clear" w:color="auto" w:fill="auto"/>
            <w:noWrap/>
          </w:tcPr>
          <w:p w14:paraId="3A6CE40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7E74FFE9"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98A9B42"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05731882"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2B7FEB6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1F744B87" w14:textId="77777777" w:rsidTr="00451AFE">
        <w:trPr>
          <w:trHeight w:val="315"/>
        </w:trPr>
        <w:tc>
          <w:tcPr>
            <w:tcW w:w="395" w:type="pct"/>
            <w:vMerge/>
            <w:tcBorders>
              <w:left w:val="single" w:sz="4" w:space="0" w:color="auto"/>
              <w:right w:val="single" w:sz="4" w:space="0" w:color="auto"/>
            </w:tcBorders>
            <w:shd w:val="clear" w:color="auto" w:fill="auto"/>
          </w:tcPr>
          <w:p w14:paraId="3233A351"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20D19E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Construction of Surgical Ward extension and Physiotherapy Unit at Trauma Centre Ondo</w:t>
            </w:r>
          </w:p>
        </w:tc>
        <w:tc>
          <w:tcPr>
            <w:tcW w:w="341" w:type="pct"/>
            <w:tcBorders>
              <w:top w:val="nil"/>
              <w:left w:val="nil"/>
              <w:bottom w:val="single" w:sz="4" w:space="0" w:color="auto"/>
              <w:right w:val="single" w:sz="4" w:space="0" w:color="auto"/>
            </w:tcBorders>
            <w:shd w:val="clear" w:color="auto" w:fill="auto"/>
            <w:noWrap/>
          </w:tcPr>
          <w:p w14:paraId="4BA713E6"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3B330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20,000,000.00</w:t>
            </w:r>
          </w:p>
        </w:tc>
        <w:tc>
          <w:tcPr>
            <w:tcW w:w="330" w:type="pct"/>
            <w:tcBorders>
              <w:top w:val="nil"/>
              <w:left w:val="nil"/>
              <w:bottom w:val="single" w:sz="4" w:space="0" w:color="auto"/>
              <w:right w:val="single" w:sz="4" w:space="0" w:color="auto"/>
            </w:tcBorders>
            <w:shd w:val="clear" w:color="auto" w:fill="auto"/>
            <w:noWrap/>
          </w:tcPr>
          <w:p w14:paraId="6C62308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18,000,000</w:t>
            </w:r>
          </w:p>
        </w:tc>
        <w:tc>
          <w:tcPr>
            <w:tcW w:w="330" w:type="pct"/>
            <w:tcBorders>
              <w:top w:val="nil"/>
              <w:left w:val="nil"/>
              <w:bottom w:val="single" w:sz="4" w:space="0" w:color="auto"/>
              <w:right w:val="single" w:sz="4" w:space="0" w:color="auto"/>
            </w:tcBorders>
            <w:shd w:val="clear" w:color="auto" w:fill="auto"/>
            <w:noWrap/>
          </w:tcPr>
          <w:p w14:paraId="0DEDACA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16,200,000</w:t>
            </w:r>
          </w:p>
        </w:tc>
        <w:tc>
          <w:tcPr>
            <w:tcW w:w="384" w:type="pct"/>
            <w:tcBorders>
              <w:top w:val="nil"/>
              <w:left w:val="nil"/>
              <w:bottom w:val="single" w:sz="4" w:space="0" w:color="auto"/>
              <w:right w:val="single" w:sz="4" w:space="0" w:color="auto"/>
            </w:tcBorders>
            <w:shd w:val="clear" w:color="auto" w:fill="auto"/>
            <w:noWrap/>
          </w:tcPr>
          <w:p w14:paraId="7204457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Construction of Surgical Ward extension and Physiotherapy Unit at Trauma Centre </w:t>
            </w:r>
            <w:r w:rsidRPr="00111A5D">
              <w:rPr>
                <w:rFonts w:ascii="Georgia" w:eastAsia="Times New Roman" w:hAnsi="Georgia" w:cs="Times New Roman"/>
                <w:lang w:eastAsia="en-GB"/>
              </w:rPr>
              <w:lastRenderedPageBreak/>
              <w:t>Ondo carried out</w:t>
            </w:r>
          </w:p>
        </w:tc>
        <w:tc>
          <w:tcPr>
            <w:tcW w:w="384" w:type="pct"/>
            <w:tcBorders>
              <w:top w:val="nil"/>
              <w:left w:val="nil"/>
              <w:bottom w:val="single" w:sz="4" w:space="0" w:color="auto"/>
              <w:right w:val="single" w:sz="4" w:space="0" w:color="auto"/>
            </w:tcBorders>
            <w:shd w:val="clear" w:color="auto" w:fill="auto"/>
          </w:tcPr>
          <w:p w14:paraId="28EA1A8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Percentage of Construction of Surgical Ward extension and Physiotherapy Unit at </w:t>
            </w:r>
            <w:r w:rsidRPr="00111A5D">
              <w:rPr>
                <w:rFonts w:ascii="Georgia" w:eastAsia="Times New Roman" w:hAnsi="Georgia" w:cs="Times New Roman"/>
                <w:lang w:eastAsia="en-GB"/>
              </w:rPr>
              <w:lastRenderedPageBreak/>
              <w:t>Trauma Centre Ondo achieved</w:t>
            </w:r>
          </w:p>
        </w:tc>
        <w:tc>
          <w:tcPr>
            <w:tcW w:w="384" w:type="pct"/>
            <w:tcBorders>
              <w:top w:val="nil"/>
              <w:left w:val="nil"/>
              <w:bottom w:val="single" w:sz="4" w:space="0" w:color="auto"/>
              <w:right w:val="single" w:sz="4" w:space="0" w:color="auto"/>
            </w:tcBorders>
            <w:shd w:val="clear" w:color="auto" w:fill="auto"/>
            <w:noWrap/>
          </w:tcPr>
          <w:p w14:paraId="3807C84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80%</w:t>
            </w:r>
          </w:p>
        </w:tc>
        <w:tc>
          <w:tcPr>
            <w:tcW w:w="319" w:type="pct"/>
            <w:tcBorders>
              <w:top w:val="nil"/>
              <w:left w:val="nil"/>
              <w:bottom w:val="single" w:sz="4" w:space="0" w:color="auto"/>
              <w:right w:val="single" w:sz="4" w:space="0" w:color="auto"/>
            </w:tcBorders>
            <w:shd w:val="clear" w:color="auto" w:fill="auto"/>
            <w:noWrap/>
          </w:tcPr>
          <w:p w14:paraId="1D9AA6C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50FD0479"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5A16A2E"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6C73207A"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7B1EA4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2ABF999" w14:textId="77777777" w:rsidTr="00451AFE">
        <w:trPr>
          <w:trHeight w:val="315"/>
        </w:trPr>
        <w:tc>
          <w:tcPr>
            <w:tcW w:w="395" w:type="pct"/>
            <w:vMerge/>
            <w:tcBorders>
              <w:left w:val="single" w:sz="4" w:space="0" w:color="auto"/>
              <w:right w:val="single" w:sz="4" w:space="0" w:color="auto"/>
            </w:tcBorders>
            <w:shd w:val="clear" w:color="auto" w:fill="auto"/>
          </w:tcPr>
          <w:p w14:paraId="4B824F5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61297EA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Construction of Alaanu Hostel, Medical Village Ondo</w:t>
            </w:r>
          </w:p>
        </w:tc>
        <w:tc>
          <w:tcPr>
            <w:tcW w:w="341" w:type="pct"/>
            <w:tcBorders>
              <w:top w:val="nil"/>
              <w:left w:val="nil"/>
              <w:bottom w:val="single" w:sz="4" w:space="0" w:color="auto"/>
              <w:right w:val="single" w:sz="4" w:space="0" w:color="auto"/>
            </w:tcBorders>
            <w:shd w:val="clear" w:color="auto" w:fill="auto"/>
            <w:noWrap/>
          </w:tcPr>
          <w:p w14:paraId="0FED07F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0.00</w:t>
            </w:r>
          </w:p>
        </w:tc>
        <w:tc>
          <w:tcPr>
            <w:tcW w:w="330" w:type="pct"/>
            <w:tcBorders>
              <w:top w:val="nil"/>
              <w:left w:val="nil"/>
              <w:bottom w:val="single" w:sz="4" w:space="0" w:color="auto"/>
              <w:right w:val="single" w:sz="4" w:space="0" w:color="auto"/>
            </w:tcBorders>
            <w:shd w:val="clear" w:color="auto" w:fill="auto"/>
            <w:noWrap/>
          </w:tcPr>
          <w:p w14:paraId="135852A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1,000,000.00</w:t>
            </w:r>
          </w:p>
        </w:tc>
        <w:tc>
          <w:tcPr>
            <w:tcW w:w="330" w:type="pct"/>
            <w:tcBorders>
              <w:top w:val="nil"/>
              <w:left w:val="nil"/>
              <w:bottom w:val="single" w:sz="4" w:space="0" w:color="auto"/>
              <w:right w:val="single" w:sz="4" w:space="0" w:color="auto"/>
            </w:tcBorders>
            <w:shd w:val="clear" w:color="auto" w:fill="auto"/>
            <w:noWrap/>
          </w:tcPr>
          <w:p w14:paraId="3E6766B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w:t>
            </w:r>
          </w:p>
        </w:tc>
        <w:tc>
          <w:tcPr>
            <w:tcW w:w="330" w:type="pct"/>
            <w:tcBorders>
              <w:top w:val="nil"/>
              <w:left w:val="nil"/>
              <w:bottom w:val="single" w:sz="4" w:space="0" w:color="auto"/>
              <w:right w:val="single" w:sz="4" w:space="0" w:color="auto"/>
            </w:tcBorders>
            <w:shd w:val="clear" w:color="auto" w:fill="auto"/>
            <w:noWrap/>
          </w:tcPr>
          <w:p w14:paraId="1FDBA3F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w:t>
            </w:r>
          </w:p>
        </w:tc>
        <w:tc>
          <w:tcPr>
            <w:tcW w:w="384" w:type="pct"/>
            <w:tcBorders>
              <w:top w:val="nil"/>
              <w:left w:val="nil"/>
              <w:bottom w:val="single" w:sz="4" w:space="0" w:color="auto"/>
              <w:right w:val="single" w:sz="4" w:space="0" w:color="auto"/>
            </w:tcBorders>
            <w:shd w:val="clear" w:color="auto" w:fill="auto"/>
            <w:noWrap/>
          </w:tcPr>
          <w:p w14:paraId="482D0FE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Construction of Alaanu Hostel, Medical Village Ondo carried out</w:t>
            </w:r>
          </w:p>
        </w:tc>
        <w:tc>
          <w:tcPr>
            <w:tcW w:w="384" w:type="pct"/>
            <w:tcBorders>
              <w:top w:val="nil"/>
              <w:left w:val="nil"/>
              <w:bottom w:val="single" w:sz="4" w:space="0" w:color="auto"/>
              <w:right w:val="single" w:sz="4" w:space="0" w:color="auto"/>
            </w:tcBorders>
            <w:shd w:val="clear" w:color="auto" w:fill="auto"/>
          </w:tcPr>
          <w:p w14:paraId="03C798A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Percentage of Construction of Alaanu Hostel, Medical Village Ondo achieved</w:t>
            </w:r>
          </w:p>
        </w:tc>
        <w:tc>
          <w:tcPr>
            <w:tcW w:w="384" w:type="pct"/>
            <w:tcBorders>
              <w:top w:val="nil"/>
              <w:left w:val="nil"/>
              <w:bottom w:val="single" w:sz="4" w:space="0" w:color="auto"/>
              <w:right w:val="single" w:sz="4" w:space="0" w:color="auto"/>
            </w:tcBorders>
            <w:shd w:val="clear" w:color="auto" w:fill="auto"/>
            <w:noWrap/>
          </w:tcPr>
          <w:p w14:paraId="1B3773E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w:t>
            </w:r>
          </w:p>
        </w:tc>
        <w:tc>
          <w:tcPr>
            <w:tcW w:w="319" w:type="pct"/>
            <w:tcBorders>
              <w:top w:val="nil"/>
              <w:left w:val="nil"/>
              <w:bottom w:val="single" w:sz="4" w:space="0" w:color="auto"/>
              <w:right w:val="single" w:sz="4" w:space="0" w:color="auto"/>
            </w:tcBorders>
            <w:shd w:val="clear" w:color="auto" w:fill="auto"/>
            <w:noWrap/>
          </w:tcPr>
          <w:p w14:paraId="3965C10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80%</w:t>
            </w:r>
          </w:p>
        </w:tc>
        <w:tc>
          <w:tcPr>
            <w:tcW w:w="319" w:type="pct"/>
            <w:tcBorders>
              <w:top w:val="nil"/>
              <w:left w:val="nil"/>
              <w:bottom w:val="single" w:sz="4" w:space="0" w:color="auto"/>
              <w:right w:val="single" w:sz="4" w:space="0" w:color="auto"/>
            </w:tcBorders>
            <w:shd w:val="clear" w:color="auto" w:fill="auto"/>
            <w:noWrap/>
          </w:tcPr>
          <w:p w14:paraId="0FAB032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2EA4F8AA"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09E4512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709EBE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1E0F8D6B" w14:textId="77777777" w:rsidTr="00451AFE">
        <w:trPr>
          <w:trHeight w:val="315"/>
        </w:trPr>
        <w:tc>
          <w:tcPr>
            <w:tcW w:w="395" w:type="pct"/>
            <w:vMerge/>
            <w:tcBorders>
              <w:left w:val="single" w:sz="4" w:space="0" w:color="auto"/>
              <w:right w:val="single" w:sz="4" w:space="0" w:color="auto"/>
            </w:tcBorders>
            <w:shd w:val="clear" w:color="auto" w:fill="auto"/>
          </w:tcPr>
          <w:p w14:paraId="4A934603"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EF1BC6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Renovation of block 11 at GH, Idanre</w:t>
            </w:r>
          </w:p>
        </w:tc>
        <w:tc>
          <w:tcPr>
            <w:tcW w:w="341" w:type="pct"/>
            <w:tcBorders>
              <w:top w:val="nil"/>
              <w:left w:val="nil"/>
              <w:bottom w:val="single" w:sz="4" w:space="0" w:color="auto"/>
              <w:right w:val="single" w:sz="4" w:space="0" w:color="auto"/>
            </w:tcBorders>
            <w:shd w:val="clear" w:color="auto" w:fill="auto"/>
            <w:noWrap/>
          </w:tcPr>
          <w:p w14:paraId="6AD68B8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3B44D8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1,000,000.00</w:t>
            </w:r>
          </w:p>
        </w:tc>
        <w:tc>
          <w:tcPr>
            <w:tcW w:w="330" w:type="pct"/>
            <w:tcBorders>
              <w:top w:val="nil"/>
              <w:left w:val="nil"/>
              <w:bottom w:val="single" w:sz="4" w:space="0" w:color="auto"/>
              <w:right w:val="single" w:sz="4" w:space="0" w:color="auto"/>
            </w:tcBorders>
            <w:shd w:val="clear" w:color="auto" w:fill="auto"/>
            <w:noWrap/>
          </w:tcPr>
          <w:p w14:paraId="7710166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w:t>
            </w:r>
          </w:p>
        </w:tc>
        <w:tc>
          <w:tcPr>
            <w:tcW w:w="330" w:type="pct"/>
            <w:tcBorders>
              <w:top w:val="nil"/>
              <w:left w:val="nil"/>
              <w:bottom w:val="single" w:sz="4" w:space="0" w:color="auto"/>
              <w:right w:val="single" w:sz="4" w:space="0" w:color="auto"/>
            </w:tcBorders>
            <w:shd w:val="clear" w:color="auto" w:fill="auto"/>
            <w:noWrap/>
          </w:tcPr>
          <w:p w14:paraId="3F37604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w:t>
            </w:r>
          </w:p>
        </w:tc>
        <w:tc>
          <w:tcPr>
            <w:tcW w:w="384" w:type="pct"/>
            <w:tcBorders>
              <w:top w:val="nil"/>
              <w:left w:val="nil"/>
              <w:bottom w:val="single" w:sz="4" w:space="0" w:color="auto"/>
              <w:right w:val="single" w:sz="4" w:space="0" w:color="auto"/>
            </w:tcBorders>
            <w:shd w:val="clear" w:color="auto" w:fill="auto"/>
            <w:noWrap/>
          </w:tcPr>
          <w:p w14:paraId="4A746F5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Renovation of block 11 at GH, Idanre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tcPr>
          <w:p w14:paraId="6FE0FCC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Percentage of Renovation of block 11 at GH, </w:t>
            </w:r>
            <w:r w:rsidRPr="00111A5D">
              <w:rPr>
                <w:rFonts w:ascii="Georgia" w:eastAsia="Times New Roman" w:hAnsi="Georgia" w:cs="Times New Roman"/>
                <w:lang w:eastAsia="en-GB"/>
              </w:rPr>
              <w:lastRenderedPageBreak/>
              <w:t>Idanre achieved</w:t>
            </w:r>
          </w:p>
        </w:tc>
        <w:tc>
          <w:tcPr>
            <w:tcW w:w="384" w:type="pct"/>
            <w:tcBorders>
              <w:top w:val="nil"/>
              <w:left w:val="nil"/>
              <w:bottom w:val="single" w:sz="4" w:space="0" w:color="auto"/>
              <w:right w:val="single" w:sz="4" w:space="0" w:color="auto"/>
            </w:tcBorders>
            <w:shd w:val="clear" w:color="auto" w:fill="auto"/>
            <w:noWrap/>
          </w:tcPr>
          <w:p w14:paraId="254E4EC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70%</w:t>
            </w:r>
          </w:p>
        </w:tc>
        <w:tc>
          <w:tcPr>
            <w:tcW w:w="319" w:type="pct"/>
            <w:tcBorders>
              <w:top w:val="nil"/>
              <w:left w:val="nil"/>
              <w:bottom w:val="single" w:sz="4" w:space="0" w:color="auto"/>
              <w:right w:val="single" w:sz="4" w:space="0" w:color="auto"/>
            </w:tcBorders>
            <w:shd w:val="clear" w:color="auto" w:fill="auto"/>
            <w:noWrap/>
          </w:tcPr>
          <w:p w14:paraId="48305B0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0221846D"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AE1EB64"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28103219"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05EC09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HMB</w:t>
            </w:r>
          </w:p>
        </w:tc>
      </w:tr>
      <w:tr w:rsidR="00111A5D" w:rsidRPr="00111A5D" w14:paraId="0BE7E953" w14:textId="77777777" w:rsidTr="00451AFE">
        <w:trPr>
          <w:trHeight w:val="315"/>
        </w:trPr>
        <w:tc>
          <w:tcPr>
            <w:tcW w:w="395" w:type="pct"/>
            <w:vMerge/>
            <w:tcBorders>
              <w:left w:val="single" w:sz="4" w:space="0" w:color="auto"/>
              <w:right w:val="single" w:sz="4" w:space="0" w:color="auto"/>
            </w:tcBorders>
            <w:shd w:val="clear" w:color="auto" w:fill="auto"/>
          </w:tcPr>
          <w:p w14:paraId="55B1018F"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295B3E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Education and Social Mobilisation</w:t>
            </w:r>
          </w:p>
        </w:tc>
        <w:tc>
          <w:tcPr>
            <w:tcW w:w="341" w:type="pct"/>
            <w:tcBorders>
              <w:top w:val="nil"/>
              <w:left w:val="nil"/>
              <w:bottom w:val="single" w:sz="4" w:space="0" w:color="auto"/>
              <w:right w:val="single" w:sz="4" w:space="0" w:color="auto"/>
            </w:tcBorders>
            <w:shd w:val="clear" w:color="auto" w:fill="auto"/>
            <w:noWrap/>
          </w:tcPr>
          <w:p w14:paraId="442450EE"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0419F6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308CA38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1E69867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vAlign w:val="center"/>
          </w:tcPr>
          <w:p w14:paraId="5157A38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Education and Social Mobilisatio carried out</w:t>
            </w:r>
          </w:p>
        </w:tc>
        <w:tc>
          <w:tcPr>
            <w:tcW w:w="384" w:type="pct"/>
            <w:tcBorders>
              <w:top w:val="nil"/>
              <w:left w:val="nil"/>
              <w:bottom w:val="single" w:sz="4" w:space="0" w:color="auto"/>
              <w:right w:val="single" w:sz="4" w:space="0" w:color="auto"/>
            </w:tcBorders>
            <w:shd w:val="clear" w:color="auto" w:fill="auto"/>
            <w:vAlign w:val="center"/>
          </w:tcPr>
          <w:p w14:paraId="2A2A0D6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Health Education and Social Mobilisation carried out</w:t>
            </w:r>
          </w:p>
        </w:tc>
        <w:tc>
          <w:tcPr>
            <w:tcW w:w="384" w:type="pct"/>
            <w:tcBorders>
              <w:top w:val="nil"/>
              <w:left w:val="nil"/>
              <w:bottom w:val="single" w:sz="4" w:space="0" w:color="auto"/>
              <w:right w:val="single" w:sz="4" w:space="0" w:color="auto"/>
            </w:tcBorders>
            <w:shd w:val="clear" w:color="auto" w:fill="auto"/>
            <w:noWrap/>
          </w:tcPr>
          <w:p w14:paraId="2A51C0B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w:t>
            </w:r>
          </w:p>
        </w:tc>
        <w:tc>
          <w:tcPr>
            <w:tcW w:w="319" w:type="pct"/>
            <w:tcBorders>
              <w:top w:val="nil"/>
              <w:left w:val="nil"/>
              <w:bottom w:val="single" w:sz="4" w:space="0" w:color="auto"/>
              <w:right w:val="single" w:sz="4" w:space="0" w:color="auto"/>
            </w:tcBorders>
            <w:shd w:val="clear" w:color="auto" w:fill="auto"/>
            <w:noWrap/>
          </w:tcPr>
          <w:p w14:paraId="1D5B66E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568782C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27B03A5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63" w:type="pct"/>
            <w:tcBorders>
              <w:top w:val="nil"/>
              <w:left w:val="nil"/>
              <w:bottom w:val="single" w:sz="4" w:space="0" w:color="auto"/>
              <w:right w:val="single" w:sz="4" w:space="0" w:color="auto"/>
            </w:tcBorders>
            <w:shd w:val="clear" w:color="auto" w:fill="auto"/>
          </w:tcPr>
          <w:p w14:paraId="2EBA4092"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A4BE04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ODSACA</w:t>
            </w:r>
          </w:p>
        </w:tc>
      </w:tr>
      <w:tr w:rsidR="00111A5D" w:rsidRPr="00111A5D" w14:paraId="73E952B2" w14:textId="77777777" w:rsidTr="00451AFE">
        <w:trPr>
          <w:trHeight w:val="315"/>
        </w:trPr>
        <w:tc>
          <w:tcPr>
            <w:tcW w:w="395" w:type="pct"/>
            <w:vMerge/>
            <w:tcBorders>
              <w:left w:val="single" w:sz="4" w:space="0" w:color="auto"/>
              <w:right w:val="single" w:sz="4" w:space="0" w:color="auto"/>
            </w:tcBorders>
            <w:shd w:val="clear" w:color="auto" w:fill="auto"/>
          </w:tcPr>
          <w:p w14:paraId="5AEECD59"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648B20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Maternal, Newborn and Child Health week</w:t>
            </w:r>
          </w:p>
        </w:tc>
        <w:tc>
          <w:tcPr>
            <w:tcW w:w="341" w:type="pct"/>
            <w:tcBorders>
              <w:top w:val="nil"/>
              <w:left w:val="nil"/>
              <w:bottom w:val="single" w:sz="4" w:space="0" w:color="auto"/>
              <w:right w:val="single" w:sz="4" w:space="0" w:color="auto"/>
            </w:tcBorders>
            <w:shd w:val="clear" w:color="auto" w:fill="auto"/>
            <w:noWrap/>
          </w:tcPr>
          <w:p w14:paraId="7DE1FF6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20FAB8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w:t>
            </w:r>
          </w:p>
        </w:tc>
        <w:tc>
          <w:tcPr>
            <w:tcW w:w="330" w:type="pct"/>
            <w:tcBorders>
              <w:top w:val="nil"/>
              <w:left w:val="nil"/>
              <w:bottom w:val="single" w:sz="4" w:space="0" w:color="auto"/>
              <w:right w:val="single" w:sz="4" w:space="0" w:color="auto"/>
            </w:tcBorders>
            <w:shd w:val="clear" w:color="auto" w:fill="auto"/>
            <w:noWrap/>
          </w:tcPr>
          <w:p w14:paraId="0E33E17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w:t>
            </w:r>
          </w:p>
        </w:tc>
        <w:tc>
          <w:tcPr>
            <w:tcW w:w="330" w:type="pct"/>
            <w:tcBorders>
              <w:top w:val="nil"/>
              <w:left w:val="nil"/>
              <w:bottom w:val="single" w:sz="4" w:space="0" w:color="auto"/>
              <w:right w:val="single" w:sz="4" w:space="0" w:color="auto"/>
            </w:tcBorders>
            <w:shd w:val="clear" w:color="auto" w:fill="auto"/>
            <w:noWrap/>
          </w:tcPr>
          <w:p w14:paraId="775D450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w:t>
            </w:r>
          </w:p>
        </w:tc>
        <w:tc>
          <w:tcPr>
            <w:tcW w:w="384" w:type="pct"/>
            <w:tcBorders>
              <w:top w:val="nil"/>
              <w:left w:val="nil"/>
              <w:bottom w:val="single" w:sz="4" w:space="0" w:color="auto"/>
              <w:right w:val="single" w:sz="4" w:space="0" w:color="auto"/>
            </w:tcBorders>
            <w:shd w:val="clear" w:color="auto" w:fill="auto"/>
            <w:noWrap/>
            <w:vAlign w:val="center"/>
          </w:tcPr>
          <w:p w14:paraId="502E239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Maternal, Newborn and Child Health week carried out </w:t>
            </w:r>
          </w:p>
        </w:tc>
        <w:tc>
          <w:tcPr>
            <w:tcW w:w="384" w:type="pct"/>
            <w:tcBorders>
              <w:top w:val="nil"/>
              <w:left w:val="nil"/>
              <w:bottom w:val="single" w:sz="4" w:space="0" w:color="auto"/>
              <w:right w:val="single" w:sz="4" w:space="0" w:color="auto"/>
            </w:tcBorders>
            <w:shd w:val="clear" w:color="auto" w:fill="auto"/>
            <w:vAlign w:val="center"/>
          </w:tcPr>
          <w:p w14:paraId="1518300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Number of Maternal, Newborn and Child Health week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noWrap/>
          </w:tcPr>
          <w:p w14:paraId="5BF80E2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1</w:t>
            </w:r>
          </w:p>
        </w:tc>
        <w:tc>
          <w:tcPr>
            <w:tcW w:w="319" w:type="pct"/>
            <w:tcBorders>
              <w:top w:val="nil"/>
              <w:left w:val="nil"/>
              <w:bottom w:val="single" w:sz="4" w:space="0" w:color="auto"/>
              <w:right w:val="single" w:sz="4" w:space="0" w:color="auto"/>
            </w:tcBorders>
            <w:shd w:val="clear" w:color="auto" w:fill="auto"/>
            <w:noWrap/>
          </w:tcPr>
          <w:p w14:paraId="5644E20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2BA05F9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4280FCE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6972EEDA"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941FF3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ODSACA</w:t>
            </w:r>
          </w:p>
        </w:tc>
      </w:tr>
      <w:tr w:rsidR="00111A5D" w:rsidRPr="00111A5D" w14:paraId="43F643E3" w14:textId="77777777" w:rsidTr="00451AFE">
        <w:trPr>
          <w:trHeight w:val="315"/>
        </w:trPr>
        <w:tc>
          <w:tcPr>
            <w:tcW w:w="395" w:type="pct"/>
            <w:vMerge/>
            <w:tcBorders>
              <w:left w:val="single" w:sz="4" w:space="0" w:color="auto"/>
              <w:right w:val="single" w:sz="4" w:space="0" w:color="auto"/>
            </w:tcBorders>
            <w:shd w:val="clear" w:color="auto" w:fill="auto"/>
          </w:tcPr>
          <w:p w14:paraId="591675F7"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4DB875F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Non-communicable diseases (Guinea worm)</w:t>
            </w:r>
          </w:p>
        </w:tc>
        <w:tc>
          <w:tcPr>
            <w:tcW w:w="341" w:type="pct"/>
            <w:tcBorders>
              <w:top w:val="nil"/>
              <w:left w:val="nil"/>
              <w:bottom w:val="single" w:sz="4" w:space="0" w:color="auto"/>
              <w:right w:val="single" w:sz="4" w:space="0" w:color="auto"/>
            </w:tcBorders>
            <w:shd w:val="clear" w:color="auto" w:fill="auto"/>
            <w:noWrap/>
          </w:tcPr>
          <w:p w14:paraId="3891B05D"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827A565"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400E3B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212CBD0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4C5C44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Non-communicable diseases (Guinea worm) activities carried out</w:t>
            </w:r>
          </w:p>
        </w:tc>
        <w:tc>
          <w:tcPr>
            <w:tcW w:w="384" w:type="pct"/>
            <w:tcBorders>
              <w:top w:val="nil"/>
              <w:left w:val="nil"/>
              <w:bottom w:val="single" w:sz="4" w:space="0" w:color="auto"/>
              <w:right w:val="single" w:sz="4" w:space="0" w:color="auto"/>
            </w:tcBorders>
            <w:shd w:val="clear" w:color="auto" w:fill="auto"/>
          </w:tcPr>
          <w:p w14:paraId="0ACF14B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Non-communicable diseases (Guinea worm) activities carried out</w:t>
            </w:r>
          </w:p>
        </w:tc>
        <w:tc>
          <w:tcPr>
            <w:tcW w:w="384" w:type="pct"/>
            <w:tcBorders>
              <w:top w:val="nil"/>
              <w:left w:val="nil"/>
              <w:bottom w:val="single" w:sz="4" w:space="0" w:color="auto"/>
              <w:right w:val="single" w:sz="4" w:space="0" w:color="auto"/>
            </w:tcBorders>
            <w:shd w:val="clear" w:color="auto" w:fill="auto"/>
            <w:noWrap/>
          </w:tcPr>
          <w:p w14:paraId="4559BD6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1EC37F2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4CF2664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0A4B24A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7FC94F70"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68F96DC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21836CEF" w14:textId="77777777" w:rsidTr="00451AFE">
        <w:trPr>
          <w:trHeight w:val="315"/>
        </w:trPr>
        <w:tc>
          <w:tcPr>
            <w:tcW w:w="395" w:type="pct"/>
            <w:vMerge/>
            <w:tcBorders>
              <w:left w:val="single" w:sz="4" w:space="0" w:color="auto"/>
              <w:right w:val="single" w:sz="4" w:space="0" w:color="auto"/>
            </w:tcBorders>
            <w:shd w:val="clear" w:color="auto" w:fill="auto"/>
          </w:tcPr>
          <w:p w14:paraId="5997435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AFE4AD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HIV/AIDS</w:t>
            </w:r>
          </w:p>
        </w:tc>
        <w:tc>
          <w:tcPr>
            <w:tcW w:w="341" w:type="pct"/>
            <w:tcBorders>
              <w:top w:val="nil"/>
              <w:left w:val="nil"/>
              <w:bottom w:val="single" w:sz="4" w:space="0" w:color="auto"/>
              <w:right w:val="single" w:sz="4" w:space="0" w:color="auto"/>
            </w:tcBorders>
            <w:shd w:val="clear" w:color="auto" w:fill="auto"/>
            <w:noWrap/>
          </w:tcPr>
          <w:p w14:paraId="288956A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7CECC0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w:t>
            </w:r>
          </w:p>
        </w:tc>
        <w:tc>
          <w:tcPr>
            <w:tcW w:w="330" w:type="pct"/>
            <w:tcBorders>
              <w:top w:val="nil"/>
              <w:left w:val="nil"/>
              <w:bottom w:val="single" w:sz="4" w:space="0" w:color="auto"/>
              <w:right w:val="single" w:sz="4" w:space="0" w:color="auto"/>
            </w:tcBorders>
            <w:shd w:val="clear" w:color="auto" w:fill="auto"/>
            <w:noWrap/>
          </w:tcPr>
          <w:p w14:paraId="1376876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w:t>
            </w:r>
          </w:p>
        </w:tc>
        <w:tc>
          <w:tcPr>
            <w:tcW w:w="330" w:type="pct"/>
            <w:tcBorders>
              <w:top w:val="nil"/>
              <w:left w:val="nil"/>
              <w:bottom w:val="single" w:sz="4" w:space="0" w:color="auto"/>
              <w:right w:val="single" w:sz="4" w:space="0" w:color="auto"/>
            </w:tcBorders>
            <w:shd w:val="clear" w:color="auto" w:fill="auto"/>
            <w:noWrap/>
          </w:tcPr>
          <w:p w14:paraId="453475B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w:t>
            </w:r>
          </w:p>
        </w:tc>
        <w:tc>
          <w:tcPr>
            <w:tcW w:w="384" w:type="pct"/>
            <w:tcBorders>
              <w:top w:val="nil"/>
              <w:left w:val="nil"/>
              <w:bottom w:val="single" w:sz="4" w:space="0" w:color="auto"/>
              <w:right w:val="single" w:sz="4" w:space="0" w:color="auto"/>
            </w:tcBorders>
            <w:shd w:val="clear" w:color="auto" w:fill="auto"/>
            <w:noWrap/>
          </w:tcPr>
          <w:p w14:paraId="0894F9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HIV/AIDS activities carried out</w:t>
            </w:r>
          </w:p>
        </w:tc>
        <w:tc>
          <w:tcPr>
            <w:tcW w:w="384" w:type="pct"/>
            <w:tcBorders>
              <w:top w:val="nil"/>
              <w:left w:val="nil"/>
              <w:bottom w:val="single" w:sz="4" w:space="0" w:color="auto"/>
              <w:right w:val="single" w:sz="4" w:space="0" w:color="auto"/>
            </w:tcBorders>
            <w:shd w:val="clear" w:color="auto" w:fill="auto"/>
          </w:tcPr>
          <w:p w14:paraId="563DEF6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HIV/AIDS activities carried out</w:t>
            </w:r>
          </w:p>
        </w:tc>
        <w:tc>
          <w:tcPr>
            <w:tcW w:w="384" w:type="pct"/>
            <w:tcBorders>
              <w:top w:val="nil"/>
              <w:left w:val="nil"/>
              <w:bottom w:val="single" w:sz="4" w:space="0" w:color="auto"/>
              <w:right w:val="single" w:sz="4" w:space="0" w:color="auto"/>
            </w:tcBorders>
            <w:shd w:val="clear" w:color="auto" w:fill="auto"/>
            <w:noWrap/>
          </w:tcPr>
          <w:p w14:paraId="2116F6A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090208A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2E1335F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320A97F4"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5B744734"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6DC6E6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ODSACA/PHCDB</w:t>
            </w:r>
          </w:p>
        </w:tc>
      </w:tr>
      <w:tr w:rsidR="00111A5D" w:rsidRPr="00111A5D" w14:paraId="03C38D4B" w14:textId="77777777" w:rsidTr="00451AFE">
        <w:trPr>
          <w:trHeight w:val="315"/>
        </w:trPr>
        <w:tc>
          <w:tcPr>
            <w:tcW w:w="395" w:type="pct"/>
            <w:vMerge/>
            <w:tcBorders>
              <w:left w:val="single" w:sz="4" w:space="0" w:color="auto"/>
              <w:right w:val="single" w:sz="4" w:space="0" w:color="auto"/>
            </w:tcBorders>
            <w:shd w:val="clear" w:color="auto" w:fill="auto"/>
          </w:tcPr>
          <w:p w14:paraId="49F6E3AA"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F88DE9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Onchocerciasis</w:t>
            </w:r>
          </w:p>
        </w:tc>
        <w:tc>
          <w:tcPr>
            <w:tcW w:w="341" w:type="pct"/>
            <w:tcBorders>
              <w:top w:val="nil"/>
              <w:left w:val="nil"/>
              <w:bottom w:val="single" w:sz="4" w:space="0" w:color="auto"/>
              <w:right w:val="single" w:sz="4" w:space="0" w:color="auto"/>
            </w:tcBorders>
            <w:shd w:val="clear" w:color="auto" w:fill="auto"/>
            <w:noWrap/>
          </w:tcPr>
          <w:p w14:paraId="60D09EB9"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E6604C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4,000,000</w:t>
            </w:r>
          </w:p>
        </w:tc>
        <w:tc>
          <w:tcPr>
            <w:tcW w:w="330" w:type="pct"/>
            <w:tcBorders>
              <w:top w:val="nil"/>
              <w:left w:val="nil"/>
              <w:bottom w:val="single" w:sz="4" w:space="0" w:color="auto"/>
              <w:right w:val="single" w:sz="4" w:space="0" w:color="auto"/>
            </w:tcBorders>
            <w:shd w:val="clear" w:color="auto" w:fill="auto"/>
            <w:noWrap/>
          </w:tcPr>
          <w:p w14:paraId="6AD35EB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3,600,000</w:t>
            </w:r>
          </w:p>
        </w:tc>
        <w:tc>
          <w:tcPr>
            <w:tcW w:w="330" w:type="pct"/>
            <w:tcBorders>
              <w:top w:val="nil"/>
              <w:left w:val="nil"/>
              <w:bottom w:val="single" w:sz="4" w:space="0" w:color="auto"/>
              <w:right w:val="single" w:sz="4" w:space="0" w:color="auto"/>
            </w:tcBorders>
            <w:shd w:val="clear" w:color="auto" w:fill="auto"/>
            <w:noWrap/>
          </w:tcPr>
          <w:p w14:paraId="49E5E42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3,240,000</w:t>
            </w:r>
          </w:p>
        </w:tc>
        <w:tc>
          <w:tcPr>
            <w:tcW w:w="384" w:type="pct"/>
            <w:tcBorders>
              <w:top w:val="nil"/>
              <w:left w:val="nil"/>
              <w:bottom w:val="single" w:sz="4" w:space="0" w:color="auto"/>
              <w:right w:val="single" w:sz="4" w:space="0" w:color="auto"/>
            </w:tcBorders>
            <w:shd w:val="clear" w:color="auto" w:fill="auto"/>
            <w:noWrap/>
          </w:tcPr>
          <w:p w14:paraId="136DA8D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Onchocerciasis activities carried out</w:t>
            </w:r>
          </w:p>
        </w:tc>
        <w:tc>
          <w:tcPr>
            <w:tcW w:w="384" w:type="pct"/>
            <w:tcBorders>
              <w:top w:val="nil"/>
              <w:left w:val="nil"/>
              <w:bottom w:val="single" w:sz="4" w:space="0" w:color="auto"/>
              <w:right w:val="single" w:sz="4" w:space="0" w:color="auto"/>
            </w:tcBorders>
            <w:shd w:val="clear" w:color="auto" w:fill="auto"/>
          </w:tcPr>
          <w:p w14:paraId="70F24A2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Onchocerciasis activities carried out quarterly</w:t>
            </w:r>
          </w:p>
        </w:tc>
        <w:tc>
          <w:tcPr>
            <w:tcW w:w="384" w:type="pct"/>
            <w:tcBorders>
              <w:top w:val="nil"/>
              <w:left w:val="nil"/>
              <w:bottom w:val="single" w:sz="4" w:space="0" w:color="auto"/>
              <w:right w:val="single" w:sz="4" w:space="0" w:color="auto"/>
            </w:tcBorders>
            <w:shd w:val="clear" w:color="auto" w:fill="auto"/>
            <w:noWrap/>
          </w:tcPr>
          <w:p w14:paraId="1A14313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13B0932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7809EAE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2F8662E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518E46C3"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A3D7BC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663B901F" w14:textId="77777777" w:rsidTr="00451AFE">
        <w:trPr>
          <w:trHeight w:val="315"/>
        </w:trPr>
        <w:tc>
          <w:tcPr>
            <w:tcW w:w="395" w:type="pct"/>
            <w:vMerge/>
            <w:tcBorders>
              <w:left w:val="single" w:sz="4" w:space="0" w:color="auto"/>
              <w:right w:val="single" w:sz="4" w:space="0" w:color="auto"/>
            </w:tcBorders>
            <w:shd w:val="clear" w:color="auto" w:fill="auto"/>
          </w:tcPr>
          <w:p w14:paraId="0010289A"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6F251D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Midwifery service scheme/SURE-P</w:t>
            </w:r>
          </w:p>
        </w:tc>
        <w:tc>
          <w:tcPr>
            <w:tcW w:w="341" w:type="pct"/>
            <w:tcBorders>
              <w:top w:val="nil"/>
              <w:left w:val="nil"/>
              <w:bottom w:val="single" w:sz="4" w:space="0" w:color="auto"/>
              <w:right w:val="single" w:sz="4" w:space="0" w:color="auto"/>
            </w:tcBorders>
            <w:shd w:val="clear" w:color="auto" w:fill="auto"/>
            <w:noWrap/>
          </w:tcPr>
          <w:p w14:paraId="1939AFC6"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5518EED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2,500,000</w:t>
            </w:r>
          </w:p>
        </w:tc>
        <w:tc>
          <w:tcPr>
            <w:tcW w:w="330" w:type="pct"/>
            <w:tcBorders>
              <w:top w:val="nil"/>
              <w:left w:val="nil"/>
              <w:bottom w:val="single" w:sz="4" w:space="0" w:color="auto"/>
              <w:right w:val="single" w:sz="4" w:space="0" w:color="auto"/>
            </w:tcBorders>
            <w:shd w:val="clear" w:color="auto" w:fill="auto"/>
            <w:noWrap/>
          </w:tcPr>
          <w:p w14:paraId="388F0FA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2,250,000</w:t>
            </w:r>
          </w:p>
        </w:tc>
        <w:tc>
          <w:tcPr>
            <w:tcW w:w="330" w:type="pct"/>
            <w:tcBorders>
              <w:top w:val="nil"/>
              <w:left w:val="nil"/>
              <w:bottom w:val="single" w:sz="4" w:space="0" w:color="auto"/>
              <w:right w:val="single" w:sz="4" w:space="0" w:color="auto"/>
            </w:tcBorders>
            <w:shd w:val="clear" w:color="auto" w:fill="auto"/>
            <w:noWrap/>
          </w:tcPr>
          <w:p w14:paraId="6357683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2,025,000</w:t>
            </w:r>
          </w:p>
        </w:tc>
        <w:tc>
          <w:tcPr>
            <w:tcW w:w="384" w:type="pct"/>
            <w:tcBorders>
              <w:top w:val="nil"/>
              <w:left w:val="nil"/>
              <w:bottom w:val="single" w:sz="4" w:space="0" w:color="auto"/>
              <w:right w:val="single" w:sz="4" w:space="0" w:color="auto"/>
            </w:tcBorders>
            <w:shd w:val="clear" w:color="auto" w:fill="auto"/>
            <w:noWrap/>
          </w:tcPr>
          <w:p w14:paraId="2B4689F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Midwifery service scheme/SURE-P carried out</w:t>
            </w:r>
          </w:p>
        </w:tc>
        <w:tc>
          <w:tcPr>
            <w:tcW w:w="384" w:type="pct"/>
            <w:tcBorders>
              <w:top w:val="nil"/>
              <w:left w:val="nil"/>
              <w:bottom w:val="single" w:sz="4" w:space="0" w:color="auto"/>
              <w:right w:val="single" w:sz="4" w:space="0" w:color="auto"/>
            </w:tcBorders>
            <w:shd w:val="clear" w:color="auto" w:fill="auto"/>
          </w:tcPr>
          <w:p w14:paraId="4C28474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Midwifery service scheme/SURE-P carried out</w:t>
            </w:r>
          </w:p>
        </w:tc>
        <w:tc>
          <w:tcPr>
            <w:tcW w:w="384" w:type="pct"/>
            <w:tcBorders>
              <w:top w:val="nil"/>
              <w:left w:val="nil"/>
              <w:bottom w:val="single" w:sz="4" w:space="0" w:color="auto"/>
              <w:right w:val="single" w:sz="4" w:space="0" w:color="auto"/>
            </w:tcBorders>
            <w:shd w:val="clear" w:color="auto" w:fill="auto"/>
            <w:noWrap/>
          </w:tcPr>
          <w:p w14:paraId="4042B07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5978272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7184162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7351EAF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28AF229A"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61CF3BF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149FC695" w14:textId="77777777" w:rsidTr="00451AFE">
        <w:trPr>
          <w:trHeight w:val="315"/>
        </w:trPr>
        <w:tc>
          <w:tcPr>
            <w:tcW w:w="395" w:type="pct"/>
            <w:vMerge/>
            <w:tcBorders>
              <w:left w:val="single" w:sz="4" w:space="0" w:color="auto"/>
              <w:right w:val="single" w:sz="4" w:space="0" w:color="auto"/>
            </w:tcBorders>
            <w:shd w:val="clear" w:color="auto" w:fill="auto"/>
          </w:tcPr>
          <w:p w14:paraId="1614F3F8"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3CE02A7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National programme for Immunizati</w:t>
            </w:r>
            <w:r w:rsidRPr="00111A5D">
              <w:rPr>
                <w:rFonts w:ascii="Georgia" w:eastAsia="Times New Roman" w:hAnsi="Georgia" w:cs="Times New Roman"/>
                <w:lang w:eastAsia="en-GB"/>
              </w:rPr>
              <w:lastRenderedPageBreak/>
              <w:t>on (ORIREWA)</w:t>
            </w:r>
          </w:p>
        </w:tc>
        <w:tc>
          <w:tcPr>
            <w:tcW w:w="341" w:type="pct"/>
            <w:tcBorders>
              <w:top w:val="nil"/>
              <w:left w:val="nil"/>
              <w:bottom w:val="single" w:sz="4" w:space="0" w:color="auto"/>
              <w:right w:val="single" w:sz="4" w:space="0" w:color="auto"/>
            </w:tcBorders>
            <w:shd w:val="clear" w:color="auto" w:fill="auto"/>
            <w:noWrap/>
          </w:tcPr>
          <w:p w14:paraId="7ECADC7E"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779BAD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150,000,000</w:t>
            </w:r>
          </w:p>
        </w:tc>
        <w:tc>
          <w:tcPr>
            <w:tcW w:w="330" w:type="pct"/>
            <w:tcBorders>
              <w:top w:val="nil"/>
              <w:left w:val="nil"/>
              <w:bottom w:val="single" w:sz="4" w:space="0" w:color="auto"/>
              <w:right w:val="single" w:sz="4" w:space="0" w:color="auto"/>
            </w:tcBorders>
            <w:shd w:val="clear" w:color="auto" w:fill="auto"/>
            <w:noWrap/>
          </w:tcPr>
          <w:p w14:paraId="2402C27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135,000,000</w:t>
            </w:r>
          </w:p>
        </w:tc>
        <w:tc>
          <w:tcPr>
            <w:tcW w:w="330" w:type="pct"/>
            <w:tcBorders>
              <w:top w:val="nil"/>
              <w:left w:val="nil"/>
              <w:bottom w:val="single" w:sz="4" w:space="0" w:color="auto"/>
              <w:right w:val="single" w:sz="4" w:space="0" w:color="auto"/>
            </w:tcBorders>
            <w:shd w:val="clear" w:color="auto" w:fill="auto"/>
            <w:noWrap/>
          </w:tcPr>
          <w:p w14:paraId="18EB5E0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121,500,000</w:t>
            </w:r>
          </w:p>
        </w:tc>
        <w:tc>
          <w:tcPr>
            <w:tcW w:w="384" w:type="pct"/>
            <w:tcBorders>
              <w:top w:val="nil"/>
              <w:left w:val="nil"/>
              <w:bottom w:val="single" w:sz="4" w:space="0" w:color="auto"/>
              <w:right w:val="single" w:sz="4" w:space="0" w:color="auto"/>
            </w:tcBorders>
            <w:shd w:val="clear" w:color="auto" w:fill="auto"/>
            <w:noWrap/>
          </w:tcPr>
          <w:p w14:paraId="1883ADC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National programme for Immuniz</w:t>
            </w:r>
            <w:r w:rsidRPr="00111A5D">
              <w:rPr>
                <w:rFonts w:ascii="Georgia" w:eastAsia="Times New Roman" w:hAnsi="Georgia" w:cs="Times New Roman"/>
                <w:lang w:eastAsia="en-GB"/>
              </w:rPr>
              <w:lastRenderedPageBreak/>
              <w:t>ation (ORIREWA) carried out</w:t>
            </w:r>
          </w:p>
        </w:tc>
        <w:tc>
          <w:tcPr>
            <w:tcW w:w="384" w:type="pct"/>
            <w:tcBorders>
              <w:top w:val="nil"/>
              <w:left w:val="nil"/>
              <w:bottom w:val="single" w:sz="4" w:space="0" w:color="auto"/>
              <w:right w:val="single" w:sz="4" w:space="0" w:color="auto"/>
            </w:tcBorders>
            <w:shd w:val="clear" w:color="auto" w:fill="auto"/>
          </w:tcPr>
          <w:p w14:paraId="0EAE86B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Number of National program</w:t>
            </w:r>
            <w:r w:rsidRPr="00111A5D">
              <w:rPr>
                <w:rFonts w:ascii="Georgia" w:eastAsia="Times New Roman" w:hAnsi="Georgia" w:cs="Times New Roman"/>
                <w:lang w:eastAsia="en-GB"/>
              </w:rPr>
              <w:lastRenderedPageBreak/>
              <w:t>me for Immunization (ORIREWA) carried out</w:t>
            </w:r>
          </w:p>
        </w:tc>
        <w:tc>
          <w:tcPr>
            <w:tcW w:w="384" w:type="pct"/>
            <w:tcBorders>
              <w:top w:val="nil"/>
              <w:left w:val="nil"/>
              <w:bottom w:val="single" w:sz="4" w:space="0" w:color="auto"/>
              <w:right w:val="single" w:sz="4" w:space="0" w:color="auto"/>
            </w:tcBorders>
            <w:shd w:val="clear" w:color="auto" w:fill="auto"/>
            <w:noWrap/>
          </w:tcPr>
          <w:p w14:paraId="5872984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4</w:t>
            </w:r>
          </w:p>
        </w:tc>
        <w:tc>
          <w:tcPr>
            <w:tcW w:w="319" w:type="pct"/>
            <w:tcBorders>
              <w:top w:val="nil"/>
              <w:left w:val="nil"/>
              <w:bottom w:val="single" w:sz="4" w:space="0" w:color="auto"/>
              <w:right w:val="single" w:sz="4" w:space="0" w:color="auto"/>
            </w:tcBorders>
            <w:shd w:val="clear" w:color="auto" w:fill="auto"/>
            <w:noWrap/>
          </w:tcPr>
          <w:p w14:paraId="3F49DE4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0FE0F98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44D1583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2E31AA85"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2676BC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02E8A7C7" w14:textId="77777777" w:rsidTr="00451AFE">
        <w:trPr>
          <w:trHeight w:val="315"/>
        </w:trPr>
        <w:tc>
          <w:tcPr>
            <w:tcW w:w="395" w:type="pct"/>
            <w:vMerge/>
            <w:tcBorders>
              <w:left w:val="single" w:sz="4" w:space="0" w:color="auto"/>
              <w:right w:val="single" w:sz="4" w:space="0" w:color="auto"/>
            </w:tcBorders>
            <w:shd w:val="clear" w:color="auto" w:fill="auto"/>
          </w:tcPr>
          <w:p w14:paraId="5092089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D5F4C4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Schistosomiasis</w:t>
            </w:r>
          </w:p>
        </w:tc>
        <w:tc>
          <w:tcPr>
            <w:tcW w:w="341" w:type="pct"/>
            <w:tcBorders>
              <w:top w:val="nil"/>
              <w:left w:val="nil"/>
              <w:bottom w:val="single" w:sz="4" w:space="0" w:color="auto"/>
              <w:right w:val="single" w:sz="4" w:space="0" w:color="auto"/>
            </w:tcBorders>
            <w:shd w:val="clear" w:color="auto" w:fill="auto"/>
            <w:noWrap/>
          </w:tcPr>
          <w:p w14:paraId="1BFD78EA"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61462E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w:t>
            </w:r>
          </w:p>
        </w:tc>
        <w:tc>
          <w:tcPr>
            <w:tcW w:w="330" w:type="pct"/>
            <w:tcBorders>
              <w:top w:val="nil"/>
              <w:left w:val="nil"/>
              <w:bottom w:val="single" w:sz="4" w:space="0" w:color="auto"/>
              <w:right w:val="single" w:sz="4" w:space="0" w:color="auto"/>
            </w:tcBorders>
            <w:shd w:val="clear" w:color="auto" w:fill="auto"/>
            <w:noWrap/>
          </w:tcPr>
          <w:p w14:paraId="3724079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w:t>
            </w:r>
          </w:p>
        </w:tc>
        <w:tc>
          <w:tcPr>
            <w:tcW w:w="330" w:type="pct"/>
            <w:tcBorders>
              <w:top w:val="nil"/>
              <w:left w:val="nil"/>
              <w:bottom w:val="single" w:sz="4" w:space="0" w:color="auto"/>
              <w:right w:val="single" w:sz="4" w:space="0" w:color="auto"/>
            </w:tcBorders>
            <w:shd w:val="clear" w:color="auto" w:fill="auto"/>
            <w:noWrap/>
          </w:tcPr>
          <w:p w14:paraId="7C4448D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w:t>
            </w:r>
          </w:p>
        </w:tc>
        <w:tc>
          <w:tcPr>
            <w:tcW w:w="384" w:type="pct"/>
            <w:tcBorders>
              <w:top w:val="nil"/>
              <w:left w:val="nil"/>
              <w:bottom w:val="single" w:sz="4" w:space="0" w:color="auto"/>
              <w:right w:val="single" w:sz="4" w:space="0" w:color="auto"/>
            </w:tcBorders>
            <w:shd w:val="clear" w:color="auto" w:fill="auto"/>
            <w:noWrap/>
          </w:tcPr>
          <w:p w14:paraId="62AADB7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Schistosomiasis acitivities carried out</w:t>
            </w:r>
          </w:p>
        </w:tc>
        <w:tc>
          <w:tcPr>
            <w:tcW w:w="384" w:type="pct"/>
            <w:tcBorders>
              <w:top w:val="nil"/>
              <w:left w:val="nil"/>
              <w:bottom w:val="single" w:sz="4" w:space="0" w:color="auto"/>
              <w:right w:val="single" w:sz="4" w:space="0" w:color="auto"/>
            </w:tcBorders>
            <w:shd w:val="clear" w:color="auto" w:fill="auto"/>
          </w:tcPr>
          <w:p w14:paraId="4FB20DD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Schistosomiasis acitivities carried out</w:t>
            </w:r>
          </w:p>
        </w:tc>
        <w:tc>
          <w:tcPr>
            <w:tcW w:w="384" w:type="pct"/>
            <w:tcBorders>
              <w:top w:val="nil"/>
              <w:left w:val="nil"/>
              <w:bottom w:val="single" w:sz="4" w:space="0" w:color="auto"/>
              <w:right w:val="single" w:sz="4" w:space="0" w:color="auto"/>
            </w:tcBorders>
            <w:shd w:val="clear" w:color="auto" w:fill="auto"/>
            <w:noWrap/>
          </w:tcPr>
          <w:p w14:paraId="7CC8DD7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40E6316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5A02BF7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36774FA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1A36BDD0"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11CA4B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5205145B" w14:textId="77777777" w:rsidTr="00451AFE">
        <w:trPr>
          <w:trHeight w:val="315"/>
        </w:trPr>
        <w:tc>
          <w:tcPr>
            <w:tcW w:w="395" w:type="pct"/>
            <w:vMerge/>
            <w:tcBorders>
              <w:left w:val="single" w:sz="4" w:space="0" w:color="auto"/>
              <w:right w:val="single" w:sz="4" w:space="0" w:color="auto"/>
            </w:tcBorders>
            <w:shd w:val="clear" w:color="auto" w:fill="auto"/>
          </w:tcPr>
          <w:p w14:paraId="32792ADA"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6D6DB17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Institutional Arrangement and Coordination Mechanism</w:t>
            </w:r>
          </w:p>
        </w:tc>
        <w:tc>
          <w:tcPr>
            <w:tcW w:w="341" w:type="pct"/>
            <w:tcBorders>
              <w:top w:val="nil"/>
              <w:left w:val="nil"/>
              <w:bottom w:val="single" w:sz="4" w:space="0" w:color="auto"/>
              <w:right w:val="single" w:sz="4" w:space="0" w:color="auto"/>
            </w:tcBorders>
            <w:shd w:val="clear" w:color="auto" w:fill="auto"/>
            <w:noWrap/>
          </w:tcPr>
          <w:p w14:paraId="243DB231"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DE9CFC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w:t>
            </w:r>
          </w:p>
        </w:tc>
        <w:tc>
          <w:tcPr>
            <w:tcW w:w="330" w:type="pct"/>
            <w:tcBorders>
              <w:top w:val="nil"/>
              <w:left w:val="nil"/>
              <w:bottom w:val="single" w:sz="4" w:space="0" w:color="auto"/>
              <w:right w:val="single" w:sz="4" w:space="0" w:color="auto"/>
            </w:tcBorders>
            <w:shd w:val="clear" w:color="auto" w:fill="auto"/>
            <w:noWrap/>
          </w:tcPr>
          <w:p w14:paraId="3DD5C8A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9,000,000</w:t>
            </w:r>
          </w:p>
        </w:tc>
        <w:tc>
          <w:tcPr>
            <w:tcW w:w="330" w:type="pct"/>
            <w:tcBorders>
              <w:top w:val="nil"/>
              <w:left w:val="nil"/>
              <w:bottom w:val="single" w:sz="4" w:space="0" w:color="auto"/>
              <w:right w:val="single" w:sz="4" w:space="0" w:color="auto"/>
            </w:tcBorders>
            <w:shd w:val="clear" w:color="auto" w:fill="auto"/>
            <w:noWrap/>
          </w:tcPr>
          <w:p w14:paraId="4D80B9E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8,100,000</w:t>
            </w:r>
          </w:p>
        </w:tc>
        <w:tc>
          <w:tcPr>
            <w:tcW w:w="384" w:type="pct"/>
            <w:tcBorders>
              <w:top w:val="nil"/>
              <w:left w:val="nil"/>
              <w:bottom w:val="single" w:sz="4" w:space="0" w:color="auto"/>
              <w:right w:val="single" w:sz="4" w:space="0" w:color="auto"/>
            </w:tcBorders>
            <w:shd w:val="clear" w:color="auto" w:fill="auto"/>
            <w:noWrap/>
          </w:tcPr>
          <w:p w14:paraId="5E6925C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Institutional Arrangement and Coordination Mechanis</w:t>
            </w:r>
            <w:r w:rsidRPr="00111A5D">
              <w:rPr>
                <w:rFonts w:ascii="Georgia" w:eastAsia="Times New Roman" w:hAnsi="Georgia" w:cs="Times New Roman"/>
                <w:lang w:eastAsia="en-GB"/>
              </w:rPr>
              <w:lastRenderedPageBreak/>
              <w:t>m carried out</w:t>
            </w:r>
          </w:p>
        </w:tc>
        <w:tc>
          <w:tcPr>
            <w:tcW w:w="384" w:type="pct"/>
            <w:tcBorders>
              <w:top w:val="nil"/>
              <w:left w:val="nil"/>
              <w:bottom w:val="single" w:sz="4" w:space="0" w:color="auto"/>
              <w:right w:val="single" w:sz="4" w:space="0" w:color="auto"/>
            </w:tcBorders>
            <w:shd w:val="clear" w:color="auto" w:fill="auto"/>
          </w:tcPr>
          <w:p w14:paraId="02DAAF4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Number of Institutional Arrangement and Coordina</w:t>
            </w:r>
            <w:r w:rsidRPr="00111A5D">
              <w:rPr>
                <w:rFonts w:ascii="Georgia" w:eastAsia="Times New Roman" w:hAnsi="Georgia" w:cs="Times New Roman"/>
                <w:lang w:eastAsia="en-GB"/>
              </w:rPr>
              <w:lastRenderedPageBreak/>
              <w:t>tion Mechanism carried out</w:t>
            </w:r>
          </w:p>
        </w:tc>
        <w:tc>
          <w:tcPr>
            <w:tcW w:w="384" w:type="pct"/>
            <w:tcBorders>
              <w:top w:val="nil"/>
              <w:left w:val="nil"/>
              <w:bottom w:val="single" w:sz="4" w:space="0" w:color="auto"/>
              <w:right w:val="single" w:sz="4" w:space="0" w:color="auto"/>
            </w:tcBorders>
            <w:shd w:val="clear" w:color="auto" w:fill="auto"/>
            <w:noWrap/>
          </w:tcPr>
          <w:p w14:paraId="1A83709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4</w:t>
            </w:r>
          </w:p>
        </w:tc>
        <w:tc>
          <w:tcPr>
            <w:tcW w:w="319" w:type="pct"/>
            <w:tcBorders>
              <w:top w:val="nil"/>
              <w:left w:val="nil"/>
              <w:bottom w:val="single" w:sz="4" w:space="0" w:color="auto"/>
              <w:right w:val="single" w:sz="4" w:space="0" w:color="auto"/>
            </w:tcBorders>
            <w:shd w:val="clear" w:color="auto" w:fill="auto"/>
            <w:noWrap/>
          </w:tcPr>
          <w:p w14:paraId="3F8422D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4B3A2B0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1190EAC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7F8CBD12"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53E4C6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121666B0" w14:textId="77777777" w:rsidTr="00451AFE">
        <w:trPr>
          <w:trHeight w:val="315"/>
        </w:trPr>
        <w:tc>
          <w:tcPr>
            <w:tcW w:w="395" w:type="pct"/>
            <w:vMerge/>
            <w:tcBorders>
              <w:left w:val="single" w:sz="4" w:space="0" w:color="auto"/>
              <w:right w:val="single" w:sz="4" w:space="0" w:color="auto"/>
            </w:tcBorders>
            <w:shd w:val="clear" w:color="auto" w:fill="auto"/>
          </w:tcPr>
          <w:p w14:paraId="27EACF36"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61C108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Procurement &amp; logistics supply</w:t>
            </w:r>
          </w:p>
        </w:tc>
        <w:tc>
          <w:tcPr>
            <w:tcW w:w="341" w:type="pct"/>
            <w:tcBorders>
              <w:top w:val="nil"/>
              <w:left w:val="nil"/>
              <w:bottom w:val="single" w:sz="4" w:space="0" w:color="auto"/>
              <w:right w:val="single" w:sz="4" w:space="0" w:color="auto"/>
            </w:tcBorders>
            <w:shd w:val="clear" w:color="auto" w:fill="auto"/>
            <w:noWrap/>
          </w:tcPr>
          <w:p w14:paraId="2DB2D094"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FF886D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2,000,000</w:t>
            </w:r>
          </w:p>
        </w:tc>
        <w:tc>
          <w:tcPr>
            <w:tcW w:w="330" w:type="pct"/>
            <w:tcBorders>
              <w:top w:val="nil"/>
              <w:left w:val="nil"/>
              <w:bottom w:val="single" w:sz="4" w:space="0" w:color="auto"/>
              <w:right w:val="single" w:sz="4" w:space="0" w:color="auto"/>
            </w:tcBorders>
            <w:shd w:val="clear" w:color="auto" w:fill="auto"/>
            <w:noWrap/>
          </w:tcPr>
          <w:p w14:paraId="3C5903F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1,800,000</w:t>
            </w:r>
          </w:p>
        </w:tc>
        <w:tc>
          <w:tcPr>
            <w:tcW w:w="330" w:type="pct"/>
            <w:tcBorders>
              <w:top w:val="nil"/>
              <w:left w:val="nil"/>
              <w:bottom w:val="single" w:sz="4" w:space="0" w:color="auto"/>
              <w:right w:val="single" w:sz="4" w:space="0" w:color="auto"/>
            </w:tcBorders>
            <w:shd w:val="clear" w:color="auto" w:fill="auto"/>
            <w:noWrap/>
          </w:tcPr>
          <w:p w14:paraId="3DF95D1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1,620,000</w:t>
            </w:r>
          </w:p>
        </w:tc>
        <w:tc>
          <w:tcPr>
            <w:tcW w:w="384" w:type="pct"/>
            <w:tcBorders>
              <w:top w:val="nil"/>
              <w:left w:val="nil"/>
              <w:bottom w:val="single" w:sz="4" w:space="0" w:color="auto"/>
              <w:right w:val="single" w:sz="4" w:space="0" w:color="auto"/>
            </w:tcBorders>
            <w:shd w:val="clear" w:color="auto" w:fill="auto"/>
            <w:noWrap/>
          </w:tcPr>
          <w:p w14:paraId="22741C3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Procurement &amp; logistics supply carried out </w:t>
            </w:r>
          </w:p>
        </w:tc>
        <w:tc>
          <w:tcPr>
            <w:tcW w:w="384" w:type="pct"/>
            <w:tcBorders>
              <w:top w:val="nil"/>
              <w:left w:val="nil"/>
              <w:bottom w:val="single" w:sz="4" w:space="0" w:color="auto"/>
              <w:right w:val="single" w:sz="4" w:space="0" w:color="auto"/>
            </w:tcBorders>
            <w:shd w:val="clear" w:color="auto" w:fill="auto"/>
          </w:tcPr>
          <w:p w14:paraId="5B6AFE9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Procurement &amp; logistics supply carried out</w:t>
            </w:r>
          </w:p>
        </w:tc>
        <w:tc>
          <w:tcPr>
            <w:tcW w:w="384" w:type="pct"/>
            <w:tcBorders>
              <w:top w:val="nil"/>
              <w:left w:val="nil"/>
              <w:bottom w:val="single" w:sz="4" w:space="0" w:color="auto"/>
              <w:right w:val="single" w:sz="4" w:space="0" w:color="auto"/>
            </w:tcBorders>
            <w:shd w:val="clear" w:color="auto" w:fill="auto"/>
            <w:noWrap/>
          </w:tcPr>
          <w:p w14:paraId="32B5987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7BA6A3C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42E6235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11E6D23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5F1A78DE"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59BB90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0F23A10" w14:textId="77777777" w:rsidTr="00451AFE">
        <w:trPr>
          <w:trHeight w:val="315"/>
        </w:trPr>
        <w:tc>
          <w:tcPr>
            <w:tcW w:w="395" w:type="pct"/>
            <w:vMerge/>
            <w:tcBorders>
              <w:left w:val="single" w:sz="4" w:space="0" w:color="auto"/>
              <w:right w:val="single" w:sz="4" w:space="0" w:color="auto"/>
            </w:tcBorders>
            <w:shd w:val="clear" w:color="auto" w:fill="auto"/>
          </w:tcPr>
          <w:p w14:paraId="006E2E4E"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DF31AF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Printing of Free Health Cards</w:t>
            </w:r>
          </w:p>
        </w:tc>
        <w:tc>
          <w:tcPr>
            <w:tcW w:w="341" w:type="pct"/>
            <w:tcBorders>
              <w:top w:val="nil"/>
              <w:left w:val="nil"/>
              <w:bottom w:val="single" w:sz="4" w:space="0" w:color="auto"/>
              <w:right w:val="single" w:sz="4" w:space="0" w:color="auto"/>
            </w:tcBorders>
            <w:shd w:val="clear" w:color="auto" w:fill="auto"/>
            <w:noWrap/>
          </w:tcPr>
          <w:p w14:paraId="125D304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C12A10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500,000</w:t>
            </w:r>
          </w:p>
        </w:tc>
        <w:tc>
          <w:tcPr>
            <w:tcW w:w="330" w:type="pct"/>
            <w:tcBorders>
              <w:top w:val="nil"/>
              <w:left w:val="nil"/>
              <w:bottom w:val="single" w:sz="4" w:space="0" w:color="auto"/>
              <w:right w:val="single" w:sz="4" w:space="0" w:color="auto"/>
            </w:tcBorders>
            <w:shd w:val="clear" w:color="auto" w:fill="auto"/>
            <w:noWrap/>
          </w:tcPr>
          <w:p w14:paraId="11B92BD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450,000</w:t>
            </w:r>
          </w:p>
        </w:tc>
        <w:tc>
          <w:tcPr>
            <w:tcW w:w="330" w:type="pct"/>
            <w:tcBorders>
              <w:top w:val="nil"/>
              <w:left w:val="nil"/>
              <w:bottom w:val="single" w:sz="4" w:space="0" w:color="auto"/>
              <w:right w:val="single" w:sz="4" w:space="0" w:color="auto"/>
            </w:tcBorders>
            <w:shd w:val="clear" w:color="auto" w:fill="auto"/>
            <w:noWrap/>
          </w:tcPr>
          <w:p w14:paraId="07D42E4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405,000</w:t>
            </w:r>
          </w:p>
        </w:tc>
        <w:tc>
          <w:tcPr>
            <w:tcW w:w="384" w:type="pct"/>
            <w:tcBorders>
              <w:top w:val="nil"/>
              <w:left w:val="nil"/>
              <w:bottom w:val="single" w:sz="4" w:space="0" w:color="auto"/>
              <w:right w:val="single" w:sz="4" w:space="0" w:color="auto"/>
            </w:tcBorders>
            <w:shd w:val="clear" w:color="auto" w:fill="auto"/>
            <w:noWrap/>
          </w:tcPr>
          <w:p w14:paraId="71FF9D4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Free Health Cards printed</w:t>
            </w:r>
          </w:p>
        </w:tc>
        <w:tc>
          <w:tcPr>
            <w:tcW w:w="384" w:type="pct"/>
            <w:tcBorders>
              <w:top w:val="nil"/>
              <w:left w:val="nil"/>
              <w:bottom w:val="single" w:sz="4" w:space="0" w:color="auto"/>
              <w:right w:val="single" w:sz="4" w:space="0" w:color="auto"/>
            </w:tcBorders>
            <w:shd w:val="clear" w:color="auto" w:fill="auto"/>
          </w:tcPr>
          <w:p w14:paraId="7641F30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Free Health Cards printed</w:t>
            </w:r>
          </w:p>
        </w:tc>
        <w:tc>
          <w:tcPr>
            <w:tcW w:w="384" w:type="pct"/>
            <w:tcBorders>
              <w:top w:val="nil"/>
              <w:left w:val="nil"/>
              <w:bottom w:val="single" w:sz="4" w:space="0" w:color="auto"/>
              <w:right w:val="single" w:sz="4" w:space="0" w:color="auto"/>
            </w:tcBorders>
            <w:shd w:val="clear" w:color="auto" w:fill="auto"/>
            <w:noWrap/>
          </w:tcPr>
          <w:p w14:paraId="5B14BB7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45699EE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0002AEE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01FBE43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376E590A"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F5A942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4F69044F" w14:textId="77777777" w:rsidTr="00451AFE">
        <w:trPr>
          <w:trHeight w:val="315"/>
        </w:trPr>
        <w:tc>
          <w:tcPr>
            <w:tcW w:w="395" w:type="pct"/>
            <w:vMerge/>
            <w:tcBorders>
              <w:left w:val="single" w:sz="4" w:space="0" w:color="auto"/>
              <w:right w:val="single" w:sz="4" w:space="0" w:color="auto"/>
            </w:tcBorders>
            <w:shd w:val="clear" w:color="auto" w:fill="auto"/>
          </w:tcPr>
          <w:p w14:paraId="17AA63DD"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EC5C60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upgrading of facilities for the School of Nursing and Midwifery </w:t>
            </w:r>
          </w:p>
        </w:tc>
        <w:tc>
          <w:tcPr>
            <w:tcW w:w="341" w:type="pct"/>
            <w:tcBorders>
              <w:top w:val="nil"/>
              <w:left w:val="nil"/>
              <w:bottom w:val="single" w:sz="4" w:space="0" w:color="auto"/>
              <w:right w:val="single" w:sz="4" w:space="0" w:color="auto"/>
            </w:tcBorders>
            <w:shd w:val="clear" w:color="auto" w:fill="auto"/>
            <w:noWrap/>
          </w:tcPr>
          <w:p w14:paraId="044C372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AED411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100,000,000.00</w:t>
            </w:r>
          </w:p>
        </w:tc>
        <w:tc>
          <w:tcPr>
            <w:tcW w:w="330" w:type="pct"/>
            <w:tcBorders>
              <w:top w:val="nil"/>
              <w:left w:val="nil"/>
              <w:bottom w:val="single" w:sz="4" w:space="0" w:color="auto"/>
              <w:right w:val="single" w:sz="4" w:space="0" w:color="auto"/>
            </w:tcBorders>
            <w:shd w:val="clear" w:color="auto" w:fill="auto"/>
            <w:noWrap/>
          </w:tcPr>
          <w:p w14:paraId="7AE5F7D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90,000,000</w:t>
            </w:r>
          </w:p>
        </w:tc>
        <w:tc>
          <w:tcPr>
            <w:tcW w:w="330" w:type="pct"/>
            <w:tcBorders>
              <w:top w:val="nil"/>
              <w:left w:val="nil"/>
              <w:bottom w:val="single" w:sz="4" w:space="0" w:color="auto"/>
              <w:right w:val="single" w:sz="4" w:space="0" w:color="auto"/>
            </w:tcBorders>
            <w:shd w:val="clear" w:color="auto" w:fill="auto"/>
            <w:noWrap/>
          </w:tcPr>
          <w:p w14:paraId="6362358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81,000,000</w:t>
            </w:r>
          </w:p>
        </w:tc>
        <w:tc>
          <w:tcPr>
            <w:tcW w:w="384" w:type="pct"/>
            <w:tcBorders>
              <w:top w:val="nil"/>
              <w:left w:val="nil"/>
              <w:bottom w:val="single" w:sz="4" w:space="0" w:color="auto"/>
              <w:right w:val="single" w:sz="4" w:space="0" w:color="auto"/>
            </w:tcBorders>
            <w:shd w:val="clear" w:color="auto" w:fill="auto"/>
            <w:noWrap/>
          </w:tcPr>
          <w:p w14:paraId="49ACFD1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Upgrading of facilities for the School of Nursing and Midwifery carried out</w:t>
            </w:r>
          </w:p>
        </w:tc>
        <w:tc>
          <w:tcPr>
            <w:tcW w:w="384" w:type="pct"/>
            <w:tcBorders>
              <w:top w:val="nil"/>
              <w:left w:val="nil"/>
              <w:bottom w:val="single" w:sz="4" w:space="0" w:color="auto"/>
              <w:right w:val="single" w:sz="4" w:space="0" w:color="auto"/>
            </w:tcBorders>
            <w:shd w:val="clear" w:color="auto" w:fill="auto"/>
          </w:tcPr>
          <w:p w14:paraId="0C77701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Number of facilities upgraded for the Schools of Nursing and Midwifery  </w:t>
            </w:r>
          </w:p>
        </w:tc>
        <w:tc>
          <w:tcPr>
            <w:tcW w:w="384" w:type="pct"/>
            <w:tcBorders>
              <w:top w:val="nil"/>
              <w:left w:val="nil"/>
              <w:bottom w:val="single" w:sz="4" w:space="0" w:color="auto"/>
              <w:right w:val="single" w:sz="4" w:space="0" w:color="auto"/>
            </w:tcBorders>
            <w:shd w:val="clear" w:color="auto" w:fill="auto"/>
            <w:noWrap/>
          </w:tcPr>
          <w:p w14:paraId="5D15114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19" w:type="pct"/>
            <w:tcBorders>
              <w:top w:val="nil"/>
              <w:left w:val="nil"/>
              <w:bottom w:val="single" w:sz="4" w:space="0" w:color="auto"/>
              <w:right w:val="single" w:sz="4" w:space="0" w:color="auto"/>
            </w:tcBorders>
            <w:shd w:val="clear" w:color="auto" w:fill="auto"/>
            <w:noWrap/>
          </w:tcPr>
          <w:p w14:paraId="0C44BD9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442A19C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1E2CC66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36C46411"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273FA35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03F42B6A" w14:textId="77777777" w:rsidTr="00451AFE">
        <w:trPr>
          <w:trHeight w:val="315"/>
        </w:trPr>
        <w:tc>
          <w:tcPr>
            <w:tcW w:w="395" w:type="pct"/>
            <w:vMerge/>
            <w:tcBorders>
              <w:left w:val="single" w:sz="4" w:space="0" w:color="auto"/>
              <w:right w:val="single" w:sz="4" w:space="0" w:color="auto"/>
            </w:tcBorders>
            <w:shd w:val="clear" w:color="auto" w:fill="auto"/>
          </w:tcPr>
          <w:p w14:paraId="0AD73926"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DB8103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Completion of Igbotako General Hospital</w:t>
            </w:r>
          </w:p>
        </w:tc>
        <w:tc>
          <w:tcPr>
            <w:tcW w:w="341" w:type="pct"/>
            <w:tcBorders>
              <w:top w:val="nil"/>
              <w:left w:val="nil"/>
              <w:bottom w:val="single" w:sz="4" w:space="0" w:color="auto"/>
              <w:right w:val="single" w:sz="4" w:space="0" w:color="auto"/>
            </w:tcBorders>
            <w:shd w:val="clear" w:color="auto" w:fill="auto"/>
            <w:noWrap/>
          </w:tcPr>
          <w:p w14:paraId="1953DF29"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1A4EA0E"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EB403D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0B04000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3382244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Completion of Igbotako General Hospital carried out</w:t>
            </w:r>
          </w:p>
        </w:tc>
        <w:tc>
          <w:tcPr>
            <w:tcW w:w="384" w:type="pct"/>
            <w:tcBorders>
              <w:top w:val="nil"/>
              <w:left w:val="nil"/>
              <w:bottom w:val="single" w:sz="4" w:space="0" w:color="auto"/>
              <w:right w:val="single" w:sz="4" w:space="0" w:color="auto"/>
            </w:tcBorders>
            <w:shd w:val="clear" w:color="auto" w:fill="auto"/>
          </w:tcPr>
          <w:p w14:paraId="22B6647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Percentage of work at Igbotako GH carried out</w:t>
            </w:r>
          </w:p>
        </w:tc>
        <w:tc>
          <w:tcPr>
            <w:tcW w:w="384" w:type="pct"/>
            <w:tcBorders>
              <w:top w:val="nil"/>
              <w:left w:val="nil"/>
              <w:bottom w:val="single" w:sz="4" w:space="0" w:color="auto"/>
              <w:right w:val="single" w:sz="4" w:space="0" w:color="auto"/>
            </w:tcBorders>
            <w:shd w:val="clear" w:color="auto" w:fill="auto"/>
            <w:noWrap/>
          </w:tcPr>
          <w:p w14:paraId="4A38738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w:t>
            </w:r>
          </w:p>
        </w:tc>
        <w:tc>
          <w:tcPr>
            <w:tcW w:w="319" w:type="pct"/>
            <w:tcBorders>
              <w:top w:val="nil"/>
              <w:left w:val="nil"/>
              <w:bottom w:val="single" w:sz="4" w:space="0" w:color="auto"/>
              <w:right w:val="single" w:sz="4" w:space="0" w:color="auto"/>
            </w:tcBorders>
            <w:shd w:val="clear" w:color="auto" w:fill="auto"/>
            <w:noWrap/>
          </w:tcPr>
          <w:p w14:paraId="72B412F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w:t>
            </w:r>
          </w:p>
        </w:tc>
        <w:tc>
          <w:tcPr>
            <w:tcW w:w="319" w:type="pct"/>
            <w:tcBorders>
              <w:top w:val="nil"/>
              <w:left w:val="nil"/>
              <w:bottom w:val="single" w:sz="4" w:space="0" w:color="auto"/>
              <w:right w:val="single" w:sz="4" w:space="0" w:color="auto"/>
            </w:tcBorders>
            <w:shd w:val="clear" w:color="auto" w:fill="auto"/>
            <w:noWrap/>
          </w:tcPr>
          <w:p w14:paraId="0149B980"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45E1688"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28930745"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2B8AB95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499367C8" w14:textId="77777777" w:rsidTr="00451AFE">
        <w:trPr>
          <w:trHeight w:val="315"/>
        </w:trPr>
        <w:tc>
          <w:tcPr>
            <w:tcW w:w="395" w:type="pct"/>
            <w:vMerge/>
            <w:tcBorders>
              <w:left w:val="single" w:sz="4" w:space="0" w:color="auto"/>
              <w:right w:val="single" w:sz="4" w:space="0" w:color="auto"/>
            </w:tcBorders>
            <w:shd w:val="clear" w:color="auto" w:fill="auto"/>
          </w:tcPr>
          <w:p w14:paraId="49322835"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43D5F4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Renovation of children ward, SSHO</w:t>
            </w:r>
          </w:p>
        </w:tc>
        <w:tc>
          <w:tcPr>
            <w:tcW w:w="341" w:type="pct"/>
            <w:tcBorders>
              <w:top w:val="nil"/>
              <w:left w:val="nil"/>
              <w:bottom w:val="single" w:sz="4" w:space="0" w:color="auto"/>
              <w:right w:val="single" w:sz="4" w:space="0" w:color="auto"/>
            </w:tcBorders>
            <w:shd w:val="clear" w:color="auto" w:fill="auto"/>
            <w:noWrap/>
          </w:tcPr>
          <w:p w14:paraId="617CAC56"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06EC4A0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280,000,000.00</w:t>
            </w:r>
          </w:p>
        </w:tc>
        <w:tc>
          <w:tcPr>
            <w:tcW w:w="330" w:type="pct"/>
            <w:tcBorders>
              <w:top w:val="nil"/>
              <w:left w:val="nil"/>
              <w:bottom w:val="single" w:sz="4" w:space="0" w:color="auto"/>
              <w:right w:val="single" w:sz="4" w:space="0" w:color="auto"/>
            </w:tcBorders>
            <w:shd w:val="clear" w:color="auto" w:fill="auto"/>
            <w:noWrap/>
          </w:tcPr>
          <w:p w14:paraId="31E04F1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252,000,000</w:t>
            </w:r>
          </w:p>
        </w:tc>
        <w:tc>
          <w:tcPr>
            <w:tcW w:w="330" w:type="pct"/>
            <w:tcBorders>
              <w:top w:val="nil"/>
              <w:left w:val="nil"/>
              <w:bottom w:val="single" w:sz="4" w:space="0" w:color="auto"/>
              <w:right w:val="single" w:sz="4" w:space="0" w:color="auto"/>
            </w:tcBorders>
            <w:shd w:val="clear" w:color="auto" w:fill="auto"/>
            <w:noWrap/>
          </w:tcPr>
          <w:p w14:paraId="05465AA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226,800,000</w:t>
            </w:r>
          </w:p>
        </w:tc>
        <w:tc>
          <w:tcPr>
            <w:tcW w:w="384" w:type="pct"/>
            <w:tcBorders>
              <w:top w:val="nil"/>
              <w:left w:val="nil"/>
              <w:bottom w:val="single" w:sz="4" w:space="0" w:color="auto"/>
              <w:right w:val="single" w:sz="4" w:space="0" w:color="auto"/>
            </w:tcBorders>
            <w:shd w:val="clear" w:color="auto" w:fill="auto"/>
            <w:noWrap/>
          </w:tcPr>
          <w:p w14:paraId="77108ED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Renovation of children ward, SSHO carried out </w:t>
            </w:r>
          </w:p>
        </w:tc>
        <w:tc>
          <w:tcPr>
            <w:tcW w:w="384" w:type="pct"/>
            <w:tcBorders>
              <w:top w:val="nil"/>
              <w:left w:val="nil"/>
              <w:bottom w:val="single" w:sz="4" w:space="0" w:color="auto"/>
              <w:right w:val="single" w:sz="4" w:space="0" w:color="auto"/>
            </w:tcBorders>
            <w:shd w:val="clear" w:color="auto" w:fill="auto"/>
          </w:tcPr>
          <w:p w14:paraId="51447D3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Percentage of renovation work carried out at children ward SSH Ondo </w:t>
            </w:r>
          </w:p>
        </w:tc>
        <w:tc>
          <w:tcPr>
            <w:tcW w:w="384" w:type="pct"/>
            <w:tcBorders>
              <w:top w:val="nil"/>
              <w:left w:val="nil"/>
              <w:bottom w:val="single" w:sz="4" w:space="0" w:color="auto"/>
              <w:right w:val="single" w:sz="4" w:space="0" w:color="auto"/>
            </w:tcBorders>
            <w:shd w:val="clear" w:color="auto" w:fill="auto"/>
            <w:noWrap/>
          </w:tcPr>
          <w:p w14:paraId="4B854A6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65%</w:t>
            </w:r>
          </w:p>
        </w:tc>
        <w:tc>
          <w:tcPr>
            <w:tcW w:w="319" w:type="pct"/>
            <w:tcBorders>
              <w:top w:val="nil"/>
              <w:left w:val="nil"/>
              <w:bottom w:val="single" w:sz="4" w:space="0" w:color="auto"/>
              <w:right w:val="single" w:sz="4" w:space="0" w:color="auto"/>
            </w:tcBorders>
            <w:shd w:val="clear" w:color="auto" w:fill="auto"/>
            <w:noWrap/>
          </w:tcPr>
          <w:p w14:paraId="53832E1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6A8B69A3"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1609126"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70AD06BD"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8E879B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HMB</w:t>
            </w:r>
          </w:p>
        </w:tc>
      </w:tr>
      <w:tr w:rsidR="00111A5D" w:rsidRPr="00111A5D" w14:paraId="6DA3E031" w14:textId="77777777" w:rsidTr="00451AFE">
        <w:trPr>
          <w:trHeight w:val="315"/>
        </w:trPr>
        <w:tc>
          <w:tcPr>
            <w:tcW w:w="395" w:type="pct"/>
            <w:vMerge/>
            <w:tcBorders>
              <w:left w:val="single" w:sz="4" w:space="0" w:color="auto"/>
              <w:right w:val="single" w:sz="4" w:space="0" w:color="auto"/>
            </w:tcBorders>
            <w:shd w:val="clear" w:color="auto" w:fill="auto"/>
          </w:tcPr>
          <w:p w14:paraId="370143DD"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469557D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School Health service</w:t>
            </w:r>
          </w:p>
        </w:tc>
        <w:tc>
          <w:tcPr>
            <w:tcW w:w="341" w:type="pct"/>
            <w:tcBorders>
              <w:top w:val="nil"/>
              <w:left w:val="nil"/>
              <w:bottom w:val="single" w:sz="4" w:space="0" w:color="auto"/>
              <w:right w:val="single" w:sz="4" w:space="0" w:color="auto"/>
            </w:tcBorders>
            <w:shd w:val="clear" w:color="auto" w:fill="auto"/>
            <w:noWrap/>
          </w:tcPr>
          <w:p w14:paraId="6A56C14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11,970,000</w:t>
            </w:r>
          </w:p>
        </w:tc>
        <w:tc>
          <w:tcPr>
            <w:tcW w:w="330" w:type="pct"/>
            <w:tcBorders>
              <w:top w:val="nil"/>
              <w:left w:val="nil"/>
              <w:bottom w:val="single" w:sz="4" w:space="0" w:color="auto"/>
              <w:right w:val="single" w:sz="4" w:space="0" w:color="auto"/>
            </w:tcBorders>
            <w:shd w:val="clear" w:color="auto" w:fill="auto"/>
            <w:noWrap/>
          </w:tcPr>
          <w:p w14:paraId="1D42485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20,000,000</w:t>
            </w:r>
          </w:p>
        </w:tc>
        <w:tc>
          <w:tcPr>
            <w:tcW w:w="330" w:type="pct"/>
            <w:tcBorders>
              <w:top w:val="nil"/>
              <w:left w:val="nil"/>
              <w:bottom w:val="single" w:sz="4" w:space="0" w:color="auto"/>
              <w:right w:val="single" w:sz="4" w:space="0" w:color="auto"/>
            </w:tcBorders>
            <w:shd w:val="clear" w:color="auto" w:fill="auto"/>
            <w:noWrap/>
          </w:tcPr>
          <w:p w14:paraId="12DD1E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18,000,000</w:t>
            </w:r>
          </w:p>
        </w:tc>
        <w:tc>
          <w:tcPr>
            <w:tcW w:w="330" w:type="pct"/>
            <w:tcBorders>
              <w:top w:val="nil"/>
              <w:left w:val="nil"/>
              <w:bottom w:val="single" w:sz="4" w:space="0" w:color="auto"/>
              <w:right w:val="single" w:sz="4" w:space="0" w:color="auto"/>
            </w:tcBorders>
            <w:shd w:val="clear" w:color="auto" w:fill="auto"/>
            <w:noWrap/>
          </w:tcPr>
          <w:p w14:paraId="47F15EA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16,200,000</w:t>
            </w:r>
          </w:p>
        </w:tc>
        <w:tc>
          <w:tcPr>
            <w:tcW w:w="384" w:type="pct"/>
            <w:tcBorders>
              <w:top w:val="nil"/>
              <w:left w:val="nil"/>
              <w:bottom w:val="single" w:sz="4" w:space="0" w:color="auto"/>
              <w:right w:val="single" w:sz="4" w:space="0" w:color="auto"/>
            </w:tcBorders>
            <w:shd w:val="clear" w:color="auto" w:fill="auto"/>
            <w:noWrap/>
          </w:tcPr>
          <w:p w14:paraId="11C806C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School health services carried out</w:t>
            </w:r>
          </w:p>
        </w:tc>
        <w:tc>
          <w:tcPr>
            <w:tcW w:w="384" w:type="pct"/>
            <w:tcBorders>
              <w:top w:val="nil"/>
              <w:left w:val="nil"/>
              <w:bottom w:val="single" w:sz="4" w:space="0" w:color="auto"/>
              <w:right w:val="single" w:sz="4" w:space="0" w:color="auto"/>
            </w:tcBorders>
            <w:shd w:val="clear" w:color="auto" w:fill="auto"/>
          </w:tcPr>
          <w:p w14:paraId="41B8D44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school health services carried out</w:t>
            </w:r>
          </w:p>
        </w:tc>
        <w:tc>
          <w:tcPr>
            <w:tcW w:w="384" w:type="pct"/>
            <w:tcBorders>
              <w:top w:val="nil"/>
              <w:left w:val="nil"/>
              <w:bottom w:val="single" w:sz="4" w:space="0" w:color="auto"/>
              <w:right w:val="single" w:sz="4" w:space="0" w:color="auto"/>
            </w:tcBorders>
            <w:shd w:val="clear" w:color="auto" w:fill="auto"/>
            <w:noWrap/>
          </w:tcPr>
          <w:p w14:paraId="6AB4E61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38ECA81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69F99E7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284073A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4BA27BC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373698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HMB</w:t>
            </w:r>
          </w:p>
        </w:tc>
      </w:tr>
      <w:tr w:rsidR="00111A5D" w:rsidRPr="00111A5D" w14:paraId="2692AEF8" w14:textId="77777777" w:rsidTr="00451AFE">
        <w:trPr>
          <w:trHeight w:val="315"/>
        </w:trPr>
        <w:tc>
          <w:tcPr>
            <w:tcW w:w="395" w:type="pct"/>
            <w:vMerge/>
            <w:tcBorders>
              <w:left w:val="single" w:sz="4" w:space="0" w:color="auto"/>
              <w:right w:val="single" w:sz="4" w:space="0" w:color="auto"/>
            </w:tcBorders>
            <w:shd w:val="clear" w:color="auto" w:fill="auto"/>
          </w:tcPr>
          <w:p w14:paraId="42DC9F94"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4E2BA4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Procurement and equipment </w:t>
            </w:r>
            <w:r w:rsidRPr="00111A5D">
              <w:rPr>
                <w:rFonts w:ascii="Georgia" w:eastAsia="Times New Roman" w:hAnsi="Georgia" w:cs="Times New Roman"/>
                <w:lang w:eastAsia="en-GB"/>
              </w:rPr>
              <w:lastRenderedPageBreak/>
              <w:t>of the sick-bay</w:t>
            </w:r>
          </w:p>
        </w:tc>
        <w:tc>
          <w:tcPr>
            <w:tcW w:w="341" w:type="pct"/>
            <w:tcBorders>
              <w:top w:val="nil"/>
              <w:left w:val="nil"/>
              <w:bottom w:val="single" w:sz="4" w:space="0" w:color="auto"/>
              <w:right w:val="single" w:sz="4" w:space="0" w:color="auto"/>
            </w:tcBorders>
            <w:shd w:val="clear" w:color="auto" w:fill="auto"/>
            <w:noWrap/>
          </w:tcPr>
          <w:p w14:paraId="2910CA2D"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0428E36A"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FA8FC6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00E8ADC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796060E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Procurement and equipment of the </w:t>
            </w:r>
            <w:r w:rsidRPr="00111A5D">
              <w:rPr>
                <w:rFonts w:ascii="Georgia" w:eastAsia="Times New Roman" w:hAnsi="Georgia" w:cs="Times New Roman"/>
                <w:lang w:eastAsia="en-GB"/>
              </w:rPr>
              <w:lastRenderedPageBreak/>
              <w:t>sick-bay carried out</w:t>
            </w:r>
          </w:p>
        </w:tc>
        <w:tc>
          <w:tcPr>
            <w:tcW w:w="384" w:type="pct"/>
            <w:tcBorders>
              <w:top w:val="nil"/>
              <w:left w:val="nil"/>
              <w:bottom w:val="single" w:sz="4" w:space="0" w:color="auto"/>
              <w:right w:val="single" w:sz="4" w:space="0" w:color="auto"/>
            </w:tcBorders>
            <w:shd w:val="clear" w:color="auto" w:fill="auto"/>
          </w:tcPr>
          <w:p w14:paraId="01721FB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Procurement and </w:t>
            </w:r>
            <w:r w:rsidRPr="00111A5D">
              <w:rPr>
                <w:rFonts w:ascii="Georgia" w:eastAsia="Times New Roman" w:hAnsi="Georgia" w:cs="Times New Roman"/>
                <w:lang w:eastAsia="en-GB"/>
              </w:rPr>
              <w:lastRenderedPageBreak/>
              <w:t>equipment of the sick bay carried out</w:t>
            </w:r>
          </w:p>
        </w:tc>
        <w:tc>
          <w:tcPr>
            <w:tcW w:w="384" w:type="pct"/>
            <w:tcBorders>
              <w:top w:val="nil"/>
              <w:left w:val="nil"/>
              <w:bottom w:val="single" w:sz="4" w:space="0" w:color="auto"/>
              <w:right w:val="single" w:sz="4" w:space="0" w:color="auto"/>
            </w:tcBorders>
            <w:shd w:val="clear" w:color="auto" w:fill="auto"/>
            <w:noWrap/>
          </w:tcPr>
          <w:p w14:paraId="12376B8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0</w:t>
            </w:r>
          </w:p>
        </w:tc>
        <w:tc>
          <w:tcPr>
            <w:tcW w:w="319" w:type="pct"/>
            <w:tcBorders>
              <w:top w:val="nil"/>
              <w:left w:val="nil"/>
              <w:bottom w:val="single" w:sz="4" w:space="0" w:color="auto"/>
              <w:right w:val="single" w:sz="4" w:space="0" w:color="auto"/>
            </w:tcBorders>
            <w:shd w:val="clear" w:color="auto" w:fill="auto"/>
            <w:noWrap/>
          </w:tcPr>
          <w:p w14:paraId="7323D3E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w:t>
            </w:r>
          </w:p>
        </w:tc>
        <w:tc>
          <w:tcPr>
            <w:tcW w:w="319" w:type="pct"/>
            <w:tcBorders>
              <w:top w:val="nil"/>
              <w:left w:val="nil"/>
              <w:bottom w:val="single" w:sz="4" w:space="0" w:color="auto"/>
              <w:right w:val="single" w:sz="4" w:space="0" w:color="auto"/>
            </w:tcBorders>
            <w:shd w:val="clear" w:color="auto" w:fill="auto"/>
            <w:noWrap/>
          </w:tcPr>
          <w:p w14:paraId="4086534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w:t>
            </w:r>
          </w:p>
        </w:tc>
        <w:tc>
          <w:tcPr>
            <w:tcW w:w="319" w:type="pct"/>
            <w:tcBorders>
              <w:top w:val="nil"/>
              <w:left w:val="nil"/>
              <w:bottom w:val="single" w:sz="4" w:space="0" w:color="auto"/>
              <w:right w:val="single" w:sz="4" w:space="0" w:color="auto"/>
            </w:tcBorders>
            <w:shd w:val="clear" w:color="auto" w:fill="auto"/>
            <w:noWrap/>
          </w:tcPr>
          <w:p w14:paraId="7C3585C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w:t>
            </w:r>
          </w:p>
        </w:tc>
        <w:tc>
          <w:tcPr>
            <w:tcW w:w="363" w:type="pct"/>
            <w:tcBorders>
              <w:top w:val="nil"/>
              <w:left w:val="nil"/>
              <w:bottom w:val="single" w:sz="4" w:space="0" w:color="auto"/>
              <w:right w:val="single" w:sz="4" w:space="0" w:color="auto"/>
            </w:tcBorders>
            <w:shd w:val="clear" w:color="auto" w:fill="auto"/>
          </w:tcPr>
          <w:p w14:paraId="2C5961CF"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C09FF4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66287BA" w14:textId="77777777" w:rsidTr="00451AFE">
        <w:trPr>
          <w:trHeight w:val="315"/>
        </w:trPr>
        <w:tc>
          <w:tcPr>
            <w:tcW w:w="395" w:type="pct"/>
            <w:vMerge/>
            <w:tcBorders>
              <w:left w:val="single" w:sz="4" w:space="0" w:color="auto"/>
              <w:right w:val="single" w:sz="4" w:space="0" w:color="auto"/>
            </w:tcBorders>
            <w:shd w:val="clear" w:color="auto" w:fill="auto"/>
          </w:tcPr>
          <w:p w14:paraId="644F1CDC"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4A1309A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Procurement of reagents/ consumables</w:t>
            </w:r>
          </w:p>
        </w:tc>
        <w:tc>
          <w:tcPr>
            <w:tcW w:w="341" w:type="pct"/>
            <w:tcBorders>
              <w:top w:val="nil"/>
              <w:left w:val="nil"/>
              <w:bottom w:val="single" w:sz="4" w:space="0" w:color="auto"/>
              <w:right w:val="single" w:sz="4" w:space="0" w:color="auto"/>
            </w:tcBorders>
            <w:shd w:val="clear" w:color="auto" w:fill="auto"/>
            <w:noWrap/>
          </w:tcPr>
          <w:p w14:paraId="5766FEF3"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54F869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10,000,000.00</w:t>
            </w:r>
          </w:p>
        </w:tc>
        <w:tc>
          <w:tcPr>
            <w:tcW w:w="330" w:type="pct"/>
            <w:tcBorders>
              <w:top w:val="nil"/>
              <w:left w:val="nil"/>
              <w:bottom w:val="single" w:sz="4" w:space="0" w:color="auto"/>
              <w:right w:val="single" w:sz="4" w:space="0" w:color="auto"/>
            </w:tcBorders>
            <w:shd w:val="clear" w:color="auto" w:fill="auto"/>
            <w:noWrap/>
          </w:tcPr>
          <w:p w14:paraId="76EB58A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9,000,000</w:t>
            </w:r>
          </w:p>
        </w:tc>
        <w:tc>
          <w:tcPr>
            <w:tcW w:w="330" w:type="pct"/>
            <w:tcBorders>
              <w:top w:val="nil"/>
              <w:left w:val="nil"/>
              <w:bottom w:val="single" w:sz="4" w:space="0" w:color="auto"/>
              <w:right w:val="single" w:sz="4" w:space="0" w:color="auto"/>
            </w:tcBorders>
            <w:shd w:val="clear" w:color="auto" w:fill="auto"/>
            <w:noWrap/>
          </w:tcPr>
          <w:p w14:paraId="3DB4B39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8,100,000</w:t>
            </w:r>
          </w:p>
        </w:tc>
        <w:tc>
          <w:tcPr>
            <w:tcW w:w="384" w:type="pct"/>
            <w:tcBorders>
              <w:top w:val="nil"/>
              <w:left w:val="nil"/>
              <w:bottom w:val="single" w:sz="4" w:space="0" w:color="auto"/>
              <w:right w:val="single" w:sz="4" w:space="0" w:color="auto"/>
            </w:tcBorders>
            <w:shd w:val="clear" w:color="auto" w:fill="auto"/>
            <w:noWrap/>
          </w:tcPr>
          <w:p w14:paraId="5859A4C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Procurement of reagents/ consumables carried out </w:t>
            </w:r>
          </w:p>
        </w:tc>
        <w:tc>
          <w:tcPr>
            <w:tcW w:w="384" w:type="pct"/>
            <w:tcBorders>
              <w:top w:val="nil"/>
              <w:left w:val="nil"/>
              <w:bottom w:val="single" w:sz="4" w:space="0" w:color="auto"/>
              <w:right w:val="single" w:sz="4" w:space="0" w:color="auto"/>
            </w:tcBorders>
            <w:shd w:val="clear" w:color="auto" w:fill="auto"/>
          </w:tcPr>
          <w:p w14:paraId="0214589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Procurement of reagents/ consumables carried out</w:t>
            </w:r>
          </w:p>
        </w:tc>
        <w:tc>
          <w:tcPr>
            <w:tcW w:w="384" w:type="pct"/>
            <w:tcBorders>
              <w:top w:val="nil"/>
              <w:left w:val="nil"/>
              <w:bottom w:val="single" w:sz="4" w:space="0" w:color="auto"/>
              <w:right w:val="single" w:sz="4" w:space="0" w:color="auto"/>
            </w:tcBorders>
            <w:shd w:val="clear" w:color="auto" w:fill="auto"/>
            <w:noWrap/>
          </w:tcPr>
          <w:p w14:paraId="619765F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19" w:type="pct"/>
            <w:tcBorders>
              <w:top w:val="nil"/>
              <w:left w:val="nil"/>
              <w:bottom w:val="single" w:sz="4" w:space="0" w:color="auto"/>
              <w:right w:val="single" w:sz="4" w:space="0" w:color="auto"/>
            </w:tcBorders>
            <w:shd w:val="clear" w:color="auto" w:fill="auto"/>
            <w:noWrap/>
          </w:tcPr>
          <w:p w14:paraId="082F3E5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19" w:type="pct"/>
            <w:tcBorders>
              <w:top w:val="nil"/>
              <w:left w:val="nil"/>
              <w:bottom w:val="single" w:sz="4" w:space="0" w:color="auto"/>
              <w:right w:val="single" w:sz="4" w:space="0" w:color="auto"/>
            </w:tcBorders>
            <w:shd w:val="clear" w:color="auto" w:fill="auto"/>
            <w:noWrap/>
          </w:tcPr>
          <w:p w14:paraId="1776CA3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19" w:type="pct"/>
            <w:tcBorders>
              <w:top w:val="nil"/>
              <w:left w:val="nil"/>
              <w:bottom w:val="single" w:sz="4" w:space="0" w:color="auto"/>
              <w:right w:val="single" w:sz="4" w:space="0" w:color="auto"/>
            </w:tcBorders>
            <w:shd w:val="clear" w:color="auto" w:fill="auto"/>
            <w:noWrap/>
          </w:tcPr>
          <w:p w14:paraId="4338BEE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63" w:type="pct"/>
            <w:tcBorders>
              <w:top w:val="nil"/>
              <w:left w:val="nil"/>
              <w:bottom w:val="single" w:sz="4" w:space="0" w:color="auto"/>
              <w:right w:val="single" w:sz="4" w:space="0" w:color="auto"/>
            </w:tcBorders>
            <w:shd w:val="clear" w:color="auto" w:fill="auto"/>
          </w:tcPr>
          <w:p w14:paraId="730087B8"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6639BF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1769DFE8" w14:textId="77777777" w:rsidTr="00451AFE">
        <w:trPr>
          <w:trHeight w:val="315"/>
        </w:trPr>
        <w:tc>
          <w:tcPr>
            <w:tcW w:w="395" w:type="pct"/>
            <w:vMerge/>
            <w:tcBorders>
              <w:left w:val="single" w:sz="4" w:space="0" w:color="auto"/>
              <w:right w:val="single" w:sz="4" w:space="0" w:color="auto"/>
            </w:tcBorders>
            <w:shd w:val="clear" w:color="auto" w:fill="auto"/>
          </w:tcPr>
          <w:p w14:paraId="6CFDCB4D"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5F6D35E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Central Blood Transfusion Services</w:t>
            </w:r>
          </w:p>
        </w:tc>
        <w:tc>
          <w:tcPr>
            <w:tcW w:w="341" w:type="pct"/>
            <w:tcBorders>
              <w:top w:val="nil"/>
              <w:left w:val="nil"/>
              <w:bottom w:val="single" w:sz="4" w:space="0" w:color="auto"/>
              <w:right w:val="single" w:sz="4" w:space="0" w:color="auto"/>
            </w:tcBorders>
            <w:shd w:val="clear" w:color="auto" w:fill="auto"/>
            <w:noWrap/>
          </w:tcPr>
          <w:p w14:paraId="7BBA5667"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691AC0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0D82214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544451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5C01173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Central Blood Transfusion Services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tcPr>
          <w:p w14:paraId="30E4FC2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Blood Transfusion </w:t>
            </w:r>
            <w:r w:rsidRPr="00111A5D">
              <w:rPr>
                <w:rFonts w:ascii="Georgia" w:eastAsia="Times New Roman" w:hAnsi="Georgia" w:cs="Times New Roman"/>
                <w:lang w:eastAsia="en-GB"/>
              </w:rPr>
              <w:lastRenderedPageBreak/>
              <w:t>Services available</w:t>
            </w:r>
          </w:p>
          <w:p w14:paraId="5BAAA6E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pints of blood dispensed to facilities</w:t>
            </w:r>
          </w:p>
          <w:p w14:paraId="3CD1EF5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Percentage increase in number of voluntary non remunerated blood donors</w:t>
            </w:r>
          </w:p>
        </w:tc>
        <w:tc>
          <w:tcPr>
            <w:tcW w:w="384" w:type="pct"/>
            <w:tcBorders>
              <w:top w:val="nil"/>
              <w:left w:val="nil"/>
              <w:bottom w:val="single" w:sz="4" w:space="0" w:color="auto"/>
              <w:right w:val="single" w:sz="4" w:space="0" w:color="auto"/>
            </w:tcBorders>
            <w:shd w:val="clear" w:color="auto" w:fill="auto"/>
            <w:noWrap/>
          </w:tcPr>
          <w:p w14:paraId="5CD7CD5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4</w:t>
            </w:r>
          </w:p>
          <w:p w14:paraId="5DEE9D83" w14:textId="77777777" w:rsidR="00111A5D" w:rsidRPr="00111A5D" w:rsidRDefault="00111A5D" w:rsidP="00111A5D">
            <w:pPr>
              <w:spacing w:after="200" w:line="276" w:lineRule="auto"/>
              <w:rPr>
                <w:rFonts w:ascii="Georgia" w:eastAsia="Times New Roman" w:hAnsi="Georgia" w:cs="Times New Roman"/>
                <w:lang w:eastAsia="en-GB"/>
              </w:rPr>
            </w:pPr>
          </w:p>
          <w:p w14:paraId="261D88ED" w14:textId="77777777" w:rsidR="00111A5D" w:rsidRPr="00111A5D" w:rsidRDefault="00111A5D" w:rsidP="00111A5D">
            <w:pPr>
              <w:spacing w:after="200" w:line="276" w:lineRule="auto"/>
              <w:rPr>
                <w:rFonts w:ascii="Georgia" w:eastAsia="Times New Roman" w:hAnsi="Georgia" w:cs="Times New Roman"/>
                <w:lang w:eastAsia="en-GB"/>
              </w:rPr>
            </w:pPr>
          </w:p>
          <w:p w14:paraId="561AB9DF" w14:textId="77777777" w:rsidR="00111A5D" w:rsidRPr="00111A5D" w:rsidRDefault="00111A5D" w:rsidP="00111A5D">
            <w:pPr>
              <w:spacing w:after="200" w:line="276" w:lineRule="auto"/>
              <w:rPr>
                <w:rFonts w:ascii="Georgia" w:eastAsia="Times New Roman" w:hAnsi="Georgia" w:cs="Times New Roman"/>
                <w:lang w:eastAsia="en-GB"/>
              </w:rPr>
            </w:pPr>
          </w:p>
          <w:p w14:paraId="5A598EA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p w14:paraId="38C38DEA" w14:textId="77777777" w:rsidR="00111A5D" w:rsidRPr="00111A5D" w:rsidRDefault="00111A5D" w:rsidP="00111A5D">
            <w:pPr>
              <w:spacing w:after="200" w:line="276" w:lineRule="auto"/>
              <w:rPr>
                <w:rFonts w:ascii="Georgia" w:eastAsia="Times New Roman" w:hAnsi="Georgia" w:cs="Times New Roman"/>
                <w:lang w:eastAsia="en-GB"/>
              </w:rPr>
            </w:pPr>
          </w:p>
          <w:p w14:paraId="412828A4" w14:textId="77777777" w:rsidR="00111A5D" w:rsidRPr="00111A5D" w:rsidRDefault="00111A5D" w:rsidP="00111A5D">
            <w:pPr>
              <w:spacing w:after="200" w:line="276" w:lineRule="auto"/>
              <w:rPr>
                <w:rFonts w:ascii="Georgia" w:eastAsia="Times New Roman" w:hAnsi="Georgia" w:cs="Times New Roman"/>
                <w:lang w:eastAsia="en-GB"/>
              </w:rPr>
            </w:pPr>
          </w:p>
          <w:p w14:paraId="3CAC053A" w14:textId="77777777" w:rsidR="00111A5D" w:rsidRPr="00111A5D" w:rsidRDefault="00111A5D" w:rsidP="00111A5D">
            <w:pPr>
              <w:spacing w:after="200" w:line="276" w:lineRule="auto"/>
              <w:rPr>
                <w:rFonts w:ascii="Georgia" w:eastAsia="Times New Roman" w:hAnsi="Georgia" w:cs="Times New Roman"/>
                <w:lang w:eastAsia="en-GB"/>
              </w:rPr>
            </w:pPr>
          </w:p>
          <w:p w14:paraId="2E51604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02E683D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4</w:t>
            </w:r>
          </w:p>
          <w:p w14:paraId="605BB979" w14:textId="77777777" w:rsidR="00111A5D" w:rsidRPr="00111A5D" w:rsidRDefault="00111A5D" w:rsidP="00111A5D">
            <w:pPr>
              <w:spacing w:after="200" w:line="276" w:lineRule="auto"/>
              <w:rPr>
                <w:rFonts w:ascii="Georgia" w:eastAsia="Times New Roman" w:hAnsi="Georgia" w:cs="Times New Roman"/>
                <w:lang w:eastAsia="en-GB"/>
              </w:rPr>
            </w:pPr>
          </w:p>
          <w:p w14:paraId="39E73AEA" w14:textId="77777777" w:rsidR="00111A5D" w:rsidRPr="00111A5D" w:rsidRDefault="00111A5D" w:rsidP="00111A5D">
            <w:pPr>
              <w:spacing w:after="200" w:line="276" w:lineRule="auto"/>
              <w:rPr>
                <w:rFonts w:ascii="Georgia" w:eastAsia="Times New Roman" w:hAnsi="Georgia" w:cs="Times New Roman"/>
                <w:lang w:eastAsia="en-GB"/>
              </w:rPr>
            </w:pPr>
          </w:p>
          <w:p w14:paraId="76CBF952" w14:textId="77777777" w:rsidR="00111A5D" w:rsidRPr="00111A5D" w:rsidRDefault="00111A5D" w:rsidP="00111A5D">
            <w:pPr>
              <w:spacing w:after="200" w:line="276" w:lineRule="auto"/>
              <w:rPr>
                <w:rFonts w:ascii="Georgia" w:eastAsia="Times New Roman" w:hAnsi="Georgia" w:cs="Times New Roman"/>
                <w:lang w:eastAsia="en-GB"/>
              </w:rPr>
            </w:pPr>
          </w:p>
          <w:p w14:paraId="0A28C89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400</w:t>
            </w:r>
          </w:p>
          <w:p w14:paraId="59A3D777" w14:textId="77777777" w:rsidR="00111A5D" w:rsidRPr="00111A5D" w:rsidRDefault="00111A5D" w:rsidP="00111A5D">
            <w:pPr>
              <w:spacing w:after="200" w:line="276" w:lineRule="auto"/>
              <w:rPr>
                <w:rFonts w:ascii="Georgia" w:eastAsia="Times New Roman" w:hAnsi="Georgia" w:cs="Times New Roman"/>
                <w:lang w:eastAsia="en-GB"/>
              </w:rPr>
            </w:pPr>
          </w:p>
          <w:p w14:paraId="7D8DDA2D" w14:textId="77777777" w:rsidR="00111A5D" w:rsidRPr="00111A5D" w:rsidRDefault="00111A5D" w:rsidP="00111A5D">
            <w:pPr>
              <w:spacing w:after="200" w:line="276" w:lineRule="auto"/>
              <w:rPr>
                <w:rFonts w:ascii="Georgia" w:eastAsia="Times New Roman" w:hAnsi="Georgia" w:cs="Times New Roman"/>
                <w:lang w:eastAsia="en-GB"/>
              </w:rPr>
            </w:pPr>
          </w:p>
          <w:p w14:paraId="45F7EA68" w14:textId="77777777" w:rsidR="00111A5D" w:rsidRPr="00111A5D" w:rsidRDefault="00111A5D" w:rsidP="00111A5D">
            <w:pPr>
              <w:spacing w:after="200" w:line="276" w:lineRule="auto"/>
              <w:rPr>
                <w:rFonts w:ascii="Georgia" w:eastAsia="Times New Roman" w:hAnsi="Georgia" w:cs="Times New Roman"/>
                <w:lang w:eastAsia="en-GB"/>
              </w:rPr>
            </w:pPr>
          </w:p>
          <w:p w14:paraId="52E86D9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w:t>
            </w:r>
          </w:p>
          <w:p w14:paraId="39C0796B" w14:textId="77777777" w:rsidR="00111A5D" w:rsidRPr="00111A5D" w:rsidRDefault="00111A5D" w:rsidP="00111A5D">
            <w:pPr>
              <w:spacing w:after="200" w:line="276" w:lineRule="auto"/>
              <w:rPr>
                <w:rFonts w:ascii="Georgia" w:eastAsia="Times New Roman" w:hAnsi="Georgia" w:cs="Times New Roman"/>
                <w:lang w:eastAsia="en-GB"/>
              </w:rPr>
            </w:pPr>
          </w:p>
          <w:p w14:paraId="27FECF9F" w14:textId="77777777" w:rsidR="00111A5D" w:rsidRPr="00111A5D" w:rsidRDefault="00111A5D" w:rsidP="00111A5D">
            <w:pPr>
              <w:spacing w:after="200" w:line="276" w:lineRule="auto"/>
              <w:rPr>
                <w:rFonts w:ascii="Georgia" w:eastAsia="Times New Roman" w:hAnsi="Georgia" w:cs="Times New Roman"/>
                <w:lang w:eastAsia="en-GB"/>
              </w:rPr>
            </w:pPr>
          </w:p>
          <w:p w14:paraId="756FC0C1" w14:textId="77777777" w:rsidR="00111A5D" w:rsidRPr="00111A5D" w:rsidRDefault="00111A5D" w:rsidP="00111A5D">
            <w:pPr>
              <w:spacing w:after="200" w:line="276" w:lineRule="auto"/>
              <w:rPr>
                <w:rFonts w:ascii="Georgia" w:eastAsia="Times New Roman" w:hAnsi="Georgia" w:cs="Times New Roman"/>
                <w:lang w:eastAsia="en-GB"/>
              </w:rPr>
            </w:pPr>
          </w:p>
          <w:p w14:paraId="5B429C94"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57DCC5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4</w:t>
            </w:r>
          </w:p>
          <w:p w14:paraId="6614A84D" w14:textId="77777777" w:rsidR="00111A5D" w:rsidRPr="00111A5D" w:rsidRDefault="00111A5D" w:rsidP="00111A5D">
            <w:pPr>
              <w:spacing w:after="200" w:line="276" w:lineRule="auto"/>
              <w:rPr>
                <w:rFonts w:ascii="Georgia" w:eastAsia="Times New Roman" w:hAnsi="Georgia" w:cs="Times New Roman"/>
                <w:lang w:eastAsia="en-GB"/>
              </w:rPr>
            </w:pPr>
          </w:p>
          <w:p w14:paraId="4189807E" w14:textId="77777777" w:rsidR="00111A5D" w:rsidRPr="00111A5D" w:rsidRDefault="00111A5D" w:rsidP="00111A5D">
            <w:pPr>
              <w:spacing w:after="200" w:line="276" w:lineRule="auto"/>
              <w:rPr>
                <w:rFonts w:ascii="Georgia" w:eastAsia="Times New Roman" w:hAnsi="Georgia" w:cs="Times New Roman"/>
                <w:lang w:eastAsia="en-GB"/>
              </w:rPr>
            </w:pPr>
          </w:p>
          <w:p w14:paraId="5313388A" w14:textId="77777777" w:rsidR="00111A5D" w:rsidRPr="00111A5D" w:rsidRDefault="00111A5D" w:rsidP="00111A5D">
            <w:pPr>
              <w:spacing w:after="200" w:line="276" w:lineRule="auto"/>
              <w:rPr>
                <w:rFonts w:ascii="Georgia" w:eastAsia="Times New Roman" w:hAnsi="Georgia" w:cs="Times New Roman"/>
                <w:lang w:eastAsia="en-GB"/>
              </w:rPr>
            </w:pPr>
          </w:p>
          <w:p w14:paraId="236CED0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400</w:t>
            </w:r>
          </w:p>
          <w:p w14:paraId="24CD4EA1" w14:textId="77777777" w:rsidR="00111A5D" w:rsidRPr="00111A5D" w:rsidRDefault="00111A5D" w:rsidP="00111A5D">
            <w:pPr>
              <w:spacing w:after="200" w:line="276" w:lineRule="auto"/>
              <w:rPr>
                <w:rFonts w:ascii="Georgia" w:eastAsia="Times New Roman" w:hAnsi="Georgia" w:cs="Times New Roman"/>
                <w:lang w:eastAsia="en-GB"/>
              </w:rPr>
            </w:pPr>
          </w:p>
          <w:p w14:paraId="734E355A" w14:textId="77777777" w:rsidR="00111A5D" w:rsidRPr="00111A5D" w:rsidRDefault="00111A5D" w:rsidP="00111A5D">
            <w:pPr>
              <w:spacing w:after="200" w:line="276" w:lineRule="auto"/>
              <w:rPr>
                <w:rFonts w:ascii="Georgia" w:eastAsia="Times New Roman" w:hAnsi="Georgia" w:cs="Times New Roman"/>
                <w:lang w:eastAsia="en-GB"/>
              </w:rPr>
            </w:pPr>
          </w:p>
          <w:p w14:paraId="1A61A6BF" w14:textId="77777777" w:rsidR="00111A5D" w:rsidRPr="00111A5D" w:rsidRDefault="00111A5D" w:rsidP="00111A5D">
            <w:pPr>
              <w:spacing w:after="200" w:line="276" w:lineRule="auto"/>
              <w:rPr>
                <w:rFonts w:ascii="Georgia" w:eastAsia="Times New Roman" w:hAnsi="Georgia" w:cs="Times New Roman"/>
                <w:lang w:eastAsia="en-GB"/>
              </w:rPr>
            </w:pPr>
          </w:p>
          <w:p w14:paraId="2F46BA5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w:t>
            </w:r>
          </w:p>
        </w:tc>
        <w:tc>
          <w:tcPr>
            <w:tcW w:w="319" w:type="pct"/>
            <w:tcBorders>
              <w:top w:val="nil"/>
              <w:left w:val="nil"/>
              <w:bottom w:val="single" w:sz="4" w:space="0" w:color="auto"/>
              <w:right w:val="single" w:sz="4" w:space="0" w:color="auto"/>
            </w:tcBorders>
            <w:shd w:val="clear" w:color="auto" w:fill="auto"/>
            <w:noWrap/>
          </w:tcPr>
          <w:p w14:paraId="476763F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4</w:t>
            </w:r>
          </w:p>
          <w:p w14:paraId="6473A638" w14:textId="77777777" w:rsidR="00111A5D" w:rsidRPr="00111A5D" w:rsidRDefault="00111A5D" w:rsidP="00111A5D">
            <w:pPr>
              <w:spacing w:after="200" w:line="276" w:lineRule="auto"/>
              <w:rPr>
                <w:rFonts w:ascii="Georgia" w:eastAsia="Times New Roman" w:hAnsi="Georgia" w:cs="Times New Roman"/>
                <w:lang w:eastAsia="en-GB"/>
              </w:rPr>
            </w:pPr>
          </w:p>
          <w:p w14:paraId="43BC8CDB" w14:textId="77777777" w:rsidR="00111A5D" w:rsidRPr="00111A5D" w:rsidRDefault="00111A5D" w:rsidP="00111A5D">
            <w:pPr>
              <w:spacing w:after="200" w:line="276" w:lineRule="auto"/>
              <w:rPr>
                <w:rFonts w:ascii="Georgia" w:eastAsia="Times New Roman" w:hAnsi="Georgia" w:cs="Times New Roman"/>
                <w:lang w:eastAsia="en-GB"/>
              </w:rPr>
            </w:pPr>
          </w:p>
          <w:p w14:paraId="33749795" w14:textId="77777777" w:rsidR="00111A5D" w:rsidRPr="00111A5D" w:rsidRDefault="00111A5D" w:rsidP="00111A5D">
            <w:pPr>
              <w:spacing w:after="200" w:line="276" w:lineRule="auto"/>
              <w:rPr>
                <w:rFonts w:ascii="Georgia" w:eastAsia="Times New Roman" w:hAnsi="Georgia" w:cs="Times New Roman"/>
                <w:lang w:eastAsia="en-GB"/>
              </w:rPr>
            </w:pPr>
          </w:p>
          <w:p w14:paraId="1AE809C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400</w:t>
            </w:r>
          </w:p>
          <w:p w14:paraId="52CC8258" w14:textId="77777777" w:rsidR="00111A5D" w:rsidRPr="00111A5D" w:rsidRDefault="00111A5D" w:rsidP="00111A5D">
            <w:pPr>
              <w:spacing w:after="200" w:line="276" w:lineRule="auto"/>
              <w:rPr>
                <w:rFonts w:ascii="Georgia" w:eastAsia="Times New Roman" w:hAnsi="Georgia" w:cs="Times New Roman"/>
                <w:lang w:eastAsia="en-GB"/>
              </w:rPr>
            </w:pPr>
          </w:p>
          <w:p w14:paraId="0AB13C65" w14:textId="77777777" w:rsidR="00111A5D" w:rsidRPr="00111A5D" w:rsidRDefault="00111A5D" w:rsidP="00111A5D">
            <w:pPr>
              <w:spacing w:after="200" w:line="276" w:lineRule="auto"/>
              <w:rPr>
                <w:rFonts w:ascii="Georgia" w:eastAsia="Times New Roman" w:hAnsi="Georgia" w:cs="Times New Roman"/>
                <w:lang w:eastAsia="en-GB"/>
              </w:rPr>
            </w:pPr>
          </w:p>
          <w:p w14:paraId="4C669AAD" w14:textId="77777777" w:rsidR="00111A5D" w:rsidRPr="00111A5D" w:rsidRDefault="00111A5D" w:rsidP="00111A5D">
            <w:pPr>
              <w:spacing w:after="200" w:line="276" w:lineRule="auto"/>
              <w:rPr>
                <w:rFonts w:ascii="Georgia" w:eastAsia="Times New Roman" w:hAnsi="Georgia" w:cs="Times New Roman"/>
                <w:lang w:eastAsia="en-GB"/>
              </w:rPr>
            </w:pPr>
          </w:p>
          <w:p w14:paraId="1748AA3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63" w:type="pct"/>
            <w:tcBorders>
              <w:top w:val="nil"/>
              <w:left w:val="nil"/>
              <w:bottom w:val="single" w:sz="4" w:space="0" w:color="auto"/>
              <w:right w:val="single" w:sz="4" w:space="0" w:color="auto"/>
            </w:tcBorders>
            <w:shd w:val="clear" w:color="auto" w:fill="auto"/>
          </w:tcPr>
          <w:p w14:paraId="59B74291"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6681AA2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3A100F3" w14:textId="77777777" w:rsidTr="00451AFE">
        <w:trPr>
          <w:trHeight w:val="315"/>
        </w:trPr>
        <w:tc>
          <w:tcPr>
            <w:tcW w:w="395" w:type="pct"/>
            <w:vMerge/>
            <w:tcBorders>
              <w:left w:val="single" w:sz="4" w:space="0" w:color="auto"/>
              <w:right w:val="single" w:sz="4" w:space="0" w:color="auto"/>
            </w:tcBorders>
            <w:shd w:val="clear" w:color="auto" w:fill="auto"/>
          </w:tcPr>
          <w:p w14:paraId="53BF882B"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5D7BEF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International Travel Control Unit</w:t>
            </w:r>
          </w:p>
        </w:tc>
        <w:tc>
          <w:tcPr>
            <w:tcW w:w="341" w:type="pct"/>
            <w:tcBorders>
              <w:top w:val="nil"/>
              <w:left w:val="nil"/>
              <w:bottom w:val="single" w:sz="4" w:space="0" w:color="auto"/>
              <w:right w:val="single" w:sz="4" w:space="0" w:color="auto"/>
            </w:tcBorders>
            <w:shd w:val="clear" w:color="auto" w:fill="auto"/>
            <w:noWrap/>
          </w:tcPr>
          <w:p w14:paraId="70C7339F"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51445B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1,017,688,682</w:t>
            </w:r>
          </w:p>
        </w:tc>
        <w:tc>
          <w:tcPr>
            <w:tcW w:w="330" w:type="pct"/>
            <w:tcBorders>
              <w:top w:val="nil"/>
              <w:left w:val="nil"/>
              <w:bottom w:val="single" w:sz="4" w:space="0" w:color="auto"/>
              <w:right w:val="single" w:sz="4" w:space="0" w:color="auto"/>
            </w:tcBorders>
            <w:shd w:val="clear" w:color="auto" w:fill="auto"/>
            <w:noWrap/>
          </w:tcPr>
          <w:p w14:paraId="15C22C3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915,919,814</w:t>
            </w:r>
          </w:p>
        </w:tc>
        <w:tc>
          <w:tcPr>
            <w:tcW w:w="330" w:type="pct"/>
            <w:tcBorders>
              <w:top w:val="nil"/>
              <w:left w:val="nil"/>
              <w:bottom w:val="single" w:sz="4" w:space="0" w:color="auto"/>
              <w:right w:val="single" w:sz="4" w:space="0" w:color="auto"/>
            </w:tcBorders>
            <w:shd w:val="clear" w:color="auto" w:fill="auto"/>
            <w:noWrap/>
          </w:tcPr>
          <w:p w14:paraId="5526BAB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824,327,832</w:t>
            </w:r>
          </w:p>
        </w:tc>
        <w:tc>
          <w:tcPr>
            <w:tcW w:w="384" w:type="pct"/>
            <w:tcBorders>
              <w:top w:val="nil"/>
              <w:left w:val="nil"/>
              <w:bottom w:val="single" w:sz="4" w:space="0" w:color="auto"/>
              <w:right w:val="single" w:sz="4" w:space="0" w:color="auto"/>
            </w:tcBorders>
            <w:shd w:val="clear" w:color="auto" w:fill="auto"/>
            <w:noWrap/>
          </w:tcPr>
          <w:p w14:paraId="49D66AB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International Travel Control Unit services carried out </w:t>
            </w:r>
          </w:p>
        </w:tc>
        <w:tc>
          <w:tcPr>
            <w:tcW w:w="384" w:type="pct"/>
            <w:tcBorders>
              <w:top w:val="nil"/>
              <w:left w:val="nil"/>
              <w:bottom w:val="single" w:sz="4" w:space="0" w:color="auto"/>
              <w:right w:val="single" w:sz="4" w:space="0" w:color="auto"/>
            </w:tcBorders>
            <w:shd w:val="clear" w:color="auto" w:fill="auto"/>
          </w:tcPr>
          <w:p w14:paraId="41C956C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International Travel Control Unit services carried out</w:t>
            </w:r>
          </w:p>
        </w:tc>
        <w:tc>
          <w:tcPr>
            <w:tcW w:w="384" w:type="pct"/>
            <w:tcBorders>
              <w:top w:val="nil"/>
              <w:left w:val="nil"/>
              <w:bottom w:val="single" w:sz="4" w:space="0" w:color="auto"/>
              <w:right w:val="single" w:sz="4" w:space="0" w:color="auto"/>
            </w:tcBorders>
            <w:shd w:val="clear" w:color="auto" w:fill="auto"/>
            <w:noWrap/>
          </w:tcPr>
          <w:p w14:paraId="64122D9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286CB16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6CDEC6A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3978201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50747610"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EE21DE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37B50C5B" w14:textId="77777777" w:rsidTr="00451AFE">
        <w:trPr>
          <w:trHeight w:val="315"/>
        </w:trPr>
        <w:tc>
          <w:tcPr>
            <w:tcW w:w="395" w:type="pct"/>
            <w:vMerge/>
            <w:tcBorders>
              <w:left w:val="single" w:sz="4" w:space="0" w:color="auto"/>
              <w:right w:val="single" w:sz="4" w:space="0" w:color="auto"/>
            </w:tcBorders>
            <w:shd w:val="clear" w:color="auto" w:fill="auto"/>
          </w:tcPr>
          <w:p w14:paraId="32AE5DAB"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664C387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General services</w:t>
            </w:r>
          </w:p>
        </w:tc>
        <w:tc>
          <w:tcPr>
            <w:tcW w:w="341" w:type="pct"/>
            <w:tcBorders>
              <w:top w:val="nil"/>
              <w:left w:val="nil"/>
              <w:bottom w:val="single" w:sz="4" w:space="0" w:color="auto"/>
              <w:right w:val="single" w:sz="4" w:space="0" w:color="auto"/>
            </w:tcBorders>
            <w:shd w:val="clear" w:color="auto" w:fill="auto"/>
            <w:noWrap/>
          </w:tcPr>
          <w:p w14:paraId="151F3B26"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A2CD554"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5500DE0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1D522BE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746A03D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General services carried out</w:t>
            </w:r>
          </w:p>
        </w:tc>
        <w:tc>
          <w:tcPr>
            <w:tcW w:w="384" w:type="pct"/>
            <w:tcBorders>
              <w:top w:val="nil"/>
              <w:left w:val="nil"/>
              <w:bottom w:val="single" w:sz="4" w:space="0" w:color="auto"/>
              <w:right w:val="single" w:sz="4" w:space="0" w:color="auto"/>
            </w:tcBorders>
            <w:shd w:val="clear" w:color="auto" w:fill="auto"/>
          </w:tcPr>
          <w:p w14:paraId="22225CA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General services carried out</w:t>
            </w:r>
          </w:p>
        </w:tc>
        <w:tc>
          <w:tcPr>
            <w:tcW w:w="384" w:type="pct"/>
            <w:tcBorders>
              <w:top w:val="nil"/>
              <w:left w:val="nil"/>
              <w:bottom w:val="single" w:sz="4" w:space="0" w:color="auto"/>
              <w:right w:val="single" w:sz="4" w:space="0" w:color="auto"/>
            </w:tcBorders>
            <w:shd w:val="clear" w:color="auto" w:fill="auto"/>
            <w:noWrap/>
          </w:tcPr>
          <w:p w14:paraId="1B49046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B3BA54F"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A41AE21"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4C1E713"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7DCAC1DA"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667BD55C" w14:textId="77777777" w:rsidR="00111A5D" w:rsidRPr="00111A5D" w:rsidRDefault="00111A5D" w:rsidP="00111A5D">
            <w:pPr>
              <w:spacing w:after="200" w:line="276" w:lineRule="auto"/>
              <w:rPr>
                <w:rFonts w:ascii="Georgia" w:eastAsia="Times New Roman" w:hAnsi="Georgia" w:cs="Times New Roman"/>
                <w:lang w:eastAsia="en-GB"/>
              </w:rPr>
            </w:pPr>
          </w:p>
        </w:tc>
      </w:tr>
      <w:tr w:rsidR="00111A5D" w:rsidRPr="00111A5D" w14:paraId="44CC8668" w14:textId="77777777" w:rsidTr="00451AFE">
        <w:trPr>
          <w:trHeight w:val="315"/>
        </w:trPr>
        <w:tc>
          <w:tcPr>
            <w:tcW w:w="395" w:type="pct"/>
            <w:vMerge/>
            <w:tcBorders>
              <w:left w:val="single" w:sz="4" w:space="0" w:color="auto"/>
              <w:right w:val="single" w:sz="4" w:space="0" w:color="auto"/>
            </w:tcBorders>
            <w:shd w:val="clear" w:color="auto" w:fill="auto"/>
          </w:tcPr>
          <w:p w14:paraId="37A7C20C"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39CC08A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Annual World Health Day</w:t>
            </w:r>
          </w:p>
        </w:tc>
        <w:tc>
          <w:tcPr>
            <w:tcW w:w="341" w:type="pct"/>
            <w:tcBorders>
              <w:top w:val="nil"/>
              <w:left w:val="nil"/>
              <w:bottom w:val="single" w:sz="4" w:space="0" w:color="auto"/>
              <w:right w:val="single" w:sz="4" w:space="0" w:color="auto"/>
            </w:tcBorders>
            <w:shd w:val="clear" w:color="auto" w:fill="auto"/>
            <w:noWrap/>
          </w:tcPr>
          <w:p w14:paraId="63757ECE"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D8E9A4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w:t>
            </w:r>
          </w:p>
        </w:tc>
        <w:tc>
          <w:tcPr>
            <w:tcW w:w="330" w:type="pct"/>
            <w:tcBorders>
              <w:top w:val="nil"/>
              <w:left w:val="nil"/>
              <w:bottom w:val="single" w:sz="4" w:space="0" w:color="auto"/>
              <w:right w:val="single" w:sz="4" w:space="0" w:color="auto"/>
            </w:tcBorders>
            <w:shd w:val="clear" w:color="auto" w:fill="auto"/>
            <w:noWrap/>
          </w:tcPr>
          <w:p w14:paraId="52C054E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w:t>
            </w:r>
          </w:p>
        </w:tc>
        <w:tc>
          <w:tcPr>
            <w:tcW w:w="330" w:type="pct"/>
            <w:tcBorders>
              <w:top w:val="nil"/>
              <w:left w:val="nil"/>
              <w:bottom w:val="single" w:sz="4" w:space="0" w:color="auto"/>
              <w:right w:val="single" w:sz="4" w:space="0" w:color="auto"/>
            </w:tcBorders>
            <w:shd w:val="clear" w:color="auto" w:fill="auto"/>
            <w:noWrap/>
          </w:tcPr>
          <w:p w14:paraId="3786F37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w:t>
            </w:r>
          </w:p>
        </w:tc>
        <w:tc>
          <w:tcPr>
            <w:tcW w:w="384" w:type="pct"/>
            <w:tcBorders>
              <w:top w:val="nil"/>
              <w:left w:val="nil"/>
              <w:bottom w:val="single" w:sz="4" w:space="0" w:color="auto"/>
              <w:right w:val="single" w:sz="4" w:space="0" w:color="auto"/>
            </w:tcBorders>
            <w:shd w:val="clear" w:color="auto" w:fill="auto"/>
            <w:noWrap/>
          </w:tcPr>
          <w:p w14:paraId="4F37279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Annual World Health Day </w:t>
            </w:r>
            <w:r w:rsidRPr="00111A5D">
              <w:rPr>
                <w:rFonts w:ascii="Georgia" w:eastAsia="Times New Roman" w:hAnsi="Georgia" w:cs="Times New Roman"/>
                <w:lang w:eastAsia="en-GB"/>
              </w:rPr>
              <w:lastRenderedPageBreak/>
              <w:t xml:space="preserve">carried out </w:t>
            </w:r>
          </w:p>
        </w:tc>
        <w:tc>
          <w:tcPr>
            <w:tcW w:w="384" w:type="pct"/>
            <w:tcBorders>
              <w:top w:val="nil"/>
              <w:left w:val="nil"/>
              <w:bottom w:val="single" w:sz="4" w:space="0" w:color="auto"/>
              <w:right w:val="single" w:sz="4" w:space="0" w:color="auto"/>
            </w:tcBorders>
            <w:shd w:val="clear" w:color="auto" w:fill="auto"/>
          </w:tcPr>
          <w:p w14:paraId="11F6ECB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Annual World Health </w:t>
            </w:r>
            <w:r w:rsidRPr="00111A5D">
              <w:rPr>
                <w:rFonts w:ascii="Georgia" w:eastAsia="Times New Roman" w:hAnsi="Georgia" w:cs="Times New Roman"/>
                <w:lang w:eastAsia="en-GB"/>
              </w:rPr>
              <w:lastRenderedPageBreak/>
              <w:t>Day carried out</w:t>
            </w:r>
          </w:p>
        </w:tc>
        <w:tc>
          <w:tcPr>
            <w:tcW w:w="384" w:type="pct"/>
            <w:tcBorders>
              <w:top w:val="nil"/>
              <w:left w:val="nil"/>
              <w:bottom w:val="single" w:sz="4" w:space="0" w:color="auto"/>
              <w:right w:val="single" w:sz="4" w:space="0" w:color="auto"/>
            </w:tcBorders>
            <w:shd w:val="clear" w:color="auto" w:fill="auto"/>
            <w:noWrap/>
          </w:tcPr>
          <w:p w14:paraId="48E474B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0</w:t>
            </w:r>
          </w:p>
        </w:tc>
        <w:tc>
          <w:tcPr>
            <w:tcW w:w="319" w:type="pct"/>
            <w:tcBorders>
              <w:top w:val="nil"/>
              <w:left w:val="nil"/>
              <w:bottom w:val="single" w:sz="4" w:space="0" w:color="auto"/>
              <w:right w:val="single" w:sz="4" w:space="0" w:color="auto"/>
            </w:tcBorders>
            <w:shd w:val="clear" w:color="auto" w:fill="auto"/>
            <w:noWrap/>
          </w:tcPr>
          <w:p w14:paraId="7F5F2F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01C0884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5239BCD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0C0DD61B"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9DB800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2EE924E" w14:textId="77777777" w:rsidTr="00451AFE">
        <w:trPr>
          <w:trHeight w:val="315"/>
        </w:trPr>
        <w:tc>
          <w:tcPr>
            <w:tcW w:w="395" w:type="pct"/>
            <w:vMerge/>
            <w:tcBorders>
              <w:left w:val="single" w:sz="4" w:space="0" w:color="auto"/>
              <w:right w:val="single" w:sz="4" w:space="0" w:color="auto"/>
            </w:tcBorders>
            <w:shd w:val="clear" w:color="auto" w:fill="auto"/>
          </w:tcPr>
          <w:p w14:paraId="754D1E24"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A8A4D8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Procurement of Dental Chair for School of health Tech</w:t>
            </w:r>
          </w:p>
        </w:tc>
        <w:tc>
          <w:tcPr>
            <w:tcW w:w="341" w:type="pct"/>
            <w:tcBorders>
              <w:top w:val="nil"/>
              <w:left w:val="nil"/>
              <w:bottom w:val="single" w:sz="4" w:space="0" w:color="auto"/>
              <w:right w:val="single" w:sz="4" w:space="0" w:color="auto"/>
            </w:tcBorders>
            <w:shd w:val="clear" w:color="auto" w:fill="auto"/>
            <w:noWrap/>
          </w:tcPr>
          <w:p w14:paraId="16CD1707"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54F918FF"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340C3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16AB49C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4439355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Procurement of Dental Chair for School of health Tech carried out</w:t>
            </w:r>
          </w:p>
        </w:tc>
        <w:tc>
          <w:tcPr>
            <w:tcW w:w="384" w:type="pct"/>
            <w:tcBorders>
              <w:top w:val="nil"/>
              <w:left w:val="nil"/>
              <w:bottom w:val="single" w:sz="4" w:space="0" w:color="auto"/>
              <w:right w:val="single" w:sz="4" w:space="0" w:color="auto"/>
            </w:tcBorders>
            <w:shd w:val="clear" w:color="auto" w:fill="auto"/>
          </w:tcPr>
          <w:p w14:paraId="61C1698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Number of Dental Chairs for School of health Tech procured </w:t>
            </w:r>
          </w:p>
        </w:tc>
        <w:tc>
          <w:tcPr>
            <w:tcW w:w="384" w:type="pct"/>
            <w:tcBorders>
              <w:top w:val="nil"/>
              <w:left w:val="nil"/>
              <w:bottom w:val="single" w:sz="4" w:space="0" w:color="auto"/>
              <w:right w:val="single" w:sz="4" w:space="0" w:color="auto"/>
            </w:tcBorders>
            <w:shd w:val="clear" w:color="auto" w:fill="auto"/>
            <w:noWrap/>
          </w:tcPr>
          <w:p w14:paraId="53FB69F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6F1C17F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23D061A2"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C3E43EB"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4BC04D76"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2B687F7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725AD6A" w14:textId="77777777" w:rsidTr="00451AFE">
        <w:trPr>
          <w:trHeight w:val="315"/>
        </w:trPr>
        <w:tc>
          <w:tcPr>
            <w:tcW w:w="395" w:type="pct"/>
            <w:vMerge/>
            <w:tcBorders>
              <w:left w:val="single" w:sz="4" w:space="0" w:color="auto"/>
              <w:right w:val="single" w:sz="4" w:space="0" w:color="auto"/>
            </w:tcBorders>
            <w:shd w:val="clear" w:color="auto" w:fill="auto"/>
          </w:tcPr>
          <w:p w14:paraId="756F9C44"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55CAC60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Construction of Hostels for Schools of Nursing</w:t>
            </w:r>
          </w:p>
        </w:tc>
        <w:tc>
          <w:tcPr>
            <w:tcW w:w="341" w:type="pct"/>
            <w:tcBorders>
              <w:top w:val="nil"/>
              <w:left w:val="nil"/>
              <w:bottom w:val="single" w:sz="4" w:space="0" w:color="auto"/>
              <w:right w:val="single" w:sz="4" w:space="0" w:color="auto"/>
            </w:tcBorders>
            <w:shd w:val="clear" w:color="auto" w:fill="auto"/>
            <w:noWrap/>
          </w:tcPr>
          <w:p w14:paraId="5F1CC98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E6CDE1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1,000,000.00</w:t>
            </w:r>
          </w:p>
        </w:tc>
        <w:tc>
          <w:tcPr>
            <w:tcW w:w="330" w:type="pct"/>
            <w:tcBorders>
              <w:top w:val="nil"/>
              <w:left w:val="nil"/>
              <w:bottom w:val="single" w:sz="4" w:space="0" w:color="auto"/>
              <w:right w:val="single" w:sz="4" w:space="0" w:color="auto"/>
            </w:tcBorders>
            <w:shd w:val="clear" w:color="auto" w:fill="auto"/>
            <w:noWrap/>
          </w:tcPr>
          <w:p w14:paraId="6192121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w:t>
            </w:r>
          </w:p>
        </w:tc>
        <w:tc>
          <w:tcPr>
            <w:tcW w:w="330" w:type="pct"/>
            <w:tcBorders>
              <w:top w:val="nil"/>
              <w:left w:val="nil"/>
              <w:bottom w:val="single" w:sz="4" w:space="0" w:color="auto"/>
              <w:right w:val="single" w:sz="4" w:space="0" w:color="auto"/>
            </w:tcBorders>
            <w:shd w:val="clear" w:color="auto" w:fill="auto"/>
            <w:noWrap/>
          </w:tcPr>
          <w:p w14:paraId="3BCC090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w:t>
            </w:r>
          </w:p>
        </w:tc>
        <w:tc>
          <w:tcPr>
            <w:tcW w:w="384" w:type="pct"/>
            <w:tcBorders>
              <w:top w:val="nil"/>
              <w:left w:val="nil"/>
              <w:bottom w:val="single" w:sz="4" w:space="0" w:color="auto"/>
              <w:right w:val="single" w:sz="4" w:space="0" w:color="auto"/>
            </w:tcBorders>
            <w:shd w:val="clear" w:color="auto" w:fill="auto"/>
            <w:noWrap/>
          </w:tcPr>
          <w:p w14:paraId="1D83AFE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Construction of Hostels for Schools of Nursing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tcPr>
          <w:p w14:paraId="60011B7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Hostels for School of Nursing </w:t>
            </w:r>
            <w:r w:rsidRPr="00111A5D">
              <w:rPr>
                <w:rFonts w:ascii="Georgia" w:eastAsia="Times New Roman" w:hAnsi="Georgia" w:cs="Times New Roman"/>
                <w:lang w:eastAsia="en-GB"/>
              </w:rPr>
              <w:lastRenderedPageBreak/>
              <w:t>constructed.</w:t>
            </w:r>
          </w:p>
        </w:tc>
        <w:tc>
          <w:tcPr>
            <w:tcW w:w="384" w:type="pct"/>
            <w:tcBorders>
              <w:top w:val="nil"/>
              <w:left w:val="nil"/>
              <w:bottom w:val="single" w:sz="4" w:space="0" w:color="auto"/>
              <w:right w:val="single" w:sz="4" w:space="0" w:color="auto"/>
            </w:tcBorders>
            <w:shd w:val="clear" w:color="auto" w:fill="auto"/>
            <w:noWrap/>
          </w:tcPr>
          <w:p w14:paraId="2588AF6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2</w:t>
            </w:r>
          </w:p>
        </w:tc>
        <w:tc>
          <w:tcPr>
            <w:tcW w:w="319" w:type="pct"/>
            <w:tcBorders>
              <w:top w:val="nil"/>
              <w:left w:val="nil"/>
              <w:bottom w:val="single" w:sz="4" w:space="0" w:color="auto"/>
              <w:right w:val="single" w:sz="4" w:space="0" w:color="auto"/>
            </w:tcBorders>
            <w:shd w:val="clear" w:color="auto" w:fill="auto"/>
            <w:noWrap/>
          </w:tcPr>
          <w:p w14:paraId="07BDDB3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198F637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2CE76C3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452FB60D"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267E76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129C73DC" w14:textId="77777777" w:rsidTr="00451AFE">
        <w:trPr>
          <w:trHeight w:val="315"/>
        </w:trPr>
        <w:tc>
          <w:tcPr>
            <w:tcW w:w="395" w:type="pct"/>
            <w:vMerge/>
            <w:tcBorders>
              <w:left w:val="single" w:sz="4" w:space="0" w:color="auto"/>
              <w:right w:val="single" w:sz="4" w:space="0" w:color="auto"/>
            </w:tcBorders>
            <w:shd w:val="clear" w:color="auto" w:fill="auto"/>
          </w:tcPr>
          <w:p w14:paraId="7B7AA886"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BA027F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Provision of Office Furniture &amp; Internet Services for SON</w:t>
            </w:r>
          </w:p>
        </w:tc>
        <w:tc>
          <w:tcPr>
            <w:tcW w:w="341" w:type="pct"/>
            <w:tcBorders>
              <w:top w:val="nil"/>
              <w:left w:val="nil"/>
              <w:bottom w:val="single" w:sz="4" w:space="0" w:color="auto"/>
              <w:right w:val="single" w:sz="4" w:space="0" w:color="auto"/>
            </w:tcBorders>
            <w:shd w:val="clear" w:color="auto" w:fill="auto"/>
            <w:noWrap/>
          </w:tcPr>
          <w:p w14:paraId="3A2A48B5"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03342C0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280,000,000.00</w:t>
            </w:r>
          </w:p>
        </w:tc>
        <w:tc>
          <w:tcPr>
            <w:tcW w:w="330" w:type="pct"/>
            <w:tcBorders>
              <w:top w:val="nil"/>
              <w:left w:val="nil"/>
              <w:bottom w:val="single" w:sz="4" w:space="0" w:color="auto"/>
              <w:right w:val="single" w:sz="4" w:space="0" w:color="auto"/>
            </w:tcBorders>
            <w:shd w:val="clear" w:color="auto" w:fill="auto"/>
            <w:noWrap/>
          </w:tcPr>
          <w:p w14:paraId="038923E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252,000,000</w:t>
            </w:r>
          </w:p>
        </w:tc>
        <w:tc>
          <w:tcPr>
            <w:tcW w:w="330" w:type="pct"/>
            <w:tcBorders>
              <w:top w:val="nil"/>
              <w:left w:val="nil"/>
              <w:bottom w:val="single" w:sz="4" w:space="0" w:color="auto"/>
              <w:right w:val="single" w:sz="4" w:space="0" w:color="auto"/>
            </w:tcBorders>
            <w:shd w:val="clear" w:color="auto" w:fill="auto"/>
            <w:noWrap/>
          </w:tcPr>
          <w:p w14:paraId="3F33A40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226,800,000</w:t>
            </w:r>
          </w:p>
        </w:tc>
        <w:tc>
          <w:tcPr>
            <w:tcW w:w="384" w:type="pct"/>
            <w:tcBorders>
              <w:top w:val="nil"/>
              <w:left w:val="nil"/>
              <w:bottom w:val="single" w:sz="4" w:space="0" w:color="auto"/>
              <w:right w:val="single" w:sz="4" w:space="0" w:color="auto"/>
            </w:tcBorders>
            <w:shd w:val="clear" w:color="auto" w:fill="auto"/>
            <w:noWrap/>
          </w:tcPr>
          <w:p w14:paraId="3B2846B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Provision of Office Furniture &amp; Internet Services for SON carried out </w:t>
            </w:r>
          </w:p>
        </w:tc>
        <w:tc>
          <w:tcPr>
            <w:tcW w:w="384" w:type="pct"/>
            <w:tcBorders>
              <w:top w:val="nil"/>
              <w:left w:val="nil"/>
              <w:bottom w:val="single" w:sz="4" w:space="0" w:color="auto"/>
              <w:right w:val="single" w:sz="4" w:space="0" w:color="auto"/>
            </w:tcBorders>
            <w:shd w:val="clear" w:color="auto" w:fill="auto"/>
          </w:tcPr>
          <w:p w14:paraId="132EF05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Office Furniture &amp; Internet Services for SON provided</w:t>
            </w:r>
          </w:p>
        </w:tc>
        <w:tc>
          <w:tcPr>
            <w:tcW w:w="384" w:type="pct"/>
            <w:tcBorders>
              <w:top w:val="nil"/>
              <w:left w:val="nil"/>
              <w:bottom w:val="single" w:sz="4" w:space="0" w:color="auto"/>
              <w:right w:val="single" w:sz="4" w:space="0" w:color="auto"/>
            </w:tcBorders>
            <w:shd w:val="clear" w:color="auto" w:fill="auto"/>
            <w:noWrap/>
          </w:tcPr>
          <w:p w14:paraId="0AC81DF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3A32621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w:t>
            </w:r>
          </w:p>
        </w:tc>
        <w:tc>
          <w:tcPr>
            <w:tcW w:w="319" w:type="pct"/>
            <w:tcBorders>
              <w:top w:val="nil"/>
              <w:left w:val="nil"/>
              <w:bottom w:val="single" w:sz="4" w:space="0" w:color="auto"/>
              <w:right w:val="single" w:sz="4" w:space="0" w:color="auto"/>
            </w:tcBorders>
            <w:shd w:val="clear" w:color="auto" w:fill="auto"/>
            <w:noWrap/>
          </w:tcPr>
          <w:p w14:paraId="39E9487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w:t>
            </w:r>
          </w:p>
        </w:tc>
        <w:tc>
          <w:tcPr>
            <w:tcW w:w="319" w:type="pct"/>
            <w:tcBorders>
              <w:top w:val="nil"/>
              <w:left w:val="nil"/>
              <w:bottom w:val="single" w:sz="4" w:space="0" w:color="auto"/>
              <w:right w:val="single" w:sz="4" w:space="0" w:color="auto"/>
            </w:tcBorders>
            <w:shd w:val="clear" w:color="auto" w:fill="auto"/>
            <w:noWrap/>
          </w:tcPr>
          <w:p w14:paraId="458E0E1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w:t>
            </w:r>
          </w:p>
        </w:tc>
        <w:tc>
          <w:tcPr>
            <w:tcW w:w="363" w:type="pct"/>
            <w:tcBorders>
              <w:top w:val="nil"/>
              <w:left w:val="nil"/>
              <w:bottom w:val="single" w:sz="4" w:space="0" w:color="auto"/>
              <w:right w:val="single" w:sz="4" w:space="0" w:color="auto"/>
            </w:tcBorders>
            <w:shd w:val="clear" w:color="auto" w:fill="auto"/>
          </w:tcPr>
          <w:p w14:paraId="75BE8048"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284C4FC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23233233" w14:textId="77777777" w:rsidTr="00451AFE">
        <w:trPr>
          <w:trHeight w:val="315"/>
        </w:trPr>
        <w:tc>
          <w:tcPr>
            <w:tcW w:w="395" w:type="pct"/>
            <w:vMerge/>
            <w:tcBorders>
              <w:left w:val="single" w:sz="4" w:space="0" w:color="auto"/>
              <w:right w:val="single" w:sz="4" w:space="0" w:color="auto"/>
            </w:tcBorders>
            <w:shd w:val="clear" w:color="auto" w:fill="auto"/>
          </w:tcPr>
          <w:p w14:paraId="1715831C"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F5387E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Medical Board of Enquiry and Medical Assistance</w:t>
            </w:r>
          </w:p>
        </w:tc>
        <w:tc>
          <w:tcPr>
            <w:tcW w:w="341" w:type="pct"/>
            <w:tcBorders>
              <w:top w:val="nil"/>
              <w:left w:val="nil"/>
              <w:bottom w:val="single" w:sz="4" w:space="0" w:color="auto"/>
              <w:right w:val="single" w:sz="4" w:space="0" w:color="auto"/>
            </w:tcBorders>
            <w:shd w:val="clear" w:color="auto" w:fill="auto"/>
            <w:noWrap/>
          </w:tcPr>
          <w:p w14:paraId="3290EA94"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C8404C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1,017,688,682</w:t>
            </w:r>
          </w:p>
        </w:tc>
        <w:tc>
          <w:tcPr>
            <w:tcW w:w="330" w:type="pct"/>
            <w:tcBorders>
              <w:top w:val="nil"/>
              <w:left w:val="nil"/>
              <w:bottom w:val="single" w:sz="4" w:space="0" w:color="auto"/>
              <w:right w:val="single" w:sz="4" w:space="0" w:color="auto"/>
            </w:tcBorders>
            <w:shd w:val="clear" w:color="auto" w:fill="auto"/>
            <w:noWrap/>
          </w:tcPr>
          <w:p w14:paraId="6FB9594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915,919,814</w:t>
            </w:r>
          </w:p>
        </w:tc>
        <w:tc>
          <w:tcPr>
            <w:tcW w:w="330" w:type="pct"/>
            <w:tcBorders>
              <w:top w:val="nil"/>
              <w:left w:val="nil"/>
              <w:bottom w:val="single" w:sz="4" w:space="0" w:color="auto"/>
              <w:right w:val="single" w:sz="4" w:space="0" w:color="auto"/>
            </w:tcBorders>
            <w:shd w:val="clear" w:color="auto" w:fill="auto"/>
            <w:noWrap/>
          </w:tcPr>
          <w:p w14:paraId="34A20DB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824,327,832</w:t>
            </w:r>
          </w:p>
        </w:tc>
        <w:tc>
          <w:tcPr>
            <w:tcW w:w="384" w:type="pct"/>
            <w:tcBorders>
              <w:top w:val="nil"/>
              <w:left w:val="nil"/>
              <w:bottom w:val="single" w:sz="4" w:space="0" w:color="auto"/>
              <w:right w:val="single" w:sz="4" w:space="0" w:color="auto"/>
            </w:tcBorders>
            <w:shd w:val="clear" w:color="auto" w:fill="auto"/>
            <w:noWrap/>
          </w:tcPr>
          <w:p w14:paraId="47F5367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Medical Board of Enquiry and Medical Assistance carried out</w:t>
            </w:r>
          </w:p>
        </w:tc>
        <w:tc>
          <w:tcPr>
            <w:tcW w:w="384" w:type="pct"/>
            <w:tcBorders>
              <w:top w:val="nil"/>
              <w:left w:val="nil"/>
              <w:bottom w:val="single" w:sz="4" w:space="0" w:color="auto"/>
              <w:right w:val="single" w:sz="4" w:space="0" w:color="auto"/>
            </w:tcBorders>
            <w:shd w:val="clear" w:color="auto" w:fill="auto"/>
          </w:tcPr>
          <w:p w14:paraId="25375F4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Medical Board of Enquiry and Medical Assistanc</w:t>
            </w:r>
            <w:r w:rsidRPr="00111A5D">
              <w:rPr>
                <w:rFonts w:ascii="Georgia" w:eastAsia="Times New Roman" w:hAnsi="Georgia" w:cs="Times New Roman"/>
                <w:lang w:eastAsia="en-GB"/>
              </w:rPr>
              <w:lastRenderedPageBreak/>
              <w:t>e carried out</w:t>
            </w:r>
          </w:p>
        </w:tc>
        <w:tc>
          <w:tcPr>
            <w:tcW w:w="384" w:type="pct"/>
            <w:tcBorders>
              <w:top w:val="nil"/>
              <w:left w:val="nil"/>
              <w:bottom w:val="single" w:sz="4" w:space="0" w:color="auto"/>
              <w:right w:val="single" w:sz="4" w:space="0" w:color="auto"/>
            </w:tcBorders>
            <w:shd w:val="clear" w:color="auto" w:fill="auto"/>
            <w:noWrap/>
          </w:tcPr>
          <w:p w14:paraId="584EFDC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0</w:t>
            </w:r>
          </w:p>
        </w:tc>
        <w:tc>
          <w:tcPr>
            <w:tcW w:w="319" w:type="pct"/>
            <w:tcBorders>
              <w:top w:val="nil"/>
              <w:left w:val="nil"/>
              <w:bottom w:val="single" w:sz="4" w:space="0" w:color="auto"/>
              <w:right w:val="single" w:sz="4" w:space="0" w:color="auto"/>
            </w:tcBorders>
            <w:shd w:val="clear" w:color="auto" w:fill="auto"/>
            <w:noWrap/>
          </w:tcPr>
          <w:p w14:paraId="696ADD7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w:t>
            </w:r>
          </w:p>
        </w:tc>
        <w:tc>
          <w:tcPr>
            <w:tcW w:w="319" w:type="pct"/>
            <w:tcBorders>
              <w:top w:val="nil"/>
              <w:left w:val="nil"/>
              <w:bottom w:val="single" w:sz="4" w:space="0" w:color="auto"/>
              <w:right w:val="single" w:sz="4" w:space="0" w:color="auto"/>
            </w:tcBorders>
            <w:shd w:val="clear" w:color="auto" w:fill="auto"/>
            <w:noWrap/>
          </w:tcPr>
          <w:p w14:paraId="43BDEE3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w:t>
            </w:r>
          </w:p>
        </w:tc>
        <w:tc>
          <w:tcPr>
            <w:tcW w:w="319" w:type="pct"/>
            <w:tcBorders>
              <w:top w:val="nil"/>
              <w:left w:val="nil"/>
              <w:bottom w:val="single" w:sz="4" w:space="0" w:color="auto"/>
              <w:right w:val="single" w:sz="4" w:space="0" w:color="auto"/>
            </w:tcBorders>
            <w:shd w:val="clear" w:color="auto" w:fill="auto"/>
            <w:noWrap/>
          </w:tcPr>
          <w:p w14:paraId="6868E70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12</w:t>
            </w:r>
          </w:p>
        </w:tc>
        <w:tc>
          <w:tcPr>
            <w:tcW w:w="363" w:type="pct"/>
            <w:tcBorders>
              <w:top w:val="nil"/>
              <w:left w:val="nil"/>
              <w:bottom w:val="single" w:sz="4" w:space="0" w:color="auto"/>
              <w:right w:val="single" w:sz="4" w:space="0" w:color="auto"/>
            </w:tcBorders>
            <w:shd w:val="clear" w:color="auto" w:fill="auto"/>
          </w:tcPr>
          <w:p w14:paraId="1B7508F0"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3E4948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5BC7B0BA" w14:textId="77777777" w:rsidTr="00451AFE">
        <w:trPr>
          <w:trHeight w:val="315"/>
        </w:trPr>
        <w:tc>
          <w:tcPr>
            <w:tcW w:w="395" w:type="pct"/>
            <w:vMerge/>
            <w:tcBorders>
              <w:left w:val="single" w:sz="4" w:space="0" w:color="auto"/>
              <w:right w:val="single" w:sz="4" w:space="0" w:color="auto"/>
            </w:tcBorders>
            <w:shd w:val="clear" w:color="auto" w:fill="auto"/>
          </w:tcPr>
          <w:p w14:paraId="18498DB2"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58CD9DD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Nigeria State Health Investment Programme DLI Re-imbursement</w:t>
            </w:r>
          </w:p>
        </w:tc>
        <w:tc>
          <w:tcPr>
            <w:tcW w:w="341" w:type="pct"/>
            <w:tcBorders>
              <w:top w:val="nil"/>
              <w:left w:val="nil"/>
              <w:bottom w:val="single" w:sz="4" w:space="0" w:color="auto"/>
              <w:right w:val="single" w:sz="4" w:space="0" w:color="auto"/>
            </w:tcBorders>
            <w:shd w:val="clear" w:color="auto" w:fill="auto"/>
            <w:noWrap/>
          </w:tcPr>
          <w:p w14:paraId="632DE39A"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2816D4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327,356,517</w:t>
            </w:r>
          </w:p>
        </w:tc>
        <w:tc>
          <w:tcPr>
            <w:tcW w:w="330" w:type="pct"/>
            <w:tcBorders>
              <w:top w:val="nil"/>
              <w:left w:val="nil"/>
              <w:bottom w:val="single" w:sz="4" w:space="0" w:color="auto"/>
              <w:right w:val="single" w:sz="4" w:space="0" w:color="auto"/>
            </w:tcBorders>
            <w:shd w:val="clear" w:color="auto" w:fill="auto"/>
            <w:noWrap/>
          </w:tcPr>
          <w:p w14:paraId="6A49161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294,620,865</w:t>
            </w:r>
          </w:p>
        </w:tc>
        <w:tc>
          <w:tcPr>
            <w:tcW w:w="330" w:type="pct"/>
            <w:tcBorders>
              <w:top w:val="nil"/>
              <w:left w:val="nil"/>
              <w:bottom w:val="single" w:sz="4" w:space="0" w:color="auto"/>
              <w:right w:val="single" w:sz="4" w:space="0" w:color="auto"/>
            </w:tcBorders>
            <w:shd w:val="clear" w:color="auto" w:fill="auto"/>
            <w:noWrap/>
          </w:tcPr>
          <w:p w14:paraId="10E0D16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265,158,779</w:t>
            </w:r>
          </w:p>
        </w:tc>
        <w:tc>
          <w:tcPr>
            <w:tcW w:w="384" w:type="pct"/>
            <w:tcBorders>
              <w:top w:val="nil"/>
              <w:left w:val="nil"/>
              <w:bottom w:val="single" w:sz="4" w:space="0" w:color="auto"/>
              <w:right w:val="single" w:sz="4" w:space="0" w:color="auto"/>
            </w:tcBorders>
            <w:shd w:val="clear" w:color="auto" w:fill="auto"/>
            <w:noWrap/>
          </w:tcPr>
          <w:p w14:paraId="1BCE825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Nigeria State Health Investment Programme DLI Re-imbursement carried out</w:t>
            </w:r>
          </w:p>
        </w:tc>
        <w:tc>
          <w:tcPr>
            <w:tcW w:w="384" w:type="pct"/>
            <w:tcBorders>
              <w:top w:val="nil"/>
              <w:left w:val="nil"/>
              <w:bottom w:val="single" w:sz="4" w:space="0" w:color="auto"/>
              <w:right w:val="single" w:sz="4" w:space="0" w:color="auto"/>
            </w:tcBorders>
            <w:shd w:val="clear" w:color="auto" w:fill="auto"/>
          </w:tcPr>
          <w:p w14:paraId="5C69F06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Nigeria State Health Investment Programme DLI Re-imbursement carried out</w:t>
            </w:r>
          </w:p>
        </w:tc>
        <w:tc>
          <w:tcPr>
            <w:tcW w:w="384" w:type="pct"/>
            <w:tcBorders>
              <w:top w:val="nil"/>
              <w:left w:val="nil"/>
              <w:bottom w:val="single" w:sz="4" w:space="0" w:color="auto"/>
              <w:right w:val="single" w:sz="4" w:space="0" w:color="auto"/>
            </w:tcBorders>
            <w:shd w:val="clear" w:color="auto" w:fill="auto"/>
            <w:noWrap/>
          </w:tcPr>
          <w:p w14:paraId="6737B7B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5F8FD8B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2C79101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3B6BEE2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369BD17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2BF9BC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C86285A" w14:textId="77777777" w:rsidTr="00451AFE">
        <w:trPr>
          <w:trHeight w:val="315"/>
        </w:trPr>
        <w:tc>
          <w:tcPr>
            <w:tcW w:w="395" w:type="pct"/>
            <w:vMerge/>
            <w:tcBorders>
              <w:left w:val="single" w:sz="4" w:space="0" w:color="auto"/>
              <w:right w:val="single" w:sz="4" w:space="0" w:color="auto"/>
            </w:tcBorders>
            <w:shd w:val="clear" w:color="auto" w:fill="auto"/>
          </w:tcPr>
          <w:p w14:paraId="16D3B972"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537E172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Prevention of Mother to Child Transmission of </w:t>
            </w:r>
            <w:r w:rsidRPr="00111A5D">
              <w:rPr>
                <w:rFonts w:ascii="Georgia" w:eastAsia="Times New Roman" w:hAnsi="Georgia" w:cs="Times New Roman"/>
                <w:lang w:eastAsia="en-GB"/>
              </w:rPr>
              <w:lastRenderedPageBreak/>
              <w:t>HIV(PMTCT)</w:t>
            </w:r>
          </w:p>
        </w:tc>
        <w:tc>
          <w:tcPr>
            <w:tcW w:w="341" w:type="pct"/>
            <w:tcBorders>
              <w:top w:val="nil"/>
              <w:left w:val="nil"/>
              <w:bottom w:val="single" w:sz="4" w:space="0" w:color="auto"/>
              <w:right w:val="single" w:sz="4" w:space="0" w:color="auto"/>
            </w:tcBorders>
            <w:shd w:val="clear" w:color="auto" w:fill="auto"/>
            <w:noWrap/>
          </w:tcPr>
          <w:p w14:paraId="274A99E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3FF9E0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2,000,000</w:t>
            </w:r>
          </w:p>
        </w:tc>
        <w:tc>
          <w:tcPr>
            <w:tcW w:w="330" w:type="pct"/>
            <w:tcBorders>
              <w:top w:val="nil"/>
              <w:left w:val="nil"/>
              <w:bottom w:val="single" w:sz="4" w:space="0" w:color="auto"/>
              <w:right w:val="single" w:sz="4" w:space="0" w:color="auto"/>
            </w:tcBorders>
            <w:shd w:val="clear" w:color="auto" w:fill="auto"/>
            <w:noWrap/>
          </w:tcPr>
          <w:p w14:paraId="305EE56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1,800,000</w:t>
            </w:r>
          </w:p>
        </w:tc>
        <w:tc>
          <w:tcPr>
            <w:tcW w:w="330" w:type="pct"/>
            <w:tcBorders>
              <w:top w:val="nil"/>
              <w:left w:val="nil"/>
              <w:bottom w:val="single" w:sz="4" w:space="0" w:color="auto"/>
              <w:right w:val="single" w:sz="4" w:space="0" w:color="auto"/>
            </w:tcBorders>
            <w:shd w:val="clear" w:color="auto" w:fill="auto"/>
            <w:noWrap/>
          </w:tcPr>
          <w:p w14:paraId="4392D54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1,620,000</w:t>
            </w:r>
          </w:p>
        </w:tc>
        <w:tc>
          <w:tcPr>
            <w:tcW w:w="384" w:type="pct"/>
            <w:tcBorders>
              <w:top w:val="nil"/>
              <w:left w:val="nil"/>
              <w:bottom w:val="single" w:sz="4" w:space="0" w:color="auto"/>
              <w:right w:val="single" w:sz="4" w:space="0" w:color="auto"/>
            </w:tcBorders>
            <w:shd w:val="clear" w:color="auto" w:fill="auto"/>
            <w:noWrap/>
          </w:tcPr>
          <w:p w14:paraId="730C646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Prevention of Mother to Child Transmis</w:t>
            </w:r>
            <w:r w:rsidRPr="00111A5D">
              <w:rPr>
                <w:rFonts w:ascii="Georgia" w:eastAsia="Times New Roman" w:hAnsi="Georgia" w:cs="Times New Roman"/>
                <w:lang w:eastAsia="en-GB"/>
              </w:rPr>
              <w:lastRenderedPageBreak/>
              <w:t xml:space="preserve">sion of HIV(PMTCT)  carried out </w:t>
            </w:r>
          </w:p>
        </w:tc>
        <w:tc>
          <w:tcPr>
            <w:tcW w:w="384" w:type="pct"/>
            <w:tcBorders>
              <w:top w:val="nil"/>
              <w:left w:val="nil"/>
              <w:bottom w:val="single" w:sz="4" w:space="0" w:color="auto"/>
              <w:right w:val="single" w:sz="4" w:space="0" w:color="auto"/>
            </w:tcBorders>
            <w:shd w:val="clear" w:color="auto" w:fill="auto"/>
          </w:tcPr>
          <w:p w14:paraId="3D75717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Percentage of Prevention of Mother </w:t>
            </w:r>
            <w:r w:rsidRPr="00111A5D">
              <w:rPr>
                <w:rFonts w:ascii="Georgia" w:eastAsia="Times New Roman" w:hAnsi="Georgia" w:cs="Times New Roman"/>
                <w:lang w:eastAsia="en-GB"/>
              </w:rPr>
              <w:lastRenderedPageBreak/>
              <w:t>to Child Transmission of HIV(PMTCT) carried out</w:t>
            </w:r>
          </w:p>
        </w:tc>
        <w:tc>
          <w:tcPr>
            <w:tcW w:w="384" w:type="pct"/>
            <w:tcBorders>
              <w:top w:val="nil"/>
              <w:left w:val="nil"/>
              <w:bottom w:val="single" w:sz="4" w:space="0" w:color="auto"/>
              <w:right w:val="single" w:sz="4" w:space="0" w:color="auto"/>
            </w:tcBorders>
            <w:shd w:val="clear" w:color="auto" w:fill="auto"/>
            <w:noWrap/>
          </w:tcPr>
          <w:p w14:paraId="5D8E507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60%</w:t>
            </w:r>
          </w:p>
        </w:tc>
        <w:tc>
          <w:tcPr>
            <w:tcW w:w="319" w:type="pct"/>
            <w:tcBorders>
              <w:top w:val="nil"/>
              <w:left w:val="nil"/>
              <w:bottom w:val="single" w:sz="4" w:space="0" w:color="auto"/>
              <w:right w:val="single" w:sz="4" w:space="0" w:color="auto"/>
            </w:tcBorders>
            <w:shd w:val="clear" w:color="auto" w:fill="auto"/>
            <w:noWrap/>
          </w:tcPr>
          <w:p w14:paraId="37B209E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70%</w:t>
            </w:r>
          </w:p>
        </w:tc>
        <w:tc>
          <w:tcPr>
            <w:tcW w:w="319" w:type="pct"/>
            <w:tcBorders>
              <w:top w:val="nil"/>
              <w:left w:val="nil"/>
              <w:bottom w:val="single" w:sz="4" w:space="0" w:color="auto"/>
              <w:right w:val="single" w:sz="4" w:space="0" w:color="auto"/>
            </w:tcBorders>
            <w:shd w:val="clear" w:color="auto" w:fill="auto"/>
            <w:noWrap/>
          </w:tcPr>
          <w:p w14:paraId="4433860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80%</w:t>
            </w:r>
          </w:p>
        </w:tc>
        <w:tc>
          <w:tcPr>
            <w:tcW w:w="319" w:type="pct"/>
            <w:tcBorders>
              <w:top w:val="nil"/>
              <w:left w:val="nil"/>
              <w:bottom w:val="single" w:sz="4" w:space="0" w:color="auto"/>
              <w:right w:val="single" w:sz="4" w:space="0" w:color="auto"/>
            </w:tcBorders>
            <w:shd w:val="clear" w:color="auto" w:fill="auto"/>
            <w:noWrap/>
          </w:tcPr>
          <w:p w14:paraId="07A914C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w:t>
            </w:r>
          </w:p>
        </w:tc>
        <w:tc>
          <w:tcPr>
            <w:tcW w:w="363" w:type="pct"/>
            <w:tcBorders>
              <w:top w:val="nil"/>
              <w:left w:val="nil"/>
              <w:bottom w:val="single" w:sz="4" w:space="0" w:color="auto"/>
              <w:right w:val="single" w:sz="4" w:space="0" w:color="auto"/>
            </w:tcBorders>
            <w:shd w:val="clear" w:color="auto" w:fill="auto"/>
          </w:tcPr>
          <w:p w14:paraId="7C8F0183"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539FC0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ODSACA</w:t>
            </w:r>
          </w:p>
        </w:tc>
      </w:tr>
      <w:tr w:rsidR="00111A5D" w:rsidRPr="00111A5D" w14:paraId="29FC79E4" w14:textId="77777777" w:rsidTr="00451AFE">
        <w:trPr>
          <w:trHeight w:val="315"/>
        </w:trPr>
        <w:tc>
          <w:tcPr>
            <w:tcW w:w="395" w:type="pct"/>
            <w:vMerge/>
            <w:tcBorders>
              <w:left w:val="single" w:sz="4" w:space="0" w:color="auto"/>
              <w:right w:val="single" w:sz="4" w:space="0" w:color="auto"/>
            </w:tcBorders>
            <w:shd w:val="clear" w:color="auto" w:fill="auto"/>
          </w:tcPr>
          <w:p w14:paraId="71C6EB0B"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73409F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Construction of hostels for School of Midwifery </w:t>
            </w:r>
          </w:p>
        </w:tc>
        <w:tc>
          <w:tcPr>
            <w:tcW w:w="341" w:type="pct"/>
            <w:tcBorders>
              <w:top w:val="nil"/>
              <w:left w:val="nil"/>
              <w:bottom w:val="single" w:sz="4" w:space="0" w:color="auto"/>
              <w:right w:val="single" w:sz="4" w:space="0" w:color="auto"/>
            </w:tcBorders>
            <w:shd w:val="clear" w:color="auto" w:fill="auto"/>
            <w:noWrap/>
          </w:tcPr>
          <w:p w14:paraId="22703F00"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72DA1D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500,000</w:t>
            </w:r>
          </w:p>
        </w:tc>
        <w:tc>
          <w:tcPr>
            <w:tcW w:w="330" w:type="pct"/>
            <w:tcBorders>
              <w:top w:val="nil"/>
              <w:left w:val="nil"/>
              <w:bottom w:val="single" w:sz="4" w:space="0" w:color="auto"/>
              <w:right w:val="single" w:sz="4" w:space="0" w:color="auto"/>
            </w:tcBorders>
            <w:shd w:val="clear" w:color="auto" w:fill="auto"/>
            <w:noWrap/>
          </w:tcPr>
          <w:p w14:paraId="3CA7845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450,000</w:t>
            </w:r>
          </w:p>
        </w:tc>
        <w:tc>
          <w:tcPr>
            <w:tcW w:w="330" w:type="pct"/>
            <w:tcBorders>
              <w:top w:val="nil"/>
              <w:left w:val="nil"/>
              <w:bottom w:val="single" w:sz="4" w:space="0" w:color="auto"/>
              <w:right w:val="single" w:sz="4" w:space="0" w:color="auto"/>
            </w:tcBorders>
            <w:shd w:val="clear" w:color="auto" w:fill="auto"/>
            <w:noWrap/>
          </w:tcPr>
          <w:p w14:paraId="018CA40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405,000</w:t>
            </w:r>
          </w:p>
        </w:tc>
        <w:tc>
          <w:tcPr>
            <w:tcW w:w="384" w:type="pct"/>
            <w:tcBorders>
              <w:top w:val="nil"/>
              <w:left w:val="nil"/>
              <w:bottom w:val="single" w:sz="4" w:space="0" w:color="auto"/>
              <w:right w:val="single" w:sz="4" w:space="0" w:color="auto"/>
            </w:tcBorders>
            <w:shd w:val="clear" w:color="auto" w:fill="auto"/>
            <w:noWrap/>
          </w:tcPr>
          <w:p w14:paraId="0B7E1AC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Construction of Hostels for Schools of Midwifery carried out</w:t>
            </w:r>
          </w:p>
        </w:tc>
        <w:tc>
          <w:tcPr>
            <w:tcW w:w="384" w:type="pct"/>
            <w:tcBorders>
              <w:top w:val="nil"/>
              <w:left w:val="nil"/>
              <w:bottom w:val="single" w:sz="4" w:space="0" w:color="auto"/>
              <w:right w:val="single" w:sz="4" w:space="0" w:color="auto"/>
            </w:tcBorders>
            <w:shd w:val="clear" w:color="auto" w:fill="auto"/>
          </w:tcPr>
          <w:p w14:paraId="7FD71E6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Hostels for School of Midwifery constructed.</w:t>
            </w:r>
          </w:p>
        </w:tc>
        <w:tc>
          <w:tcPr>
            <w:tcW w:w="384" w:type="pct"/>
            <w:tcBorders>
              <w:top w:val="nil"/>
              <w:left w:val="nil"/>
              <w:bottom w:val="single" w:sz="4" w:space="0" w:color="auto"/>
              <w:right w:val="single" w:sz="4" w:space="0" w:color="auto"/>
            </w:tcBorders>
            <w:shd w:val="clear" w:color="auto" w:fill="auto"/>
            <w:noWrap/>
          </w:tcPr>
          <w:p w14:paraId="7AB5A13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24F72DD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39A5C5F4"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7A7F45D"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71565BA4"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90683D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17645997" w14:textId="77777777" w:rsidTr="00451AFE">
        <w:trPr>
          <w:trHeight w:val="315"/>
        </w:trPr>
        <w:tc>
          <w:tcPr>
            <w:tcW w:w="395" w:type="pct"/>
            <w:vMerge/>
            <w:tcBorders>
              <w:left w:val="single" w:sz="4" w:space="0" w:color="auto"/>
              <w:right w:val="single" w:sz="4" w:space="0" w:color="auto"/>
            </w:tcBorders>
            <w:shd w:val="clear" w:color="auto" w:fill="auto"/>
          </w:tcPr>
          <w:p w14:paraId="55DCEECD"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7C2198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Reproductive </w:t>
            </w:r>
            <w:r w:rsidRPr="00111A5D">
              <w:rPr>
                <w:rFonts w:ascii="Georgia" w:eastAsia="Times New Roman" w:hAnsi="Georgia" w:cs="Times New Roman"/>
                <w:lang w:eastAsia="en-GB"/>
              </w:rPr>
              <w:lastRenderedPageBreak/>
              <w:t>Health/Family Planning</w:t>
            </w:r>
          </w:p>
        </w:tc>
        <w:tc>
          <w:tcPr>
            <w:tcW w:w="341" w:type="pct"/>
            <w:tcBorders>
              <w:top w:val="nil"/>
              <w:left w:val="nil"/>
              <w:bottom w:val="single" w:sz="4" w:space="0" w:color="auto"/>
              <w:right w:val="single" w:sz="4" w:space="0" w:color="auto"/>
            </w:tcBorders>
            <w:shd w:val="clear" w:color="auto" w:fill="auto"/>
            <w:noWrap/>
          </w:tcPr>
          <w:p w14:paraId="0C5AD8FE"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443468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w:t>
            </w:r>
          </w:p>
        </w:tc>
        <w:tc>
          <w:tcPr>
            <w:tcW w:w="330" w:type="pct"/>
            <w:tcBorders>
              <w:top w:val="nil"/>
              <w:left w:val="nil"/>
              <w:bottom w:val="single" w:sz="4" w:space="0" w:color="auto"/>
              <w:right w:val="single" w:sz="4" w:space="0" w:color="auto"/>
            </w:tcBorders>
            <w:shd w:val="clear" w:color="auto" w:fill="auto"/>
            <w:noWrap/>
          </w:tcPr>
          <w:p w14:paraId="73F5F3C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9,000,000</w:t>
            </w:r>
          </w:p>
        </w:tc>
        <w:tc>
          <w:tcPr>
            <w:tcW w:w="330" w:type="pct"/>
            <w:tcBorders>
              <w:top w:val="nil"/>
              <w:left w:val="nil"/>
              <w:bottom w:val="single" w:sz="4" w:space="0" w:color="auto"/>
              <w:right w:val="single" w:sz="4" w:space="0" w:color="auto"/>
            </w:tcBorders>
            <w:shd w:val="clear" w:color="auto" w:fill="auto"/>
            <w:noWrap/>
          </w:tcPr>
          <w:p w14:paraId="3D96C6E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8,100,000</w:t>
            </w:r>
          </w:p>
        </w:tc>
        <w:tc>
          <w:tcPr>
            <w:tcW w:w="384" w:type="pct"/>
            <w:tcBorders>
              <w:top w:val="nil"/>
              <w:left w:val="nil"/>
              <w:bottom w:val="single" w:sz="4" w:space="0" w:color="auto"/>
              <w:right w:val="single" w:sz="4" w:space="0" w:color="auto"/>
            </w:tcBorders>
            <w:shd w:val="clear" w:color="auto" w:fill="auto"/>
            <w:noWrap/>
          </w:tcPr>
          <w:p w14:paraId="5C58839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Reproductive Health/Family </w:t>
            </w:r>
            <w:r w:rsidRPr="00111A5D">
              <w:rPr>
                <w:rFonts w:ascii="Georgia" w:eastAsia="Times New Roman" w:hAnsi="Georgia" w:cs="Times New Roman"/>
                <w:lang w:eastAsia="en-GB"/>
              </w:rPr>
              <w:lastRenderedPageBreak/>
              <w:t>Planning activities carried out</w:t>
            </w:r>
          </w:p>
        </w:tc>
        <w:tc>
          <w:tcPr>
            <w:tcW w:w="384" w:type="pct"/>
            <w:tcBorders>
              <w:top w:val="nil"/>
              <w:left w:val="nil"/>
              <w:bottom w:val="single" w:sz="4" w:space="0" w:color="auto"/>
              <w:right w:val="single" w:sz="4" w:space="0" w:color="auto"/>
            </w:tcBorders>
            <w:shd w:val="clear" w:color="auto" w:fill="auto"/>
          </w:tcPr>
          <w:p w14:paraId="4ABE5B7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Reproductive </w:t>
            </w:r>
            <w:r w:rsidRPr="00111A5D">
              <w:rPr>
                <w:rFonts w:ascii="Georgia" w:eastAsia="Times New Roman" w:hAnsi="Georgia" w:cs="Times New Roman"/>
                <w:lang w:eastAsia="en-GB"/>
              </w:rPr>
              <w:lastRenderedPageBreak/>
              <w:t>Health/Family Planning carried out</w:t>
            </w:r>
          </w:p>
        </w:tc>
        <w:tc>
          <w:tcPr>
            <w:tcW w:w="384" w:type="pct"/>
            <w:tcBorders>
              <w:top w:val="nil"/>
              <w:left w:val="nil"/>
              <w:bottom w:val="single" w:sz="4" w:space="0" w:color="auto"/>
              <w:right w:val="single" w:sz="4" w:space="0" w:color="auto"/>
            </w:tcBorders>
            <w:shd w:val="clear" w:color="auto" w:fill="auto"/>
            <w:noWrap/>
          </w:tcPr>
          <w:p w14:paraId="03C7522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2</w:t>
            </w:r>
          </w:p>
        </w:tc>
        <w:tc>
          <w:tcPr>
            <w:tcW w:w="319" w:type="pct"/>
            <w:tcBorders>
              <w:top w:val="nil"/>
              <w:left w:val="nil"/>
              <w:bottom w:val="single" w:sz="4" w:space="0" w:color="auto"/>
              <w:right w:val="single" w:sz="4" w:space="0" w:color="auto"/>
            </w:tcBorders>
            <w:shd w:val="clear" w:color="auto" w:fill="auto"/>
            <w:noWrap/>
          </w:tcPr>
          <w:p w14:paraId="10A8447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w:t>
            </w:r>
          </w:p>
        </w:tc>
        <w:tc>
          <w:tcPr>
            <w:tcW w:w="319" w:type="pct"/>
            <w:tcBorders>
              <w:top w:val="nil"/>
              <w:left w:val="nil"/>
              <w:bottom w:val="single" w:sz="4" w:space="0" w:color="auto"/>
              <w:right w:val="single" w:sz="4" w:space="0" w:color="auto"/>
            </w:tcBorders>
            <w:shd w:val="clear" w:color="auto" w:fill="auto"/>
            <w:noWrap/>
          </w:tcPr>
          <w:p w14:paraId="2256707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w:t>
            </w:r>
          </w:p>
        </w:tc>
        <w:tc>
          <w:tcPr>
            <w:tcW w:w="319" w:type="pct"/>
            <w:tcBorders>
              <w:top w:val="nil"/>
              <w:left w:val="nil"/>
              <w:bottom w:val="single" w:sz="4" w:space="0" w:color="auto"/>
              <w:right w:val="single" w:sz="4" w:space="0" w:color="auto"/>
            </w:tcBorders>
            <w:shd w:val="clear" w:color="auto" w:fill="auto"/>
            <w:noWrap/>
          </w:tcPr>
          <w:p w14:paraId="6924DDF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w:t>
            </w:r>
          </w:p>
        </w:tc>
        <w:tc>
          <w:tcPr>
            <w:tcW w:w="363" w:type="pct"/>
            <w:tcBorders>
              <w:top w:val="nil"/>
              <w:left w:val="nil"/>
              <w:bottom w:val="single" w:sz="4" w:space="0" w:color="auto"/>
              <w:right w:val="single" w:sz="4" w:space="0" w:color="auto"/>
            </w:tcBorders>
            <w:shd w:val="clear" w:color="auto" w:fill="auto"/>
          </w:tcPr>
          <w:p w14:paraId="4664460A"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FDFCA6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7C66E65F" w14:textId="77777777" w:rsidTr="00451AFE">
        <w:trPr>
          <w:trHeight w:val="315"/>
        </w:trPr>
        <w:tc>
          <w:tcPr>
            <w:tcW w:w="395" w:type="pct"/>
            <w:vMerge/>
            <w:tcBorders>
              <w:left w:val="single" w:sz="4" w:space="0" w:color="auto"/>
              <w:right w:val="single" w:sz="4" w:space="0" w:color="auto"/>
            </w:tcBorders>
            <w:shd w:val="clear" w:color="auto" w:fill="auto"/>
          </w:tcPr>
          <w:p w14:paraId="7FCDA19C"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EBDE0E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Public Health Laboratory</w:t>
            </w:r>
          </w:p>
        </w:tc>
        <w:tc>
          <w:tcPr>
            <w:tcW w:w="341" w:type="pct"/>
            <w:tcBorders>
              <w:top w:val="nil"/>
              <w:left w:val="nil"/>
              <w:bottom w:val="single" w:sz="4" w:space="0" w:color="auto"/>
              <w:right w:val="single" w:sz="4" w:space="0" w:color="auto"/>
            </w:tcBorders>
            <w:shd w:val="clear" w:color="auto" w:fill="auto"/>
            <w:noWrap/>
          </w:tcPr>
          <w:p w14:paraId="2568A6F3"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AD98D3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2,500,000</w:t>
            </w:r>
          </w:p>
        </w:tc>
        <w:tc>
          <w:tcPr>
            <w:tcW w:w="330" w:type="pct"/>
            <w:tcBorders>
              <w:top w:val="nil"/>
              <w:left w:val="nil"/>
              <w:bottom w:val="single" w:sz="4" w:space="0" w:color="auto"/>
              <w:right w:val="single" w:sz="4" w:space="0" w:color="auto"/>
            </w:tcBorders>
            <w:shd w:val="clear" w:color="auto" w:fill="auto"/>
            <w:noWrap/>
          </w:tcPr>
          <w:p w14:paraId="470C82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2,250,000</w:t>
            </w:r>
          </w:p>
        </w:tc>
        <w:tc>
          <w:tcPr>
            <w:tcW w:w="330" w:type="pct"/>
            <w:tcBorders>
              <w:top w:val="nil"/>
              <w:left w:val="nil"/>
              <w:bottom w:val="single" w:sz="4" w:space="0" w:color="auto"/>
              <w:right w:val="single" w:sz="4" w:space="0" w:color="auto"/>
            </w:tcBorders>
            <w:shd w:val="clear" w:color="auto" w:fill="auto"/>
            <w:noWrap/>
          </w:tcPr>
          <w:p w14:paraId="4609898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2,025,000</w:t>
            </w:r>
          </w:p>
        </w:tc>
        <w:tc>
          <w:tcPr>
            <w:tcW w:w="384" w:type="pct"/>
            <w:tcBorders>
              <w:top w:val="nil"/>
              <w:left w:val="nil"/>
              <w:bottom w:val="single" w:sz="4" w:space="0" w:color="auto"/>
              <w:right w:val="single" w:sz="4" w:space="0" w:color="auto"/>
            </w:tcBorders>
            <w:shd w:val="clear" w:color="auto" w:fill="auto"/>
            <w:noWrap/>
          </w:tcPr>
          <w:p w14:paraId="76EE290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Public Health Laboratory activities carried out</w:t>
            </w:r>
          </w:p>
        </w:tc>
        <w:tc>
          <w:tcPr>
            <w:tcW w:w="384" w:type="pct"/>
            <w:tcBorders>
              <w:top w:val="nil"/>
              <w:left w:val="nil"/>
              <w:bottom w:val="single" w:sz="4" w:space="0" w:color="auto"/>
              <w:right w:val="single" w:sz="4" w:space="0" w:color="auto"/>
            </w:tcBorders>
            <w:shd w:val="clear" w:color="auto" w:fill="auto"/>
          </w:tcPr>
          <w:p w14:paraId="29A7FC3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Public Health Laboratory activities carried out</w:t>
            </w:r>
          </w:p>
        </w:tc>
        <w:tc>
          <w:tcPr>
            <w:tcW w:w="384" w:type="pct"/>
            <w:tcBorders>
              <w:top w:val="nil"/>
              <w:left w:val="nil"/>
              <w:bottom w:val="single" w:sz="4" w:space="0" w:color="auto"/>
              <w:right w:val="single" w:sz="4" w:space="0" w:color="auto"/>
            </w:tcBorders>
            <w:shd w:val="clear" w:color="auto" w:fill="auto"/>
            <w:noWrap/>
          </w:tcPr>
          <w:p w14:paraId="2C83460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4321A2E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7C7257A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499940D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1759412A"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6259F8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96E02FC" w14:textId="77777777" w:rsidTr="00451AFE">
        <w:trPr>
          <w:trHeight w:val="315"/>
        </w:trPr>
        <w:tc>
          <w:tcPr>
            <w:tcW w:w="395" w:type="pct"/>
            <w:vMerge/>
            <w:tcBorders>
              <w:left w:val="single" w:sz="4" w:space="0" w:color="auto"/>
              <w:right w:val="single" w:sz="4" w:space="0" w:color="auto"/>
            </w:tcBorders>
            <w:shd w:val="clear" w:color="auto" w:fill="auto"/>
          </w:tcPr>
          <w:p w14:paraId="12A0B7E9"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3ABC209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Procurement of library books School of health Tech</w:t>
            </w:r>
          </w:p>
        </w:tc>
        <w:tc>
          <w:tcPr>
            <w:tcW w:w="341" w:type="pct"/>
            <w:tcBorders>
              <w:top w:val="nil"/>
              <w:left w:val="nil"/>
              <w:bottom w:val="single" w:sz="4" w:space="0" w:color="auto"/>
              <w:right w:val="single" w:sz="4" w:space="0" w:color="auto"/>
            </w:tcBorders>
            <w:shd w:val="clear" w:color="auto" w:fill="auto"/>
            <w:noWrap/>
          </w:tcPr>
          <w:p w14:paraId="5E3BFF00"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EB28648"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1D6457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74346AE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19F61D5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Library books for School of Health Tech procured</w:t>
            </w:r>
          </w:p>
        </w:tc>
        <w:tc>
          <w:tcPr>
            <w:tcW w:w="384" w:type="pct"/>
            <w:tcBorders>
              <w:top w:val="nil"/>
              <w:left w:val="nil"/>
              <w:bottom w:val="single" w:sz="4" w:space="0" w:color="auto"/>
              <w:right w:val="single" w:sz="4" w:space="0" w:color="auto"/>
            </w:tcBorders>
            <w:shd w:val="clear" w:color="auto" w:fill="auto"/>
          </w:tcPr>
          <w:p w14:paraId="11D0BBD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Number of library books for School of Health </w:t>
            </w:r>
            <w:r w:rsidRPr="00111A5D">
              <w:rPr>
                <w:rFonts w:ascii="Georgia" w:eastAsia="Times New Roman" w:hAnsi="Georgia" w:cs="Times New Roman"/>
                <w:lang w:eastAsia="en-GB"/>
              </w:rPr>
              <w:lastRenderedPageBreak/>
              <w:t>Tech procured</w:t>
            </w:r>
          </w:p>
        </w:tc>
        <w:tc>
          <w:tcPr>
            <w:tcW w:w="384" w:type="pct"/>
            <w:tcBorders>
              <w:top w:val="nil"/>
              <w:left w:val="nil"/>
              <w:bottom w:val="single" w:sz="4" w:space="0" w:color="auto"/>
              <w:right w:val="single" w:sz="4" w:space="0" w:color="auto"/>
            </w:tcBorders>
            <w:shd w:val="clear" w:color="auto" w:fill="auto"/>
            <w:noWrap/>
          </w:tcPr>
          <w:p w14:paraId="0FC41A0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0</w:t>
            </w:r>
          </w:p>
        </w:tc>
        <w:tc>
          <w:tcPr>
            <w:tcW w:w="319" w:type="pct"/>
            <w:tcBorders>
              <w:top w:val="nil"/>
              <w:left w:val="nil"/>
              <w:bottom w:val="single" w:sz="4" w:space="0" w:color="auto"/>
              <w:right w:val="single" w:sz="4" w:space="0" w:color="auto"/>
            </w:tcBorders>
            <w:shd w:val="clear" w:color="auto" w:fill="auto"/>
            <w:noWrap/>
          </w:tcPr>
          <w:p w14:paraId="7126507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65EA80C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19" w:type="pct"/>
            <w:tcBorders>
              <w:top w:val="nil"/>
              <w:left w:val="nil"/>
              <w:bottom w:val="single" w:sz="4" w:space="0" w:color="auto"/>
              <w:right w:val="single" w:sz="4" w:space="0" w:color="auto"/>
            </w:tcBorders>
            <w:shd w:val="clear" w:color="auto" w:fill="auto"/>
            <w:noWrap/>
          </w:tcPr>
          <w:p w14:paraId="705A78E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w:t>
            </w:r>
          </w:p>
        </w:tc>
        <w:tc>
          <w:tcPr>
            <w:tcW w:w="363" w:type="pct"/>
            <w:tcBorders>
              <w:top w:val="nil"/>
              <w:left w:val="nil"/>
              <w:bottom w:val="single" w:sz="4" w:space="0" w:color="auto"/>
              <w:right w:val="single" w:sz="4" w:space="0" w:color="auto"/>
            </w:tcBorders>
            <w:shd w:val="clear" w:color="auto" w:fill="auto"/>
          </w:tcPr>
          <w:p w14:paraId="59DD1B5F"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26FE34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3FB58BB6" w14:textId="77777777" w:rsidTr="00451AFE">
        <w:trPr>
          <w:trHeight w:val="315"/>
        </w:trPr>
        <w:tc>
          <w:tcPr>
            <w:tcW w:w="395" w:type="pct"/>
            <w:vMerge/>
            <w:tcBorders>
              <w:left w:val="single" w:sz="4" w:space="0" w:color="auto"/>
              <w:right w:val="single" w:sz="4" w:space="0" w:color="auto"/>
            </w:tcBorders>
            <w:shd w:val="clear" w:color="auto" w:fill="auto"/>
          </w:tcPr>
          <w:p w14:paraId="3C757D9A"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26040A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Construction and Expansion of Equipment Stores and Traditional Medicine Board Offices, Oke-Eda</w:t>
            </w:r>
          </w:p>
        </w:tc>
        <w:tc>
          <w:tcPr>
            <w:tcW w:w="341" w:type="pct"/>
            <w:tcBorders>
              <w:top w:val="nil"/>
              <w:left w:val="nil"/>
              <w:bottom w:val="single" w:sz="4" w:space="0" w:color="auto"/>
              <w:right w:val="single" w:sz="4" w:space="0" w:color="auto"/>
            </w:tcBorders>
            <w:shd w:val="clear" w:color="auto" w:fill="auto"/>
            <w:noWrap/>
          </w:tcPr>
          <w:p w14:paraId="419E34D8"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D5E0FF2"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C96A0B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49A0523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267FCC1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Construction and Expansion of Equipment Stores and Traditional Medicine Board Offices, Oke-Eda carried out</w:t>
            </w:r>
          </w:p>
        </w:tc>
        <w:tc>
          <w:tcPr>
            <w:tcW w:w="384" w:type="pct"/>
            <w:tcBorders>
              <w:top w:val="nil"/>
              <w:left w:val="nil"/>
              <w:bottom w:val="single" w:sz="4" w:space="0" w:color="auto"/>
              <w:right w:val="single" w:sz="4" w:space="0" w:color="auto"/>
            </w:tcBorders>
            <w:shd w:val="clear" w:color="auto" w:fill="auto"/>
          </w:tcPr>
          <w:p w14:paraId="0FC6929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Construction and Expansion of Equipment Stores and Traditional Medicine Board Offices, Oke-Eda carried out</w:t>
            </w:r>
          </w:p>
        </w:tc>
        <w:tc>
          <w:tcPr>
            <w:tcW w:w="384" w:type="pct"/>
            <w:tcBorders>
              <w:top w:val="nil"/>
              <w:left w:val="nil"/>
              <w:bottom w:val="single" w:sz="4" w:space="0" w:color="auto"/>
              <w:right w:val="single" w:sz="4" w:space="0" w:color="auto"/>
            </w:tcBorders>
            <w:shd w:val="clear" w:color="auto" w:fill="auto"/>
            <w:noWrap/>
          </w:tcPr>
          <w:p w14:paraId="4FF154D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78515E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64ACDBF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6807D02"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1A48987C"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6E0E8FF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0046629" w14:textId="77777777" w:rsidTr="00451AFE">
        <w:trPr>
          <w:trHeight w:val="315"/>
        </w:trPr>
        <w:tc>
          <w:tcPr>
            <w:tcW w:w="395" w:type="pct"/>
            <w:vMerge/>
            <w:tcBorders>
              <w:left w:val="single" w:sz="4" w:space="0" w:color="auto"/>
              <w:right w:val="single" w:sz="4" w:space="0" w:color="auto"/>
            </w:tcBorders>
            <w:shd w:val="clear" w:color="auto" w:fill="auto"/>
          </w:tcPr>
          <w:p w14:paraId="32BD999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2EB8F7F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Trauma and surgical Centre</w:t>
            </w:r>
          </w:p>
        </w:tc>
        <w:tc>
          <w:tcPr>
            <w:tcW w:w="341" w:type="pct"/>
            <w:tcBorders>
              <w:top w:val="nil"/>
              <w:left w:val="nil"/>
              <w:bottom w:val="single" w:sz="4" w:space="0" w:color="auto"/>
              <w:right w:val="single" w:sz="4" w:space="0" w:color="auto"/>
            </w:tcBorders>
            <w:shd w:val="clear" w:color="auto" w:fill="auto"/>
            <w:noWrap/>
          </w:tcPr>
          <w:p w14:paraId="090E741D"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0A892FC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4BFB152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7A67388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64F1930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Trauma and surgical services carried out</w:t>
            </w:r>
          </w:p>
        </w:tc>
        <w:tc>
          <w:tcPr>
            <w:tcW w:w="384" w:type="pct"/>
            <w:tcBorders>
              <w:top w:val="nil"/>
              <w:left w:val="nil"/>
              <w:bottom w:val="single" w:sz="4" w:space="0" w:color="auto"/>
              <w:right w:val="single" w:sz="4" w:space="0" w:color="auto"/>
            </w:tcBorders>
            <w:shd w:val="clear" w:color="auto" w:fill="auto"/>
          </w:tcPr>
          <w:p w14:paraId="22A3301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Trauma and surgical services carried out</w:t>
            </w:r>
          </w:p>
        </w:tc>
        <w:tc>
          <w:tcPr>
            <w:tcW w:w="384" w:type="pct"/>
            <w:tcBorders>
              <w:top w:val="nil"/>
              <w:left w:val="nil"/>
              <w:bottom w:val="single" w:sz="4" w:space="0" w:color="auto"/>
              <w:right w:val="single" w:sz="4" w:space="0" w:color="auto"/>
            </w:tcBorders>
            <w:shd w:val="clear" w:color="auto" w:fill="auto"/>
            <w:noWrap/>
          </w:tcPr>
          <w:p w14:paraId="6979B2E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7CD251F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2B9F541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19" w:type="pct"/>
            <w:tcBorders>
              <w:top w:val="nil"/>
              <w:left w:val="nil"/>
              <w:bottom w:val="single" w:sz="4" w:space="0" w:color="auto"/>
              <w:right w:val="single" w:sz="4" w:space="0" w:color="auto"/>
            </w:tcBorders>
            <w:shd w:val="clear" w:color="auto" w:fill="auto"/>
            <w:noWrap/>
          </w:tcPr>
          <w:p w14:paraId="1A69A47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w:t>
            </w:r>
          </w:p>
        </w:tc>
        <w:tc>
          <w:tcPr>
            <w:tcW w:w="363" w:type="pct"/>
            <w:tcBorders>
              <w:top w:val="nil"/>
              <w:left w:val="nil"/>
              <w:bottom w:val="single" w:sz="4" w:space="0" w:color="auto"/>
              <w:right w:val="single" w:sz="4" w:space="0" w:color="auto"/>
            </w:tcBorders>
            <w:shd w:val="clear" w:color="auto" w:fill="auto"/>
          </w:tcPr>
          <w:p w14:paraId="61D62B5C"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04A5DF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68A1990" w14:textId="77777777" w:rsidTr="00451AFE">
        <w:trPr>
          <w:trHeight w:val="315"/>
        </w:trPr>
        <w:tc>
          <w:tcPr>
            <w:tcW w:w="395" w:type="pct"/>
            <w:vMerge/>
            <w:tcBorders>
              <w:left w:val="single" w:sz="4" w:space="0" w:color="auto"/>
              <w:right w:val="single" w:sz="4" w:space="0" w:color="auto"/>
            </w:tcBorders>
            <w:shd w:val="clear" w:color="auto" w:fill="auto"/>
          </w:tcPr>
          <w:p w14:paraId="73D01606"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0E9CA0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Prevention of Biomedical Transmission of HIV </w:t>
            </w:r>
          </w:p>
        </w:tc>
        <w:tc>
          <w:tcPr>
            <w:tcW w:w="341" w:type="pct"/>
            <w:tcBorders>
              <w:top w:val="nil"/>
              <w:left w:val="nil"/>
              <w:bottom w:val="single" w:sz="4" w:space="0" w:color="auto"/>
              <w:right w:val="single" w:sz="4" w:space="0" w:color="auto"/>
            </w:tcBorders>
            <w:shd w:val="clear" w:color="auto" w:fill="auto"/>
            <w:noWrap/>
          </w:tcPr>
          <w:p w14:paraId="73F782DE"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9647E2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10,500,000</w:t>
            </w:r>
          </w:p>
        </w:tc>
        <w:tc>
          <w:tcPr>
            <w:tcW w:w="330" w:type="pct"/>
            <w:tcBorders>
              <w:top w:val="nil"/>
              <w:left w:val="nil"/>
              <w:bottom w:val="single" w:sz="4" w:space="0" w:color="auto"/>
              <w:right w:val="single" w:sz="4" w:space="0" w:color="auto"/>
            </w:tcBorders>
            <w:shd w:val="clear" w:color="auto" w:fill="auto"/>
            <w:noWrap/>
          </w:tcPr>
          <w:p w14:paraId="1F49642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9,450,000</w:t>
            </w:r>
          </w:p>
        </w:tc>
        <w:tc>
          <w:tcPr>
            <w:tcW w:w="330" w:type="pct"/>
            <w:tcBorders>
              <w:top w:val="nil"/>
              <w:left w:val="nil"/>
              <w:bottom w:val="single" w:sz="4" w:space="0" w:color="auto"/>
              <w:right w:val="single" w:sz="4" w:space="0" w:color="auto"/>
            </w:tcBorders>
            <w:shd w:val="clear" w:color="auto" w:fill="auto"/>
            <w:noWrap/>
          </w:tcPr>
          <w:p w14:paraId="5D951ED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8,505,000</w:t>
            </w:r>
          </w:p>
        </w:tc>
        <w:tc>
          <w:tcPr>
            <w:tcW w:w="384" w:type="pct"/>
            <w:tcBorders>
              <w:top w:val="nil"/>
              <w:left w:val="nil"/>
              <w:bottom w:val="single" w:sz="4" w:space="0" w:color="auto"/>
              <w:right w:val="single" w:sz="4" w:space="0" w:color="auto"/>
            </w:tcBorders>
            <w:shd w:val="clear" w:color="auto" w:fill="auto"/>
            <w:noWrap/>
          </w:tcPr>
          <w:p w14:paraId="3CCCE7B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Prevention of Biomedical Transmission of HIV carried out</w:t>
            </w:r>
          </w:p>
        </w:tc>
        <w:tc>
          <w:tcPr>
            <w:tcW w:w="384" w:type="pct"/>
            <w:tcBorders>
              <w:top w:val="nil"/>
              <w:left w:val="nil"/>
              <w:bottom w:val="single" w:sz="4" w:space="0" w:color="auto"/>
              <w:right w:val="single" w:sz="4" w:space="0" w:color="auto"/>
            </w:tcBorders>
            <w:shd w:val="clear" w:color="auto" w:fill="auto"/>
          </w:tcPr>
          <w:p w14:paraId="1BE10CA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Percentage of Prevention of Biomedical Transmission of HIV carried out</w:t>
            </w:r>
          </w:p>
        </w:tc>
        <w:tc>
          <w:tcPr>
            <w:tcW w:w="384" w:type="pct"/>
            <w:tcBorders>
              <w:top w:val="nil"/>
              <w:left w:val="nil"/>
              <w:bottom w:val="single" w:sz="4" w:space="0" w:color="auto"/>
              <w:right w:val="single" w:sz="4" w:space="0" w:color="auto"/>
            </w:tcBorders>
            <w:shd w:val="clear" w:color="auto" w:fill="auto"/>
            <w:noWrap/>
          </w:tcPr>
          <w:p w14:paraId="23AF219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60%</w:t>
            </w:r>
          </w:p>
        </w:tc>
        <w:tc>
          <w:tcPr>
            <w:tcW w:w="319" w:type="pct"/>
            <w:tcBorders>
              <w:top w:val="nil"/>
              <w:left w:val="nil"/>
              <w:bottom w:val="single" w:sz="4" w:space="0" w:color="auto"/>
              <w:right w:val="single" w:sz="4" w:space="0" w:color="auto"/>
            </w:tcBorders>
            <w:shd w:val="clear" w:color="auto" w:fill="auto"/>
            <w:noWrap/>
          </w:tcPr>
          <w:p w14:paraId="10A9275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70%</w:t>
            </w:r>
          </w:p>
        </w:tc>
        <w:tc>
          <w:tcPr>
            <w:tcW w:w="319" w:type="pct"/>
            <w:tcBorders>
              <w:top w:val="nil"/>
              <w:left w:val="nil"/>
              <w:bottom w:val="single" w:sz="4" w:space="0" w:color="auto"/>
              <w:right w:val="single" w:sz="4" w:space="0" w:color="auto"/>
            </w:tcBorders>
            <w:shd w:val="clear" w:color="auto" w:fill="auto"/>
            <w:noWrap/>
          </w:tcPr>
          <w:p w14:paraId="44568A3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80%</w:t>
            </w:r>
          </w:p>
        </w:tc>
        <w:tc>
          <w:tcPr>
            <w:tcW w:w="319" w:type="pct"/>
            <w:tcBorders>
              <w:top w:val="nil"/>
              <w:left w:val="nil"/>
              <w:bottom w:val="single" w:sz="4" w:space="0" w:color="auto"/>
              <w:right w:val="single" w:sz="4" w:space="0" w:color="auto"/>
            </w:tcBorders>
            <w:shd w:val="clear" w:color="auto" w:fill="auto"/>
            <w:noWrap/>
          </w:tcPr>
          <w:p w14:paraId="4700815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w:t>
            </w:r>
          </w:p>
        </w:tc>
        <w:tc>
          <w:tcPr>
            <w:tcW w:w="363" w:type="pct"/>
            <w:tcBorders>
              <w:top w:val="nil"/>
              <w:left w:val="nil"/>
              <w:bottom w:val="single" w:sz="4" w:space="0" w:color="auto"/>
              <w:right w:val="single" w:sz="4" w:space="0" w:color="auto"/>
            </w:tcBorders>
            <w:shd w:val="clear" w:color="auto" w:fill="auto"/>
          </w:tcPr>
          <w:p w14:paraId="796EFD5C"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1FA9DF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25E9A476" w14:textId="77777777" w:rsidTr="00451AFE">
        <w:trPr>
          <w:trHeight w:val="315"/>
        </w:trPr>
        <w:tc>
          <w:tcPr>
            <w:tcW w:w="395" w:type="pct"/>
            <w:vMerge/>
            <w:tcBorders>
              <w:left w:val="single" w:sz="4" w:space="0" w:color="auto"/>
              <w:right w:val="single" w:sz="4" w:space="0" w:color="auto"/>
            </w:tcBorders>
            <w:shd w:val="clear" w:color="auto" w:fill="auto"/>
          </w:tcPr>
          <w:p w14:paraId="2B03A28C"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457FAAC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Festival of Surgery; Eye Camp at the MEC</w:t>
            </w:r>
          </w:p>
        </w:tc>
        <w:tc>
          <w:tcPr>
            <w:tcW w:w="341" w:type="pct"/>
            <w:tcBorders>
              <w:top w:val="nil"/>
              <w:left w:val="nil"/>
              <w:bottom w:val="single" w:sz="4" w:space="0" w:color="auto"/>
              <w:right w:val="single" w:sz="4" w:space="0" w:color="auto"/>
            </w:tcBorders>
            <w:shd w:val="clear" w:color="auto" w:fill="auto"/>
            <w:noWrap/>
          </w:tcPr>
          <w:p w14:paraId="4DC8616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B4E5C1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2,500,000</w:t>
            </w:r>
          </w:p>
        </w:tc>
        <w:tc>
          <w:tcPr>
            <w:tcW w:w="330" w:type="pct"/>
            <w:tcBorders>
              <w:top w:val="nil"/>
              <w:left w:val="nil"/>
              <w:bottom w:val="single" w:sz="4" w:space="0" w:color="auto"/>
              <w:right w:val="single" w:sz="4" w:space="0" w:color="auto"/>
            </w:tcBorders>
            <w:shd w:val="clear" w:color="auto" w:fill="auto"/>
            <w:noWrap/>
          </w:tcPr>
          <w:p w14:paraId="2830328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2,250,000</w:t>
            </w:r>
          </w:p>
        </w:tc>
        <w:tc>
          <w:tcPr>
            <w:tcW w:w="330" w:type="pct"/>
            <w:tcBorders>
              <w:top w:val="nil"/>
              <w:left w:val="nil"/>
              <w:bottom w:val="single" w:sz="4" w:space="0" w:color="auto"/>
              <w:right w:val="single" w:sz="4" w:space="0" w:color="auto"/>
            </w:tcBorders>
            <w:shd w:val="clear" w:color="auto" w:fill="auto"/>
            <w:noWrap/>
          </w:tcPr>
          <w:p w14:paraId="5C1034A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2,025,000</w:t>
            </w:r>
          </w:p>
        </w:tc>
        <w:tc>
          <w:tcPr>
            <w:tcW w:w="384" w:type="pct"/>
            <w:tcBorders>
              <w:top w:val="nil"/>
              <w:left w:val="nil"/>
              <w:bottom w:val="single" w:sz="4" w:space="0" w:color="auto"/>
              <w:right w:val="single" w:sz="4" w:space="0" w:color="auto"/>
            </w:tcBorders>
            <w:shd w:val="clear" w:color="auto" w:fill="auto"/>
            <w:noWrap/>
          </w:tcPr>
          <w:p w14:paraId="74C08D9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Festival of Surgery; Eye Camp at the MEC carried out</w:t>
            </w:r>
          </w:p>
        </w:tc>
        <w:tc>
          <w:tcPr>
            <w:tcW w:w="384" w:type="pct"/>
            <w:tcBorders>
              <w:top w:val="nil"/>
              <w:left w:val="nil"/>
              <w:bottom w:val="single" w:sz="4" w:space="0" w:color="auto"/>
              <w:right w:val="single" w:sz="4" w:space="0" w:color="auto"/>
            </w:tcBorders>
            <w:shd w:val="clear" w:color="auto" w:fill="auto"/>
          </w:tcPr>
          <w:p w14:paraId="1A047FB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Festival of Surgery; Eye Camp at the MEC carried out</w:t>
            </w:r>
          </w:p>
        </w:tc>
        <w:tc>
          <w:tcPr>
            <w:tcW w:w="384" w:type="pct"/>
            <w:tcBorders>
              <w:top w:val="nil"/>
              <w:left w:val="nil"/>
              <w:bottom w:val="single" w:sz="4" w:space="0" w:color="auto"/>
              <w:right w:val="single" w:sz="4" w:space="0" w:color="auto"/>
            </w:tcBorders>
            <w:shd w:val="clear" w:color="auto" w:fill="auto"/>
            <w:noWrap/>
          </w:tcPr>
          <w:p w14:paraId="39A39F2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19" w:type="pct"/>
            <w:tcBorders>
              <w:top w:val="nil"/>
              <w:left w:val="nil"/>
              <w:bottom w:val="single" w:sz="4" w:space="0" w:color="auto"/>
              <w:right w:val="single" w:sz="4" w:space="0" w:color="auto"/>
            </w:tcBorders>
            <w:shd w:val="clear" w:color="auto" w:fill="auto"/>
            <w:noWrap/>
          </w:tcPr>
          <w:p w14:paraId="551DDD6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19" w:type="pct"/>
            <w:tcBorders>
              <w:top w:val="nil"/>
              <w:left w:val="nil"/>
              <w:bottom w:val="single" w:sz="4" w:space="0" w:color="auto"/>
              <w:right w:val="single" w:sz="4" w:space="0" w:color="auto"/>
            </w:tcBorders>
            <w:shd w:val="clear" w:color="auto" w:fill="auto"/>
            <w:noWrap/>
          </w:tcPr>
          <w:p w14:paraId="75C2CB3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19" w:type="pct"/>
            <w:tcBorders>
              <w:top w:val="nil"/>
              <w:left w:val="nil"/>
              <w:bottom w:val="single" w:sz="4" w:space="0" w:color="auto"/>
              <w:right w:val="single" w:sz="4" w:space="0" w:color="auto"/>
            </w:tcBorders>
            <w:shd w:val="clear" w:color="auto" w:fill="auto"/>
            <w:noWrap/>
          </w:tcPr>
          <w:p w14:paraId="4CFC172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w:t>
            </w:r>
          </w:p>
        </w:tc>
        <w:tc>
          <w:tcPr>
            <w:tcW w:w="363" w:type="pct"/>
            <w:tcBorders>
              <w:top w:val="nil"/>
              <w:left w:val="nil"/>
              <w:bottom w:val="single" w:sz="4" w:space="0" w:color="auto"/>
              <w:right w:val="single" w:sz="4" w:space="0" w:color="auto"/>
            </w:tcBorders>
            <w:shd w:val="clear" w:color="auto" w:fill="auto"/>
          </w:tcPr>
          <w:p w14:paraId="7E107F3D"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9EE4C1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01D8EC96" w14:textId="77777777" w:rsidTr="00451AFE">
        <w:trPr>
          <w:trHeight w:val="315"/>
        </w:trPr>
        <w:tc>
          <w:tcPr>
            <w:tcW w:w="395" w:type="pct"/>
            <w:vMerge/>
            <w:tcBorders>
              <w:left w:val="single" w:sz="4" w:space="0" w:color="auto"/>
              <w:right w:val="single" w:sz="4" w:space="0" w:color="auto"/>
            </w:tcBorders>
            <w:shd w:val="clear" w:color="auto" w:fill="auto"/>
          </w:tcPr>
          <w:p w14:paraId="0F570CC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990D8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HIV/AIDS Prevention and control/rehabilitation programme for people living with HIV/AIDS</w:t>
            </w:r>
          </w:p>
        </w:tc>
        <w:tc>
          <w:tcPr>
            <w:tcW w:w="341" w:type="pct"/>
            <w:tcBorders>
              <w:top w:val="nil"/>
              <w:left w:val="nil"/>
              <w:bottom w:val="single" w:sz="4" w:space="0" w:color="auto"/>
              <w:right w:val="single" w:sz="4" w:space="0" w:color="auto"/>
            </w:tcBorders>
            <w:shd w:val="clear" w:color="auto" w:fill="auto"/>
            <w:noWrap/>
          </w:tcPr>
          <w:p w14:paraId="64E09D46"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7FE77F3"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84C5FE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4506C98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306D050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HIV/AIDS Prevention and control/rehabilitation programme for people living </w:t>
            </w:r>
            <w:r w:rsidRPr="00111A5D">
              <w:rPr>
                <w:rFonts w:ascii="Georgia" w:eastAsia="Times New Roman" w:hAnsi="Georgia" w:cs="Times New Roman"/>
                <w:lang w:eastAsia="en-GB"/>
              </w:rPr>
              <w:lastRenderedPageBreak/>
              <w:t>with HIV/AIDS carried out</w:t>
            </w:r>
          </w:p>
        </w:tc>
        <w:tc>
          <w:tcPr>
            <w:tcW w:w="384" w:type="pct"/>
            <w:tcBorders>
              <w:top w:val="nil"/>
              <w:left w:val="nil"/>
              <w:bottom w:val="single" w:sz="4" w:space="0" w:color="auto"/>
              <w:right w:val="single" w:sz="4" w:space="0" w:color="auto"/>
            </w:tcBorders>
            <w:shd w:val="clear" w:color="auto" w:fill="auto"/>
          </w:tcPr>
          <w:p w14:paraId="616682A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HIV/AIDS Prevention and control/rehabilitation programme for </w:t>
            </w:r>
            <w:r w:rsidRPr="00111A5D">
              <w:rPr>
                <w:rFonts w:ascii="Georgia" w:eastAsia="Times New Roman" w:hAnsi="Georgia" w:cs="Times New Roman"/>
                <w:lang w:eastAsia="en-GB"/>
              </w:rPr>
              <w:lastRenderedPageBreak/>
              <w:t>people living with HIV/AIDS carried out</w:t>
            </w:r>
          </w:p>
        </w:tc>
        <w:tc>
          <w:tcPr>
            <w:tcW w:w="384" w:type="pct"/>
            <w:tcBorders>
              <w:top w:val="nil"/>
              <w:left w:val="nil"/>
              <w:bottom w:val="single" w:sz="4" w:space="0" w:color="auto"/>
              <w:right w:val="single" w:sz="4" w:space="0" w:color="auto"/>
            </w:tcBorders>
            <w:shd w:val="clear" w:color="auto" w:fill="auto"/>
            <w:noWrap/>
          </w:tcPr>
          <w:p w14:paraId="34AE5752"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F58AFCB"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85CD1C5"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BE82FF0"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6583B498"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8B4241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ODSACA</w:t>
            </w:r>
          </w:p>
        </w:tc>
      </w:tr>
      <w:tr w:rsidR="00111A5D" w:rsidRPr="00111A5D" w14:paraId="1D17F45E" w14:textId="77777777" w:rsidTr="00451AFE">
        <w:trPr>
          <w:trHeight w:val="315"/>
        </w:trPr>
        <w:tc>
          <w:tcPr>
            <w:tcW w:w="395" w:type="pct"/>
            <w:vMerge/>
            <w:tcBorders>
              <w:left w:val="single" w:sz="4" w:space="0" w:color="auto"/>
              <w:right w:val="single" w:sz="4" w:space="0" w:color="auto"/>
            </w:tcBorders>
            <w:shd w:val="clear" w:color="auto" w:fill="auto"/>
          </w:tcPr>
          <w:p w14:paraId="79F8D762"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5A6BC0D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Safe motherhood project-scaling up of Abiye</w:t>
            </w:r>
          </w:p>
        </w:tc>
        <w:tc>
          <w:tcPr>
            <w:tcW w:w="341" w:type="pct"/>
            <w:tcBorders>
              <w:top w:val="nil"/>
              <w:left w:val="nil"/>
              <w:bottom w:val="single" w:sz="4" w:space="0" w:color="auto"/>
              <w:right w:val="single" w:sz="4" w:space="0" w:color="auto"/>
            </w:tcBorders>
            <w:shd w:val="clear" w:color="auto" w:fill="auto"/>
            <w:noWrap/>
          </w:tcPr>
          <w:p w14:paraId="72D1DAC9"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7C3335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1694DCF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7EE5D5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3E7F38A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Safe motherhood project-scaling up of Abiye carried out</w:t>
            </w:r>
          </w:p>
        </w:tc>
        <w:tc>
          <w:tcPr>
            <w:tcW w:w="384" w:type="pct"/>
            <w:tcBorders>
              <w:top w:val="nil"/>
              <w:left w:val="nil"/>
              <w:bottom w:val="single" w:sz="4" w:space="0" w:color="auto"/>
              <w:right w:val="single" w:sz="4" w:space="0" w:color="auto"/>
            </w:tcBorders>
            <w:shd w:val="clear" w:color="auto" w:fill="auto"/>
          </w:tcPr>
          <w:p w14:paraId="31AE4AE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Safe motherhood project-scaling up of Abiye</w:t>
            </w:r>
          </w:p>
        </w:tc>
        <w:tc>
          <w:tcPr>
            <w:tcW w:w="384" w:type="pct"/>
            <w:tcBorders>
              <w:top w:val="nil"/>
              <w:left w:val="nil"/>
              <w:bottom w:val="single" w:sz="4" w:space="0" w:color="auto"/>
              <w:right w:val="single" w:sz="4" w:space="0" w:color="auto"/>
            </w:tcBorders>
            <w:shd w:val="clear" w:color="auto" w:fill="auto"/>
            <w:noWrap/>
          </w:tcPr>
          <w:p w14:paraId="067C0B50"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FCAA08D"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7B7E2CAB"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32848818"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2165D0D2"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A08C26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6C138256" w14:textId="77777777" w:rsidTr="00451AFE">
        <w:trPr>
          <w:trHeight w:val="315"/>
        </w:trPr>
        <w:tc>
          <w:tcPr>
            <w:tcW w:w="395" w:type="pct"/>
            <w:vMerge/>
            <w:tcBorders>
              <w:left w:val="single" w:sz="4" w:space="0" w:color="auto"/>
              <w:right w:val="single" w:sz="4" w:space="0" w:color="auto"/>
            </w:tcBorders>
            <w:shd w:val="clear" w:color="auto" w:fill="auto"/>
          </w:tcPr>
          <w:p w14:paraId="3B067E09"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31DE87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Basic Laboratory Equipment; and other </w:t>
            </w:r>
            <w:r w:rsidRPr="00111A5D">
              <w:rPr>
                <w:rFonts w:ascii="Georgia" w:eastAsia="Times New Roman" w:hAnsi="Georgia" w:cs="Times New Roman"/>
                <w:lang w:eastAsia="en-GB"/>
              </w:rPr>
              <w:lastRenderedPageBreak/>
              <w:t>Medical Equipment</w:t>
            </w:r>
          </w:p>
        </w:tc>
        <w:tc>
          <w:tcPr>
            <w:tcW w:w="341" w:type="pct"/>
            <w:tcBorders>
              <w:top w:val="nil"/>
              <w:left w:val="nil"/>
              <w:bottom w:val="single" w:sz="4" w:space="0" w:color="auto"/>
              <w:right w:val="single" w:sz="4" w:space="0" w:color="auto"/>
            </w:tcBorders>
            <w:shd w:val="clear" w:color="auto" w:fill="auto"/>
            <w:noWrap/>
          </w:tcPr>
          <w:p w14:paraId="2D6C558E"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01AFC2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500,000</w:t>
            </w:r>
          </w:p>
        </w:tc>
        <w:tc>
          <w:tcPr>
            <w:tcW w:w="330" w:type="pct"/>
            <w:tcBorders>
              <w:top w:val="nil"/>
              <w:left w:val="nil"/>
              <w:bottom w:val="single" w:sz="4" w:space="0" w:color="auto"/>
              <w:right w:val="single" w:sz="4" w:space="0" w:color="auto"/>
            </w:tcBorders>
            <w:shd w:val="clear" w:color="auto" w:fill="auto"/>
            <w:noWrap/>
          </w:tcPr>
          <w:p w14:paraId="1647832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450,000</w:t>
            </w:r>
          </w:p>
        </w:tc>
        <w:tc>
          <w:tcPr>
            <w:tcW w:w="330" w:type="pct"/>
            <w:tcBorders>
              <w:top w:val="nil"/>
              <w:left w:val="nil"/>
              <w:bottom w:val="single" w:sz="4" w:space="0" w:color="auto"/>
              <w:right w:val="single" w:sz="4" w:space="0" w:color="auto"/>
            </w:tcBorders>
            <w:shd w:val="clear" w:color="auto" w:fill="auto"/>
            <w:noWrap/>
          </w:tcPr>
          <w:p w14:paraId="507EA6F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405,000</w:t>
            </w:r>
          </w:p>
        </w:tc>
        <w:tc>
          <w:tcPr>
            <w:tcW w:w="384" w:type="pct"/>
            <w:tcBorders>
              <w:top w:val="nil"/>
              <w:left w:val="nil"/>
              <w:bottom w:val="single" w:sz="4" w:space="0" w:color="auto"/>
              <w:right w:val="single" w:sz="4" w:space="0" w:color="auto"/>
            </w:tcBorders>
            <w:shd w:val="clear" w:color="auto" w:fill="auto"/>
            <w:noWrap/>
          </w:tcPr>
          <w:p w14:paraId="25D71B2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Basic Laboratory Equipment; and </w:t>
            </w:r>
            <w:r w:rsidRPr="00111A5D">
              <w:rPr>
                <w:rFonts w:ascii="Georgia" w:eastAsia="Times New Roman" w:hAnsi="Georgia" w:cs="Times New Roman"/>
                <w:lang w:eastAsia="en-GB"/>
              </w:rPr>
              <w:lastRenderedPageBreak/>
              <w:t>other Medical Equipment procured</w:t>
            </w:r>
          </w:p>
        </w:tc>
        <w:tc>
          <w:tcPr>
            <w:tcW w:w="384" w:type="pct"/>
            <w:tcBorders>
              <w:top w:val="nil"/>
              <w:left w:val="nil"/>
              <w:bottom w:val="single" w:sz="4" w:space="0" w:color="auto"/>
              <w:right w:val="single" w:sz="4" w:space="0" w:color="auto"/>
            </w:tcBorders>
            <w:shd w:val="clear" w:color="auto" w:fill="auto"/>
          </w:tcPr>
          <w:p w14:paraId="4838A7F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Number of Basic Laboratory Equipme</w:t>
            </w:r>
            <w:r w:rsidRPr="00111A5D">
              <w:rPr>
                <w:rFonts w:ascii="Georgia" w:eastAsia="Times New Roman" w:hAnsi="Georgia" w:cs="Times New Roman"/>
                <w:lang w:eastAsia="en-GB"/>
              </w:rPr>
              <w:lastRenderedPageBreak/>
              <w:t>nt; and other Medical Equipment procured</w:t>
            </w:r>
          </w:p>
        </w:tc>
        <w:tc>
          <w:tcPr>
            <w:tcW w:w="384" w:type="pct"/>
            <w:tcBorders>
              <w:top w:val="nil"/>
              <w:left w:val="nil"/>
              <w:bottom w:val="single" w:sz="4" w:space="0" w:color="auto"/>
              <w:right w:val="single" w:sz="4" w:space="0" w:color="auto"/>
            </w:tcBorders>
            <w:shd w:val="clear" w:color="auto" w:fill="auto"/>
            <w:noWrap/>
          </w:tcPr>
          <w:p w14:paraId="408F920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0</w:t>
            </w:r>
          </w:p>
        </w:tc>
        <w:tc>
          <w:tcPr>
            <w:tcW w:w="319" w:type="pct"/>
            <w:tcBorders>
              <w:top w:val="nil"/>
              <w:left w:val="nil"/>
              <w:bottom w:val="single" w:sz="4" w:space="0" w:color="auto"/>
              <w:right w:val="single" w:sz="4" w:space="0" w:color="auto"/>
            </w:tcBorders>
            <w:shd w:val="clear" w:color="auto" w:fill="auto"/>
            <w:noWrap/>
          </w:tcPr>
          <w:p w14:paraId="5EE3043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w:t>
            </w:r>
          </w:p>
        </w:tc>
        <w:tc>
          <w:tcPr>
            <w:tcW w:w="319" w:type="pct"/>
            <w:tcBorders>
              <w:top w:val="nil"/>
              <w:left w:val="nil"/>
              <w:bottom w:val="single" w:sz="4" w:space="0" w:color="auto"/>
              <w:right w:val="single" w:sz="4" w:space="0" w:color="auto"/>
            </w:tcBorders>
            <w:shd w:val="clear" w:color="auto" w:fill="auto"/>
            <w:noWrap/>
          </w:tcPr>
          <w:p w14:paraId="4624B53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w:t>
            </w:r>
          </w:p>
        </w:tc>
        <w:tc>
          <w:tcPr>
            <w:tcW w:w="319" w:type="pct"/>
            <w:tcBorders>
              <w:top w:val="nil"/>
              <w:left w:val="nil"/>
              <w:bottom w:val="single" w:sz="4" w:space="0" w:color="auto"/>
              <w:right w:val="single" w:sz="4" w:space="0" w:color="auto"/>
            </w:tcBorders>
            <w:shd w:val="clear" w:color="auto" w:fill="auto"/>
            <w:noWrap/>
          </w:tcPr>
          <w:p w14:paraId="09493B5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w:t>
            </w:r>
          </w:p>
        </w:tc>
        <w:tc>
          <w:tcPr>
            <w:tcW w:w="363" w:type="pct"/>
            <w:tcBorders>
              <w:top w:val="nil"/>
              <w:left w:val="nil"/>
              <w:bottom w:val="single" w:sz="4" w:space="0" w:color="auto"/>
              <w:right w:val="single" w:sz="4" w:space="0" w:color="auto"/>
            </w:tcBorders>
            <w:shd w:val="clear" w:color="auto" w:fill="auto"/>
          </w:tcPr>
          <w:p w14:paraId="5976B7E5"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A79C1F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3F0C8E2D" w14:textId="77777777" w:rsidTr="00451AFE">
        <w:trPr>
          <w:trHeight w:val="315"/>
        </w:trPr>
        <w:tc>
          <w:tcPr>
            <w:tcW w:w="395" w:type="pct"/>
            <w:vMerge/>
            <w:tcBorders>
              <w:left w:val="single" w:sz="4" w:space="0" w:color="auto"/>
              <w:right w:val="single" w:sz="4" w:space="0" w:color="auto"/>
            </w:tcBorders>
            <w:shd w:val="clear" w:color="auto" w:fill="auto"/>
          </w:tcPr>
          <w:p w14:paraId="437C1A5F"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B0C958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Renovation of existing facilities / Procurement of consumables (SoM)</w:t>
            </w:r>
          </w:p>
        </w:tc>
        <w:tc>
          <w:tcPr>
            <w:tcW w:w="341" w:type="pct"/>
            <w:tcBorders>
              <w:top w:val="nil"/>
              <w:left w:val="nil"/>
              <w:bottom w:val="single" w:sz="4" w:space="0" w:color="auto"/>
              <w:right w:val="single" w:sz="4" w:space="0" w:color="auto"/>
            </w:tcBorders>
            <w:shd w:val="clear" w:color="auto" w:fill="auto"/>
            <w:noWrap/>
          </w:tcPr>
          <w:p w14:paraId="7CD19F9A"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0E4DA4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250,000</w:t>
            </w:r>
          </w:p>
        </w:tc>
        <w:tc>
          <w:tcPr>
            <w:tcW w:w="330" w:type="pct"/>
            <w:tcBorders>
              <w:top w:val="nil"/>
              <w:left w:val="nil"/>
              <w:bottom w:val="single" w:sz="4" w:space="0" w:color="auto"/>
              <w:right w:val="single" w:sz="4" w:space="0" w:color="auto"/>
            </w:tcBorders>
            <w:shd w:val="clear" w:color="auto" w:fill="auto"/>
            <w:noWrap/>
          </w:tcPr>
          <w:p w14:paraId="3697591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225,000</w:t>
            </w:r>
          </w:p>
        </w:tc>
        <w:tc>
          <w:tcPr>
            <w:tcW w:w="330" w:type="pct"/>
            <w:tcBorders>
              <w:top w:val="nil"/>
              <w:left w:val="nil"/>
              <w:bottom w:val="single" w:sz="4" w:space="0" w:color="auto"/>
              <w:right w:val="single" w:sz="4" w:space="0" w:color="auto"/>
            </w:tcBorders>
            <w:shd w:val="clear" w:color="auto" w:fill="auto"/>
            <w:noWrap/>
          </w:tcPr>
          <w:p w14:paraId="6742C6F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202,500</w:t>
            </w:r>
          </w:p>
        </w:tc>
        <w:tc>
          <w:tcPr>
            <w:tcW w:w="384" w:type="pct"/>
            <w:tcBorders>
              <w:top w:val="nil"/>
              <w:left w:val="nil"/>
              <w:bottom w:val="single" w:sz="4" w:space="0" w:color="auto"/>
              <w:right w:val="single" w:sz="4" w:space="0" w:color="auto"/>
            </w:tcBorders>
            <w:shd w:val="clear" w:color="auto" w:fill="auto"/>
            <w:noWrap/>
          </w:tcPr>
          <w:p w14:paraId="07D8B1C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Renovation of existing facilities / Procurement of consumables (SoM) carried out</w:t>
            </w:r>
          </w:p>
        </w:tc>
        <w:tc>
          <w:tcPr>
            <w:tcW w:w="384" w:type="pct"/>
            <w:tcBorders>
              <w:top w:val="nil"/>
              <w:left w:val="nil"/>
              <w:bottom w:val="single" w:sz="4" w:space="0" w:color="auto"/>
              <w:right w:val="single" w:sz="4" w:space="0" w:color="auto"/>
            </w:tcBorders>
            <w:shd w:val="clear" w:color="auto" w:fill="auto"/>
          </w:tcPr>
          <w:p w14:paraId="1F27E46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Renovation of existing facilities / Procurement of consumables (SoM) carried out</w:t>
            </w:r>
          </w:p>
        </w:tc>
        <w:tc>
          <w:tcPr>
            <w:tcW w:w="384" w:type="pct"/>
            <w:tcBorders>
              <w:top w:val="nil"/>
              <w:left w:val="nil"/>
              <w:bottom w:val="single" w:sz="4" w:space="0" w:color="auto"/>
              <w:right w:val="single" w:sz="4" w:space="0" w:color="auto"/>
            </w:tcBorders>
            <w:shd w:val="clear" w:color="auto" w:fill="auto"/>
            <w:noWrap/>
          </w:tcPr>
          <w:p w14:paraId="5872DC9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19" w:type="pct"/>
            <w:tcBorders>
              <w:top w:val="nil"/>
              <w:left w:val="nil"/>
              <w:bottom w:val="single" w:sz="4" w:space="0" w:color="auto"/>
              <w:right w:val="single" w:sz="4" w:space="0" w:color="auto"/>
            </w:tcBorders>
            <w:shd w:val="clear" w:color="auto" w:fill="auto"/>
            <w:noWrap/>
          </w:tcPr>
          <w:p w14:paraId="4986B45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19" w:type="pct"/>
            <w:tcBorders>
              <w:top w:val="nil"/>
              <w:left w:val="nil"/>
              <w:bottom w:val="single" w:sz="4" w:space="0" w:color="auto"/>
              <w:right w:val="single" w:sz="4" w:space="0" w:color="auto"/>
            </w:tcBorders>
            <w:shd w:val="clear" w:color="auto" w:fill="auto"/>
            <w:noWrap/>
          </w:tcPr>
          <w:p w14:paraId="4FC1AC7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19" w:type="pct"/>
            <w:tcBorders>
              <w:top w:val="nil"/>
              <w:left w:val="nil"/>
              <w:bottom w:val="single" w:sz="4" w:space="0" w:color="auto"/>
              <w:right w:val="single" w:sz="4" w:space="0" w:color="auto"/>
            </w:tcBorders>
            <w:shd w:val="clear" w:color="auto" w:fill="auto"/>
            <w:noWrap/>
          </w:tcPr>
          <w:p w14:paraId="540183C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63" w:type="pct"/>
            <w:tcBorders>
              <w:top w:val="nil"/>
              <w:left w:val="nil"/>
              <w:bottom w:val="single" w:sz="4" w:space="0" w:color="auto"/>
              <w:right w:val="single" w:sz="4" w:space="0" w:color="auto"/>
            </w:tcBorders>
            <w:shd w:val="clear" w:color="auto" w:fill="auto"/>
          </w:tcPr>
          <w:p w14:paraId="592863FF"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D91022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A62DB79" w14:textId="77777777" w:rsidTr="00451AFE">
        <w:trPr>
          <w:trHeight w:val="315"/>
        </w:trPr>
        <w:tc>
          <w:tcPr>
            <w:tcW w:w="395" w:type="pct"/>
            <w:vMerge/>
            <w:tcBorders>
              <w:left w:val="single" w:sz="4" w:space="0" w:color="auto"/>
              <w:right w:val="single" w:sz="4" w:space="0" w:color="auto"/>
            </w:tcBorders>
            <w:shd w:val="clear" w:color="auto" w:fill="auto"/>
          </w:tcPr>
          <w:p w14:paraId="5FB71F8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F40527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Emergency Preparedness and Disease Surveillance</w:t>
            </w:r>
          </w:p>
        </w:tc>
        <w:tc>
          <w:tcPr>
            <w:tcW w:w="341" w:type="pct"/>
            <w:tcBorders>
              <w:top w:val="nil"/>
              <w:left w:val="nil"/>
              <w:bottom w:val="single" w:sz="4" w:space="0" w:color="auto"/>
              <w:right w:val="single" w:sz="4" w:space="0" w:color="auto"/>
            </w:tcBorders>
            <w:shd w:val="clear" w:color="auto" w:fill="auto"/>
            <w:noWrap/>
          </w:tcPr>
          <w:p w14:paraId="31A82DFE"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BF93AC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43516F9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2631BDC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5D4A6CA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Emergency Preparedness and Disease Surveillance carried out</w:t>
            </w:r>
          </w:p>
        </w:tc>
        <w:tc>
          <w:tcPr>
            <w:tcW w:w="384" w:type="pct"/>
            <w:tcBorders>
              <w:top w:val="nil"/>
              <w:left w:val="nil"/>
              <w:bottom w:val="single" w:sz="4" w:space="0" w:color="auto"/>
              <w:right w:val="single" w:sz="4" w:space="0" w:color="auto"/>
            </w:tcBorders>
            <w:shd w:val="clear" w:color="auto" w:fill="auto"/>
          </w:tcPr>
          <w:p w14:paraId="0B37626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Emergency Preparedness and Disease Surveillance carried out</w:t>
            </w:r>
          </w:p>
        </w:tc>
        <w:tc>
          <w:tcPr>
            <w:tcW w:w="384" w:type="pct"/>
            <w:tcBorders>
              <w:top w:val="nil"/>
              <w:left w:val="nil"/>
              <w:bottom w:val="single" w:sz="4" w:space="0" w:color="auto"/>
              <w:right w:val="single" w:sz="4" w:space="0" w:color="auto"/>
            </w:tcBorders>
            <w:shd w:val="clear" w:color="auto" w:fill="auto"/>
            <w:noWrap/>
          </w:tcPr>
          <w:p w14:paraId="66C7603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09C3D4F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38CCA75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1E3BCE1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775EA910"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588C10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201BAB46" w14:textId="77777777" w:rsidTr="00451AFE">
        <w:trPr>
          <w:trHeight w:val="315"/>
        </w:trPr>
        <w:tc>
          <w:tcPr>
            <w:tcW w:w="395" w:type="pct"/>
            <w:vMerge/>
            <w:tcBorders>
              <w:left w:val="single" w:sz="4" w:space="0" w:color="auto"/>
              <w:right w:val="single" w:sz="4" w:space="0" w:color="auto"/>
            </w:tcBorders>
            <w:shd w:val="clear" w:color="auto" w:fill="auto"/>
          </w:tcPr>
          <w:p w14:paraId="6D8AA34C"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7AA77B7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Nigeria State Health Investment Project Credit (World Bank Assisted)</w:t>
            </w:r>
          </w:p>
        </w:tc>
        <w:tc>
          <w:tcPr>
            <w:tcW w:w="341" w:type="pct"/>
            <w:tcBorders>
              <w:top w:val="nil"/>
              <w:left w:val="nil"/>
              <w:bottom w:val="single" w:sz="4" w:space="0" w:color="auto"/>
              <w:right w:val="single" w:sz="4" w:space="0" w:color="auto"/>
            </w:tcBorders>
            <w:shd w:val="clear" w:color="auto" w:fill="auto"/>
            <w:noWrap/>
          </w:tcPr>
          <w:p w14:paraId="0639655F"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2F2A3D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500,000</w:t>
            </w:r>
          </w:p>
        </w:tc>
        <w:tc>
          <w:tcPr>
            <w:tcW w:w="330" w:type="pct"/>
            <w:tcBorders>
              <w:top w:val="nil"/>
              <w:left w:val="nil"/>
              <w:bottom w:val="single" w:sz="4" w:space="0" w:color="auto"/>
              <w:right w:val="single" w:sz="4" w:space="0" w:color="auto"/>
            </w:tcBorders>
            <w:shd w:val="clear" w:color="auto" w:fill="auto"/>
            <w:noWrap/>
          </w:tcPr>
          <w:p w14:paraId="118416A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450,000</w:t>
            </w:r>
          </w:p>
        </w:tc>
        <w:tc>
          <w:tcPr>
            <w:tcW w:w="330" w:type="pct"/>
            <w:tcBorders>
              <w:top w:val="nil"/>
              <w:left w:val="nil"/>
              <w:bottom w:val="single" w:sz="4" w:space="0" w:color="auto"/>
              <w:right w:val="single" w:sz="4" w:space="0" w:color="auto"/>
            </w:tcBorders>
            <w:shd w:val="clear" w:color="auto" w:fill="auto"/>
            <w:noWrap/>
          </w:tcPr>
          <w:p w14:paraId="1366745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405,000</w:t>
            </w:r>
          </w:p>
        </w:tc>
        <w:tc>
          <w:tcPr>
            <w:tcW w:w="384" w:type="pct"/>
            <w:tcBorders>
              <w:top w:val="nil"/>
              <w:left w:val="nil"/>
              <w:bottom w:val="single" w:sz="4" w:space="0" w:color="auto"/>
              <w:right w:val="single" w:sz="4" w:space="0" w:color="auto"/>
            </w:tcBorders>
            <w:shd w:val="clear" w:color="auto" w:fill="auto"/>
            <w:noWrap/>
          </w:tcPr>
          <w:p w14:paraId="5C8AF03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Nigeria State Health Investment Project Credit (World Bank Assisted)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tcPr>
          <w:p w14:paraId="592F804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Nigeria State Health Investment Project Credit (World Bank Assisted) </w:t>
            </w:r>
            <w:r w:rsidRPr="00111A5D">
              <w:rPr>
                <w:rFonts w:ascii="Georgia" w:eastAsia="Times New Roman" w:hAnsi="Georgia" w:cs="Times New Roman"/>
                <w:lang w:eastAsia="en-GB"/>
              </w:rPr>
              <w:lastRenderedPageBreak/>
              <w:t xml:space="preserve">carried out </w:t>
            </w:r>
          </w:p>
        </w:tc>
        <w:tc>
          <w:tcPr>
            <w:tcW w:w="384" w:type="pct"/>
            <w:tcBorders>
              <w:top w:val="nil"/>
              <w:left w:val="nil"/>
              <w:bottom w:val="single" w:sz="4" w:space="0" w:color="auto"/>
              <w:right w:val="single" w:sz="4" w:space="0" w:color="auto"/>
            </w:tcBorders>
            <w:shd w:val="clear" w:color="auto" w:fill="auto"/>
            <w:noWrap/>
          </w:tcPr>
          <w:p w14:paraId="0E58B9A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4</w:t>
            </w:r>
          </w:p>
        </w:tc>
        <w:tc>
          <w:tcPr>
            <w:tcW w:w="319" w:type="pct"/>
            <w:tcBorders>
              <w:top w:val="nil"/>
              <w:left w:val="nil"/>
              <w:bottom w:val="single" w:sz="4" w:space="0" w:color="auto"/>
              <w:right w:val="single" w:sz="4" w:space="0" w:color="auto"/>
            </w:tcBorders>
            <w:shd w:val="clear" w:color="auto" w:fill="auto"/>
            <w:noWrap/>
          </w:tcPr>
          <w:p w14:paraId="7CD7D6D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7F59203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1936980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5E72421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605E637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15C3DFD" w14:textId="77777777" w:rsidTr="00451AFE">
        <w:trPr>
          <w:trHeight w:val="315"/>
        </w:trPr>
        <w:tc>
          <w:tcPr>
            <w:tcW w:w="395" w:type="pct"/>
            <w:vMerge/>
            <w:tcBorders>
              <w:left w:val="single" w:sz="4" w:space="0" w:color="auto"/>
              <w:right w:val="single" w:sz="4" w:space="0" w:color="auto"/>
            </w:tcBorders>
            <w:shd w:val="clear" w:color="auto" w:fill="auto"/>
          </w:tcPr>
          <w:p w14:paraId="60864F61"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BA029D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Community Medicine</w:t>
            </w:r>
          </w:p>
        </w:tc>
        <w:tc>
          <w:tcPr>
            <w:tcW w:w="341" w:type="pct"/>
            <w:tcBorders>
              <w:top w:val="nil"/>
              <w:left w:val="nil"/>
              <w:bottom w:val="single" w:sz="4" w:space="0" w:color="auto"/>
              <w:right w:val="single" w:sz="4" w:space="0" w:color="auto"/>
            </w:tcBorders>
            <w:shd w:val="clear" w:color="auto" w:fill="auto"/>
            <w:noWrap/>
          </w:tcPr>
          <w:p w14:paraId="6A72ACC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C5BD9B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250,000</w:t>
            </w:r>
          </w:p>
        </w:tc>
        <w:tc>
          <w:tcPr>
            <w:tcW w:w="330" w:type="pct"/>
            <w:tcBorders>
              <w:top w:val="nil"/>
              <w:left w:val="nil"/>
              <w:bottom w:val="single" w:sz="4" w:space="0" w:color="auto"/>
              <w:right w:val="single" w:sz="4" w:space="0" w:color="auto"/>
            </w:tcBorders>
            <w:shd w:val="clear" w:color="auto" w:fill="auto"/>
            <w:noWrap/>
          </w:tcPr>
          <w:p w14:paraId="7ABBFF8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225,000</w:t>
            </w:r>
          </w:p>
        </w:tc>
        <w:tc>
          <w:tcPr>
            <w:tcW w:w="330" w:type="pct"/>
            <w:tcBorders>
              <w:top w:val="nil"/>
              <w:left w:val="nil"/>
              <w:bottom w:val="single" w:sz="4" w:space="0" w:color="auto"/>
              <w:right w:val="single" w:sz="4" w:space="0" w:color="auto"/>
            </w:tcBorders>
            <w:shd w:val="clear" w:color="auto" w:fill="auto"/>
            <w:noWrap/>
          </w:tcPr>
          <w:p w14:paraId="19467A7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202,500</w:t>
            </w:r>
          </w:p>
        </w:tc>
        <w:tc>
          <w:tcPr>
            <w:tcW w:w="384" w:type="pct"/>
            <w:tcBorders>
              <w:top w:val="nil"/>
              <w:left w:val="nil"/>
              <w:bottom w:val="single" w:sz="4" w:space="0" w:color="auto"/>
              <w:right w:val="single" w:sz="4" w:space="0" w:color="auto"/>
            </w:tcBorders>
            <w:shd w:val="clear" w:color="auto" w:fill="auto"/>
            <w:noWrap/>
          </w:tcPr>
          <w:p w14:paraId="3FD414E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Community Medicine activities carried out</w:t>
            </w:r>
          </w:p>
        </w:tc>
        <w:tc>
          <w:tcPr>
            <w:tcW w:w="384" w:type="pct"/>
            <w:tcBorders>
              <w:top w:val="nil"/>
              <w:left w:val="nil"/>
              <w:bottom w:val="single" w:sz="4" w:space="0" w:color="auto"/>
              <w:right w:val="single" w:sz="4" w:space="0" w:color="auto"/>
            </w:tcBorders>
            <w:shd w:val="clear" w:color="auto" w:fill="auto"/>
          </w:tcPr>
          <w:p w14:paraId="463278D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Community Medicine activities carried out</w:t>
            </w:r>
          </w:p>
        </w:tc>
        <w:tc>
          <w:tcPr>
            <w:tcW w:w="384" w:type="pct"/>
            <w:tcBorders>
              <w:top w:val="nil"/>
              <w:left w:val="nil"/>
              <w:bottom w:val="single" w:sz="4" w:space="0" w:color="auto"/>
              <w:right w:val="single" w:sz="4" w:space="0" w:color="auto"/>
            </w:tcBorders>
            <w:shd w:val="clear" w:color="auto" w:fill="auto"/>
            <w:noWrap/>
          </w:tcPr>
          <w:p w14:paraId="1952E6A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1C66D1D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2F8CB15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437B619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6F5ADC2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BBCB44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13A8F301" w14:textId="77777777" w:rsidTr="00451AFE">
        <w:trPr>
          <w:trHeight w:val="315"/>
        </w:trPr>
        <w:tc>
          <w:tcPr>
            <w:tcW w:w="395" w:type="pct"/>
            <w:vMerge/>
            <w:tcBorders>
              <w:left w:val="single" w:sz="4" w:space="0" w:color="auto"/>
              <w:right w:val="single" w:sz="4" w:space="0" w:color="auto"/>
            </w:tcBorders>
            <w:shd w:val="clear" w:color="auto" w:fill="auto"/>
          </w:tcPr>
          <w:p w14:paraId="2AC2EFF9"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37CEDD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Free Health Drugs</w:t>
            </w:r>
          </w:p>
        </w:tc>
        <w:tc>
          <w:tcPr>
            <w:tcW w:w="341" w:type="pct"/>
            <w:tcBorders>
              <w:top w:val="nil"/>
              <w:left w:val="nil"/>
              <w:bottom w:val="single" w:sz="4" w:space="0" w:color="auto"/>
              <w:right w:val="single" w:sz="4" w:space="0" w:color="auto"/>
            </w:tcBorders>
            <w:shd w:val="clear" w:color="auto" w:fill="auto"/>
            <w:noWrap/>
          </w:tcPr>
          <w:p w14:paraId="3ABDF8E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503541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7,500,000</w:t>
            </w:r>
          </w:p>
        </w:tc>
        <w:tc>
          <w:tcPr>
            <w:tcW w:w="330" w:type="pct"/>
            <w:tcBorders>
              <w:top w:val="nil"/>
              <w:left w:val="nil"/>
              <w:bottom w:val="single" w:sz="4" w:space="0" w:color="auto"/>
              <w:right w:val="single" w:sz="4" w:space="0" w:color="auto"/>
            </w:tcBorders>
            <w:shd w:val="clear" w:color="auto" w:fill="auto"/>
            <w:noWrap/>
          </w:tcPr>
          <w:p w14:paraId="0BBD045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6,750,000</w:t>
            </w:r>
          </w:p>
        </w:tc>
        <w:tc>
          <w:tcPr>
            <w:tcW w:w="330" w:type="pct"/>
            <w:tcBorders>
              <w:top w:val="nil"/>
              <w:left w:val="nil"/>
              <w:bottom w:val="single" w:sz="4" w:space="0" w:color="auto"/>
              <w:right w:val="single" w:sz="4" w:space="0" w:color="auto"/>
            </w:tcBorders>
            <w:shd w:val="clear" w:color="auto" w:fill="auto"/>
            <w:noWrap/>
          </w:tcPr>
          <w:p w14:paraId="6D5B5FB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6,075,000</w:t>
            </w:r>
          </w:p>
        </w:tc>
        <w:tc>
          <w:tcPr>
            <w:tcW w:w="384" w:type="pct"/>
            <w:tcBorders>
              <w:top w:val="nil"/>
              <w:left w:val="nil"/>
              <w:bottom w:val="single" w:sz="4" w:space="0" w:color="auto"/>
              <w:right w:val="single" w:sz="4" w:space="0" w:color="auto"/>
            </w:tcBorders>
            <w:shd w:val="clear" w:color="auto" w:fill="auto"/>
            <w:noWrap/>
          </w:tcPr>
          <w:p w14:paraId="65746DA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Free Health Drugs procured</w:t>
            </w:r>
          </w:p>
        </w:tc>
        <w:tc>
          <w:tcPr>
            <w:tcW w:w="384" w:type="pct"/>
            <w:tcBorders>
              <w:top w:val="nil"/>
              <w:left w:val="nil"/>
              <w:bottom w:val="single" w:sz="4" w:space="0" w:color="auto"/>
              <w:right w:val="single" w:sz="4" w:space="0" w:color="auto"/>
            </w:tcBorders>
            <w:shd w:val="clear" w:color="auto" w:fill="auto"/>
          </w:tcPr>
          <w:p w14:paraId="3E9EE4D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Percentage of Free Health Drugs procured</w:t>
            </w:r>
          </w:p>
        </w:tc>
        <w:tc>
          <w:tcPr>
            <w:tcW w:w="384" w:type="pct"/>
            <w:tcBorders>
              <w:top w:val="nil"/>
              <w:left w:val="nil"/>
              <w:bottom w:val="single" w:sz="4" w:space="0" w:color="auto"/>
              <w:right w:val="single" w:sz="4" w:space="0" w:color="auto"/>
            </w:tcBorders>
            <w:shd w:val="clear" w:color="auto" w:fill="auto"/>
            <w:noWrap/>
          </w:tcPr>
          <w:p w14:paraId="70BE427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w:t>
            </w:r>
          </w:p>
        </w:tc>
        <w:tc>
          <w:tcPr>
            <w:tcW w:w="319" w:type="pct"/>
            <w:tcBorders>
              <w:top w:val="nil"/>
              <w:left w:val="nil"/>
              <w:bottom w:val="single" w:sz="4" w:space="0" w:color="auto"/>
              <w:right w:val="single" w:sz="4" w:space="0" w:color="auto"/>
            </w:tcBorders>
            <w:shd w:val="clear" w:color="auto" w:fill="auto"/>
            <w:noWrap/>
          </w:tcPr>
          <w:p w14:paraId="4E0946D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75%</w:t>
            </w:r>
          </w:p>
        </w:tc>
        <w:tc>
          <w:tcPr>
            <w:tcW w:w="319" w:type="pct"/>
            <w:tcBorders>
              <w:top w:val="nil"/>
              <w:left w:val="nil"/>
              <w:bottom w:val="single" w:sz="4" w:space="0" w:color="auto"/>
              <w:right w:val="single" w:sz="4" w:space="0" w:color="auto"/>
            </w:tcBorders>
            <w:shd w:val="clear" w:color="auto" w:fill="auto"/>
            <w:noWrap/>
          </w:tcPr>
          <w:p w14:paraId="54F098E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80%</w:t>
            </w:r>
          </w:p>
        </w:tc>
        <w:tc>
          <w:tcPr>
            <w:tcW w:w="319" w:type="pct"/>
            <w:tcBorders>
              <w:top w:val="nil"/>
              <w:left w:val="nil"/>
              <w:bottom w:val="single" w:sz="4" w:space="0" w:color="auto"/>
              <w:right w:val="single" w:sz="4" w:space="0" w:color="auto"/>
            </w:tcBorders>
            <w:shd w:val="clear" w:color="auto" w:fill="auto"/>
            <w:noWrap/>
          </w:tcPr>
          <w:p w14:paraId="2D27939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w:t>
            </w:r>
          </w:p>
        </w:tc>
        <w:tc>
          <w:tcPr>
            <w:tcW w:w="363" w:type="pct"/>
            <w:tcBorders>
              <w:top w:val="nil"/>
              <w:left w:val="nil"/>
              <w:bottom w:val="single" w:sz="4" w:space="0" w:color="auto"/>
              <w:right w:val="single" w:sz="4" w:space="0" w:color="auto"/>
            </w:tcBorders>
            <w:shd w:val="clear" w:color="auto" w:fill="auto"/>
          </w:tcPr>
          <w:p w14:paraId="6256CDDE"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724A3B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37FECA34" w14:textId="77777777" w:rsidTr="00451AFE">
        <w:trPr>
          <w:trHeight w:val="315"/>
        </w:trPr>
        <w:tc>
          <w:tcPr>
            <w:tcW w:w="395" w:type="pct"/>
            <w:vMerge/>
            <w:tcBorders>
              <w:left w:val="single" w:sz="4" w:space="0" w:color="auto"/>
              <w:right w:val="single" w:sz="4" w:space="0" w:color="auto"/>
            </w:tcBorders>
            <w:shd w:val="clear" w:color="auto" w:fill="auto"/>
          </w:tcPr>
          <w:p w14:paraId="537F3332"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51DBEA1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Non-communicable Diseases</w:t>
            </w:r>
          </w:p>
        </w:tc>
        <w:tc>
          <w:tcPr>
            <w:tcW w:w="341" w:type="pct"/>
            <w:tcBorders>
              <w:top w:val="nil"/>
              <w:left w:val="nil"/>
              <w:bottom w:val="single" w:sz="4" w:space="0" w:color="auto"/>
              <w:right w:val="single" w:sz="4" w:space="0" w:color="auto"/>
            </w:tcBorders>
            <w:shd w:val="clear" w:color="auto" w:fill="auto"/>
            <w:noWrap/>
          </w:tcPr>
          <w:p w14:paraId="7CB067E4"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68E997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7A2BCB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392E27F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3AC13C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Non-communicable Disease </w:t>
            </w:r>
            <w:r w:rsidRPr="00111A5D">
              <w:rPr>
                <w:rFonts w:ascii="Georgia" w:eastAsia="Times New Roman" w:hAnsi="Georgia" w:cs="Times New Roman"/>
                <w:lang w:eastAsia="en-GB"/>
              </w:rPr>
              <w:lastRenderedPageBreak/>
              <w:t>activities carried out</w:t>
            </w:r>
          </w:p>
        </w:tc>
        <w:tc>
          <w:tcPr>
            <w:tcW w:w="384" w:type="pct"/>
            <w:tcBorders>
              <w:top w:val="nil"/>
              <w:left w:val="nil"/>
              <w:bottom w:val="single" w:sz="4" w:space="0" w:color="auto"/>
              <w:right w:val="single" w:sz="4" w:space="0" w:color="auto"/>
            </w:tcBorders>
            <w:shd w:val="clear" w:color="auto" w:fill="auto"/>
          </w:tcPr>
          <w:p w14:paraId="224D066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Non-communicable </w:t>
            </w:r>
            <w:r w:rsidRPr="00111A5D">
              <w:rPr>
                <w:rFonts w:ascii="Georgia" w:eastAsia="Times New Roman" w:hAnsi="Georgia" w:cs="Times New Roman"/>
                <w:lang w:eastAsia="en-GB"/>
              </w:rPr>
              <w:lastRenderedPageBreak/>
              <w:t>Disease activities carried out</w:t>
            </w:r>
          </w:p>
        </w:tc>
        <w:tc>
          <w:tcPr>
            <w:tcW w:w="384" w:type="pct"/>
            <w:tcBorders>
              <w:top w:val="nil"/>
              <w:left w:val="nil"/>
              <w:bottom w:val="single" w:sz="4" w:space="0" w:color="auto"/>
              <w:right w:val="single" w:sz="4" w:space="0" w:color="auto"/>
            </w:tcBorders>
            <w:shd w:val="clear" w:color="auto" w:fill="auto"/>
            <w:noWrap/>
          </w:tcPr>
          <w:p w14:paraId="7FFB977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1</w:t>
            </w:r>
          </w:p>
        </w:tc>
        <w:tc>
          <w:tcPr>
            <w:tcW w:w="319" w:type="pct"/>
            <w:tcBorders>
              <w:top w:val="nil"/>
              <w:left w:val="nil"/>
              <w:bottom w:val="single" w:sz="4" w:space="0" w:color="auto"/>
              <w:right w:val="single" w:sz="4" w:space="0" w:color="auto"/>
            </w:tcBorders>
            <w:shd w:val="clear" w:color="auto" w:fill="auto"/>
            <w:noWrap/>
          </w:tcPr>
          <w:p w14:paraId="71EEF90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77D4C6A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38D6D72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2508DA32"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FA780A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32B01FD4" w14:textId="77777777" w:rsidTr="00451AFE">
        <w:trPr>
          <w:trHeight w:val="315"/>
        </w:trPr>
        <w:tc>
          <w:tcPr>
            <w:tcW w:w="395" w:type="pct"/>
            <w:vMerge/>
            <w:tcBorders>
              <w:left w:val="single" w:sz="4" w:space="0" w:color="auto"/>
              <w:right w:val="single" w:sz="4" w:space="0" w:color="auto"/>
            </w:tcBorders>
            <w:shd w:val="clear" w:color="auto" w:fill="auto"/>
          </w:tcPr>
          <w:p w14:paraId="449FF053"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46D38C4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Nutrition</w:t>
            </w:r>
          </w:p>
        </w:tc>
        <w:tc>
          <w:tcPr>
            <w:tcW w:w="341" w:type="pct"/>
            <w:tcBorders>
              <w:top w:val="nil"/>
              <w:left w:val="nil"/>
              <w:bottom w:val="single" w:sz="4" w:space="0" w:color="auto"/>
              <w:right w:val="single" w:sz="4" w:space="0" w:color="auto"/>
            </w:tcBorders>
            <w:shd w:val="clear" w:color="auto" w:fill="auto"/>
            <w:noWrap/>
          </w:tcPr>
          <w:p w14:paraId="3CB93764"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88EC8A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08B37F0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91D5F1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26D6325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Nutrition activities carried out</w:t>
            </w:r>
          </w:p>
        </w:tc>
        <w:tc>
          <w:tcPr>
            <w:tcW w:w="384" w:type="pct"/>
            <w:tcBorders>
              <w:top w:val="nil"/>
              <w:left w:val="nil"/>
              <w:bottom w:val="single" w:sz="4" w:space="0" w:color="auto"/>
              <w:right w:val="single" w:sz="4" w:space="0" w:color="auto"/>
            </w:tcBorders>
            <w:shd w:val="clear" w:color="auto" w:fill="auto"/>
          </w:tcPr>
          <w:p w14:paraId="025577B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Nutrition activities carried out</w:t>
            </w:r>
          </w:p>
        </w:tc>
        <w:tc>
          <w:tcPr>
            <w:tcW w:w="384" w:type="pct"/>
            <w:tcBorders>
              <w:top w:val="nil"/>
              <w:left w:val="nil"/>
              <w:bottom w:val="single" w:sz="4" w:space="0" w:color="auto"/>
              <w:right w:val="single" w:sz="4" w:space="0" w:color="auto"/>
            </w:tcBorders>
            <w:shd w:val="clear" w:color="auto" w:fill="auto"/>
            <w:noWrap/>
          </w:tcPr>
          <w:p w14:paraId="23DF627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4BD1D3D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4BB8B0B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075FBBD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63" w:type="pct"/>
            <w:tcBorders>
              <w:top w:val="nil"/>
              <w:left w:val="nil"/>
              <w:bottom w:val="single" w:sz="4" w:space="0" w:color="auto"/>
              <w:right w:val="single" w:sz="4" w:space="0" w:color="auto"/>
            </w:tcBorders>
            <w:shd w:val="clear" w:color="auto" w:fill="auto"/>
          </w:tcPr>
          <w:p w14:paraId="7EB4ECE8"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DF1720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6A8004F1" w14:textId="77777777" w:rsidTr="00451AFE">
        <w:trPr>
          <w:trHeight w:val="315"/>
        </w:trPr>
        <w:tc>
          <w:tcPr>
            <w:tcW w:w="395" w:type="pct"/>
            <w:vMerge/>
            <w:tcBorders>
              <w:left w:val="single" w:sz="4" w:space="0" w:color="auto"/>
              <w:right w:val="single" w:sz="4" w:space="0" w:color="auto"/>
            </w:tcBorders>
            <w:shd w:val="clear" w:color="auto" w:fill="auto"/>
          </w:tcPr>
          <w:p w14:paraId="29C1E527"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0E80DA8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Rangers</w:t>
            </w:r>
          </w:p>
        </w:tc>
        <w:tc>
          <w:tcPr>
            <w:tcW w:w="341" w:type="pct"/>
            <w:tcBorders>
              <w:top w:val="nil"/>
              <w:left w:val="nil"/>
              <w:bottom w:val="single" w:sz="4" w:space="0" w:color="auto"/>
              <w:right w:val="single" w:sz="4" w:space="0" w:color="auto"/>
            </w:tcBorders>
            <w:shd w:val="clear" w:color="auto" w:fill="auto"/>
            <w:noWrap/>
          </w:tcPr>
          <w:p w14:paraId="004CC404"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C0885CD"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0E01D3B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77246F0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4BC3F49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Health Rangers activities carried out</w:t>
            </w:r>
          </w:p>
        </w:tc>
        <w:tc>
          <w:tcPr>
            <w:tcW w:w="384" w:type="pct"/>
            <w:tcBorders>
              <w:top w:val="nil"/>
              <w:left w:val="nil"/>
              <w:bottom w:val="single" w:sz="4" w:space="0" w:color="auto"/>
              <w:right w:val="single" w:sz="4" w:space="0" w:color="auto"/>
            </w:tcBorders>
            <w:shd w:val="clear" w:color="auto" w:fill="auto"/>
          </w:tcPr>
          <w:p w14:paraId="378B6D1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Health Rangers activities carried out</w:t>
            </w:r>
          </w:p>
        </w:tc>
        <w:tc>
          <w:tcPr>
            <w:tcW w:w="384" w:type="pct"/>
            <w:tcBorders>
              <w:top w:val="nil"/>
              <w:left w:val="nil"/>
              <w:bottom w:val="single" w:sz="4" w:space="0" w:color="auto"/>
              <w:right w:val="single" w:sz="4" w:space="0" w:color="auto"/>
            </w:tcBorders>
            <w:shd w:val="clear" w:color="auto" w:fill="auto"/>
            <w:noWrap/>
          </w:tcPr>
          <w:p w14:paraId="7AE41D0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1C3BBA4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3A65993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66B4D7D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42C9E1D2"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5E9196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6AAAC477" w14:textId="77777777" w:rsidTr="00451AFE">
        <w:trPr>
          <w:trHeight w:val="315"/>
        </w:trPr>
        <w:tc>
          <w:tcPr>
            <w:tcW w:w="395" w:type="pct"/>
            <w:vMerge/>
            <w:tcBorders>
              <w:left w:val="single" w:sz="4" w:space="0" w:color="auto"/>
              <w:right w:val="single" w:sz="4" w:space="0" w:color="auto"/>
            </w:tcBorders>
            <w:shd w:val="clear" w:color="auto" w:fill="auto"/>
          </w:tcPr>
          <w:p w14:paraId="4C4A75CE"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5F963B0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Roll back malaria</w:t>
            </w:r>
          </w:p>
        </w:tc>
        <w:tc>
          <w:tcPr>
            <w:tcW w:w="341" w:type="pct"/>
            <w:tcBorders>
              <w:top w:val="nil"/>
              <w:left w:val="nil"/>
              <w:bottom w:val="single" w:sz="4" w:space="0" w:color="auto"/>
              <w:right w:val="single" w:sz="4" w:space="0" w:color="auto"/>
            </w:tcBorders>
            <w:shd w:val="clear" w:color="auto" w:fill="auto"/>
            <w:noWrap/>
          </w:tcPr>
          <w:p w14:paraId="21633132"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756300B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50,000,000.00</w:t>
            </w:r>
          </w:p>
        </w:tc>
        <w:tc>
          <w:tcPr>
            <w:tcW w:w="330" w:type="pct"/>
            <w:tcBorders>
              <w:top w:val="nil"/>
              <w:left w:val="nil"/>
              <w:bottom w:val="single" w:sz="4" w:space="0" w:color="auto"/>
              <w:right w:val="single" w:sz="4" w:space="0" w:color="auto"/>
            </w:tcBorders>
            <w:shd w:val="clear" w:color="auto" w:fill="auto"/>
            <w:noWrap/>
          </w:tcPr>
          <w:p w14:paraId="722027A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45,000,000</w:t>
            </w:r>
          </w:p>
        </w:tc>
        <w:tc>
          <w:tcPr>
            <w:tcW w:w="330" w:type="pct"/>
            <w:tcBorders>
              <w:top w:val="nil"/>
              <w:left w:val="nil"/>
              <w:bottom w:val="single" w:sz="4" w:space="0" w:color="auto"/>
              <w:right w:val="single" w:sz="4" w:space="0" w:color="auto"/>
            </w:tcBorders>
            <w:shd w:val="clear" w:color="auto" w:fill="auto"/>
            <w:noWrap/>
          </w:tcPr>
          <w:p w14:paraId="569D24B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40,500,000</w:t>
            </w:r>
          </w:p>
        </w:tc>
        <w:tc>
          <w:tcPr>
            <w:tcW w:w="384" w:type="pct"/>
            <w:tcBorders>
              <w:top w:val="nil"/>
              <w:left w:val="nil"/>
              <w:bottom w:val="single" w:sz="4" w:space="0" w:color="auto"/>
              <w:right w:val="single" w:sz="4" w:space="0" w:color="auto"/>
            </w:tcBorders>
            <w:shd w:val="clear" w:color="auto" w:fill="auto"/>
            <w:noWrap/>
          </w:tcPr>
          <w:p w14:paraId="6596DA4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Roll back Malaria activities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tcPr>
          <w:p w14:paraId="6741709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Roll back </w:t>
            </w:r>
            <w:r w:rsidRPr="00111A5D">
              <w:rPr>
                <w:rFonts w:ascii="Georgia" w:eastAsia="Times New Roman" w:hAnsi="Georgia" w:cs="Times New Roman"/>
                <w:lang w:eastAsia="en-GB"/>
              </w:rPr>
              <w:lastRenderedPageBreak/>
              <w:t>Malaria activities carried out</w:t>
            </w:r>
          </w:p>
        </w:tc>
        <w:tc>
          <w:tcPr>
            <w:tcW w:w="384" w:type="pct"/>
            <w:tcBorders>
              <w:top w:val="nil"/>
              <w:left w:val="nil"/>
              <w:bottom w:val="single" w:sz="4" w:space="0" w:color="auto"/>
              <w:right w:val="single" w:sz="4" w:space="0" w:color="auto"/>
            </w:tcBorders>
            <w:shd w:val="clear" w:color="auto" w:fill="auto"/>
            <w:noWrap/>
          </w:tcPr>
          <w:p w14:paraId="54887E8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20</w:t>
            </w:r>
          </w:p>
        </w:tc>
        <w:tc>
          <w:tcPr>
            <w:tcW w:w="319" w:type="pct"/>
            <w:tcBorders>
              <w:top w:val="nil"/>
              <w:left w:val="nil"/>
              <w:bottom w:val="single" w:sz="4" w:space="0" w:color="auto"/>
              <w:right w:val="single" w:sz="4" w:space="0" w:color="auto"/>
            </w:tcBorders>
            <w:shd w:val="clear" w:color="auto" w:fill="auto"/>
            <w:noWrap/>
          </w:tcPr>
          <w:p w14:paraId="136A298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25</w:t>
            </w:r>
          </w:p>
        </w:tc>
        <w:tc>
          <w:tcPr>
            <w:tcW w:w="319" w:type="pct"/>
            <w:tcBorders>
              <w:top w:val="nil"/>
              <w:left w:val="nil"/>
              <w:bottom w:val="single" w:sz="4" w:space="0" w:color="auto"/>
              <w:right w:val="single" w:sz="4" w:space="0" w:color="auto"/>
            </w:tcBorders>
            <w:shd w:val="clear" w:color="auto" w:fill="auto"/>
            <w:noWrap/>
          </w:tcPr>
          <w:p w14:paraId="6AC7F3E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19" w:type="pct"/>
            <w:tcBorders>
              <w:top w:val="nil"/>
              <w:left w:val="nil"/>
              <w:bottom w:val="single" w:sz="4" w:space="0" w:color="auto"/>
              <w:right w:val="single" w:sz="4" w:space="0" w:color="auto"/>
            </w:tcBorders>
            <w:shd w:val="clear" w:color="auto" w:fill="auto"/>
            <w:noWrap/>
          </w:tcPr>
          <w:p w14:paraId="13E42F1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30</w:t>
            </w:r>
          </w:p>
        </w:tc>
        <w:tc>
          <w:tcPr>
            <w:tcW w:w="363" w:type="pct"/>
            <w:tcBorders>
              <w:top w:val="nil"/>
              <w:left w:val="nil"/>
              <w:bottom w:val="single" w:sz="4" w:space="0" w:color="auto"/>
              <w:right w:val="single" w:sz="4" w:space="0" w:color="auto"/>
            </w:tcBorders>
            <w:shd w:val="clear" w:color="auto" w:fill="auto"/>
          </w:tcPr>
          <w:p w14:paraId="33F08238"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2CC05C8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w:t>
            </w:r>
          </w:p>
        </w:tc>
      </w:tr>
      <w:tr w:rsidR="00111A5D" w:rsidRPr="00111A5D" w14:paraId="0B2461FE" w14:textId="77777777" w:rsidTr="00451AFE">
        <w:trPr>
          <w:trHeight w:val="315"/>
        </w:trPr>
        <w:tc>
          <w:tcPr>
            <w:tcW w:w="395" w:type="pct"/>
            <w:vMerge/>
            <w:tcBorders>
              <w:left w:val="single" w:sz="4" w:space="0" w:color="auto"/>
              <w:bottom w:val="single" w:sz="4" w:space="0" w:color="auto"/>
              <w:right w:val="single" w:sz="4" w:space="0" w:color="auto"/>
            </w:tcBorders>
            <w:shd w:val="clear" w:color="auto" w:fill="auto"/>
          </w:tcPr>
          <w:p w14:paraId="343FFB1F"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vAlign w:val="center"/>
          </w:tcPr>
          <w:p w14:paraId="1591B1B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TBL Control Programme</w:t>
            </w:r>
          </w:p>
        </w:tc>
        <w:tc>
          <w:tcPr>
            <w:tcW w:w="341" w:type="pct"/>
            <w:tcBorders>
              <w:top w:val="nil"/>
              <w:left w:val="nil"/>
              <w:bottom w:val="single" w:sz="4" w:space="0" w:color="auto"/>
              <w:right w:val="single" w:sz="4" w:space="0" w:color="auto"/>
            </w:tcBorders>
            <w:shd w:val="clear" w:color="auto" w:fill="auto"/>
            <w:noWrap/>
          </w:tcPr>
          <w:p w14:paraId="115AE6EA"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7594C0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0.00</w:t>
            </w:r>
          </w:p>
        </w:tc>
        <w:tc>
          <w:tcPr>
            <w:tcW w:w="330" w:type="pct"/>
            <w:tcBorders>
              <w:top w:val="nil"/>
              <w:left w:val="nil"/>
              <w:bottom w:val="single" w:sz="4" w:space="0" w:color="auto"/>
              <w:right w:val="single" w:sz="4" w:space="0" w:color="auto"/>
            </w:tcBorders>
            <w:shd w:val="clear" w:color="auto" w:fill="auto"/>
            <w:noWrap/>
          </w:tcPr>
          <w:p w14:paraId="67C6FBD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57B849A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53EDC69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TBL Control Programme activities carried out</w:t>
            </w:r>
          </w:p>
        </w:tc>
        <w:tc>
          <w:tcPr>
            <w:tcW w:w="384" w:type="pct"/>
            <w:tcBorders>
              <w:top w:val="nil"/>
              <w:left w:val="nil"/>
              <w:bottom w:val="single" w:sz="4" w:space="0" w:color="auto"/>
              <w:right w:val="single" w:sz="4" w:space="0" w:color="auto"/>
            </w:tcBorders>
            <w:shd w:val="clear" w:color="auto" w:fill="auto"/>
          </w:tcPr>
          <w:p w14:paraId="63E8303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TBL Control Programme activities carried out</w:t>
            </w:r>
          </w:p>
        </w:tc>
        <w:tc>
          <w:tcPr>
            <w:tcW w:w="384" w:type="pct"/>
            <w:tcBorders>
              <w:top w:val="nil"/>
              <w:left w:val="nil"/>
              <w:bottom w:val="single" w:sz="4" w:space="0" w:color="auto"/>
              <w:right w:val="single" w:sz="4" w:space="0" w:color="auto"/>
            </w:tcBorders>
            <w:shd w:val="clear" w:color="auto" w:fill="auto"/>
            <w:noWrap/>
          </w:tcPr>
          <w:p w14:paraId="5D8DE7D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2804491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47741E3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19" w:type="pct"/>
            <w:tcBorders>
              <w:top w:val="nil"/>
              <w:left w:val="nil"/>
              <w:bottom w:val="single" w:sz="4" w:space="0" w:color="auto"/>
              <w:right w:val="single" w:sz="4" w:space="0" w:color="auto"/>
            </w:tcBorders>
            <w:shd w:val="clear" w:color="auto" w:fill="auto"/>
            <w:noWrap/>
          </w:tcPr>
          <w:p w14:paraId="4CB711C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w:t>
            </w:r>
          </w:p>
        </w:tc>
        <w:tc>
          <w:tcPr>
            <w:tcW w:w="363" w:type="pct"/>
            <w:tcBorders>
              <w:top w:val="nil"/>
              <w:left w:val="nil"/>
              <w:bottom w:val="single" w:sz="4" w:space="0" w:color="auto"/>
              <w:right w:val="single" w:sz="4" w:space="0" w:color="auto"/>
            </w:tcBorders>
            <w:shd w:val="clear" w:color="auto" w:fill="auto"/>
          </w:tcPr>
          <w:p w14:paraId="26328A5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BF1ED2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5CE150BF" w14:textId="77777777" w:rsidTr="00451AFE">
        <w:trPr>
          <w:trHeight w:val="315"/>
        </w:trPr>
        <w:tc>
          <w:tcPr>
            <w:tcW w:w="1213" w:type="pct"/>
            <w:gridSpan w:val="4"/>
            <w:tcBorders>
              <w:top w:val="nil"/>
              <w:left w:val="single" w:sz="4" w:space="0" w:color="auto"/>
              <w:bottom w:val="single" w:sz="4" w:space="0" w:color="auto"/>
              <w:right w:val="single" w:sz="4" w:space="0" w:color="auto"/>
            </w:tcBorders>
            <w:shd w:val="clear" w:color="auto" w:fill="auto"/>
          </w:tcPr>
          <w:p w14:paraId="0DCFF8F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Sub-Total</w:t>
            </w:r>
          </w:p>
        </w:tc>
        <w:tc>
          <w:tcPr>
            <w:tcW w:w="330" w:type="pct"/>
            <w:tcBorders>
              <w:top w:val="nil"/>
              <w:left w:val="nil"/>
              <w:bottom w:val="single" w:sz="4" w:space="0" w:color="auto"/>
              <w:right w:val="single" w:sz="4" w:space="0" w:color="auto"/>
            </w:tcBorders>
            <w:shd w:val="clear" w:color="auto" w:fill="auto"/>
            <w:noWrap/>
          </w:tcPr>
          <w:p w14:paraId="7E8EA4D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5,062,626,777.19</w:t>
            </w:r>
          </w:p>
        </w:tc>
        <w:tc>
          <w:tcPr>
            <w:tcW w:w="330" w:type="pct"/>
            <w:tcBorders>
              <w:top w:val="nil"/>
              <w:left w:val="nil"/>
              <w:bottom w:val="single" w:sz="4" w:space="0" w:color="auto"/>
              <w:right w:val="single" w:sz="4" w:space="0" w:color="auto"/>
            </w:tcBorders>
            <w:shd w:val="clear" w:color="auto" w:fill="auto"/>
            <w:noWrap/>
          </w:tcPr>
          <w:p w14:paraId="4157DEF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4,556,364,099</w:t>
            </w:r>
          </w:p>
        </w:tc>
        <w:tc>
          <w:tcPr>
            <w:tcW w:w="330" w:type="pct"/>
            <w:tcBorders>
              <w:top w:val="nil"/>
              <w:left w:val="nil"/>
              <w:bottom w:val="single" w:sz="4" w:space="0" w:color="auto"/>
              <w:right w:val="single" w:sz="4" w:space="0" w:color="auto"/>
            </w:tcBorders>
            <w:shd w:val="clear" w:color="auto" w:fill="auto"/>
            <w:noWrap/>
          </w:tcPr>
          <w:p w14:paraId="6312AA5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4,100,727,690</w:t>
            </w:r>
          </w:p>
        </w:tc>
        <w:tc>
          <w:tcPr>
            <w:tcW w:w="384" w:type="pct"/>
            <w:tcBorders>
              <w:top w:val="nil"/>
              <w:left w:val="nil"/>
              <w:bottom w:val="single" w:sz="4" w:space="0" w:color="auto"/>
              <w:right w:val="single" w:sz="4" w:space="0" w:color="auto"/>
            </w:tcBorders>
            <w:shd w:val="clear" w:color="auto" w:fill="auto"/>
            <w:noWrap/>
          </w:tcPr>
          <w:p w14:paraId="5E1D8CF1"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tcPr>
          <w:p w14:paraId="2EB4E260"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noWrap/>
          </w:tcPr>
          <w:p w14:paraId="6C5D5B22"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47E1485"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3E6252F"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F2D4102"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7623C7C2"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5B35C1B" w14:textId="77777777" w:rsidR="00111A5D" w:rsidRPr="00111A5D" w:rsidRDefault="00111A5D" w:rsidP="00111A5D">
            <w:pPr>
              <w:spacing w:after="200" w:line="276" w:lineRule="auto"/>
              <w:rPr>
                <w:rFonts w:ascii="Georgia" w:eastAsia="Times New Roman" w:hAnsi="Georgia" w:cs="Times New Roman"/>
                <w:lang w:eastAsia="en-GB"/>
              </w:rPr>
            </w:pPr>
          </w:p>
        </w:tc>
      </w:tr>
      <w:tr w:rsidR="00111A5D" w:rsidRPr="00111A5D" w14:paraId="0CC372A1" w14:textId="77777777" w:rsidTr="00451AFE">
        <w:trPr>
          <w:trHeight w:val="315"/>
        </w:trPr>
        <w:tc>
          <w:tcPr>
            <w:tcW w:w="395" w:type="pct"/>
            <w:tcBorders>
              <w:top w:val="nil"/>
              <w:left w:val="single" w:sz="4" w:space="0" w:color="auto"/>
              <w:bottom w:val="single" w:sz="4" w:space="0" w:color="auto"/>
              <w:right w:val="single" w:sz="4" w:space="0" w:color="auto"/>
            </w:tcBorders>
            <w:shd w:val="clear" w:color="auto" w:fill="auto"/>
          </w:tcPr>
          <w:p w14:paraId="4AE3A087"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19923F86" w14:textId="77777777" w:rsidR="00111A5D" w:rsidRPr="00111A5D" w:rsidRDefault="00111A5D" w:rsidP="00111A5D">
            <w:pPr>
              <w:spacing w:after="200" w:line="276" w:lineRule="auto"/>
              <w:rPr>
                <w:rFonts w:ascii="Georgia" w:eastAsia="Times New Roman" w:hAnsi="Georgia" w:cs="Times New Roman"/>
                <w:lang w:eastAsia="en-GB"/>
              </w:rPr>
            </w:pPr>
          </w:p>
        </w:tc>
        <w:tc>
          <w:tcPr>
            <w:tcW w:w="341" w:type="pct"/>
            <w:tcBorders>
              <w:top w:val="nil"/>
              <w:left w:val="nil"/>
              <w:bottom w:val="single" w:sz="4" w:space="0" w:color="auto"/>
              <w:right w:val="single" w:sz="4" w:space="0" w:color="auto"/>
            </w:tcBorders>
            <w:shd w:val="clear" w:color="auto" w:fill="auto"/>
            <w:noWrap/>
          </w:tcPr>
          <w:p w14:paraId="1A9BC169"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457A8C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1F350CF"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E6FDF9A"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noWrap/>
          </w:tcPr>
          <w:p w14:paraId="64E1FEF2"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tcPr>
          <w:p w14:paraId="4CFE6840"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noWrap/>
          </w:tcPr>
          <w:p w14:paraId="56F22D06"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3B62DDA"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F09C28A"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478E067"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3C45B911"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59D99F5C" w14:textId="77777777" w:rsidR="00111A5D" w:rsidRPr="00111A5D" w:rsidRDefault="00111A5D" w:rsidP="00111A5D">
            <w:pPr>
              <w:spacing w:after="200" w:line="276" w:lineRule="auto"/>
              <w:rPr>
                <w:rFonts w:ascii="Georgia" w:eastAsia="Times New Roman" w:hAnsi="Georgia" w:cs="Times New Roman"/>
                <w:lang w:eastAsia="en-GB"/>
              </w:rPr>
            </w:pPr>
          </w:p>
        </w:tc>
      </w:tr>
      <w:tr w:rsidR="00111A5D" w:rsidRPr="00111A5D" w14:paraId="680683AD" w14:textId="77777777" w:rsidTr="00451AFE">
        <w:trPr>
          <w:trHeight w:val="315"/>
        </w:trPr>
        <w:tc>
          <w:tcPr>
            <w:tcW w:w="395" w:type="pct"/>
            <w:vMerge w:val="restart"/>
            <w:tcBorders>
              <w:top w:val="nil"/>
              <w:left w:val="single" w:sz="4" w:space="0" w:color="auto"/>
              <w:bottom w:val="single" w:sz="4" w:space="0" w:color="auto"/>
              <w:right w:val="single" w:sz="4" w:space="0" w:color="auto"/>
            </w:tcBorders>
            <w:shd w:val="clear" w:color="auto" w:fill="auto"/>
            <w:hideMark/>
          </w:tcPr>
          <w:p w14:paraId="411134A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Human resources</w:t>
            </w:r>
          </w:p>
        </w:tc>
        <w:tc>
          <w:tcPr>
            <w:tcW w:w="477" w:type="pct"/>
            <w:gridSpan w:val="2"/>
            <w:tcBorders>
              <w:top w:val="nil"/>
              <w:left w:val="nil"/>
              <w:bottom w:val="single" w:sz="4" w:space="0" w:color="auto"/>
              <w:right w:val="single" w:sz="4" w:space="0" w:color="auto"/>
            </w:tcBorders>
            <w:shd w:val="clear" w:color="auto" w:fill="auto"/>
            <w:noWrap/>
            <w:hideMark/>
          </w:tcPr>
          <w:p w14:paraId="4C1E8E7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Payment of Allowance </w:t>
            </w:r>
            <w:r w:rsidRPr="00111A5D">
              <w:rPr>
                <w:rFonts w:ascii="Georgia" w:eastAsia="Times New Roman" w:hAnsi="Georgia" w:cs="Times New Roman"/>
                <w:lang w:eastAsia="en-GB"/>
              </w:rPr>
              <w:lastRenderedPageBreak/>
              <w:t>for Guest Lecturers (SoN)</w:t>
            </w:r>
          </w:p>
        </w:tc>
        <w:tc>
          <w:tcPr>
            <w:tcW w:w="341" w:type="pct"/>
            <w:tcBorders>
              <w:top w:val="nil"/>
              <w:left w:val="nil"/>
              <w:bottom w:val="single" w:sz="4" w:space="0" w:color="auto"/>
              <w:right w:val="single" w:sz="4" w:space="0" w:color="auto"/>
            </w:tcBorders>
            <w:shd w:val="clear" w:color="auto" w:fill="auto"/>
            <w:noWrap/>
            <w:hideMark/>
          </w:tcPr>
          <w:p w14:paraId="4B4B445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w:t>
            </w:r>
          </w:p>
        </w:tc>
        <w:tc>
          <w:tcPr>
            <w:tcW w:w="330" w:type="pct"/>
            <w:tcBorders>
              <w:top w:val="nil"/>
              <w:left w:val="nil"/>
              <w:bottom w:val="single" w:sz="4" w:space="0" w:color="auto"/>
              <w:right w:val="single" w:sz="4" w:space="0" w:color="auto"/>
            </w:tcBorders>
            <w:shd w:val="clear" w:color="auto" w:fill="auto"/>
            <w:noWrap/>
            <w:hideMark/>
          </w:tcPr>
          <w:p w14:paraId="218A904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250,000.00</w:t>
            </w:r>
          </w:p>
        </w:tc>
        <w:tc>
          <w:tcPr>
            <w:tcW w:w="330" w:type="pct"/>
            <w:tcBorders>
              <w:top w:val="nil"/>
              <w:left w:val="nil"/>
              <w:bottom w:val="single" w:sz="4" w:space="0" w:color="auto"/>
              <w:right w:val="single" w:sz="4" w:space="0" w:color="auto"/>
            </w:tcBorders>
            <w:shd w:val="clear" w:color="auto" w:fill="auto"/>
            <w:noWrap/>
            <w:hideMark/>
          </w:tcPr>
          <w:p w14:paraId="5BCDF49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225,000</w:t>
            </w:r>
          </w:p>
        </w:tc>
        <w:tc>
          <w:tcPr>
            <w:tcW w:w="330" w:type="pct"/>
            <w:tcBorders>
              <w:top w:val="nil"/>
              <w:left w:val="nil"/>
              <w:bottom w:val="single" w:sz="4" w:space="0" w:color="auto"/>
              <w:right w:val="single" w:sz="4" w:space="0" w:color="auto"/>
            </w:tcBorders>
            <w:shd w:val="clear" w:color="auto" w:fill="auto"/>
            <w:noWrap/>
            <w:hideMark/>
          </w:tcPr>
          <w:p w14:paraId="072D4E4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202,500</w:t>
            </w:r>
          </w:p>
        </w:tc>
        <w:tc>
          <w:tcPr>
            <w:tcW w:w="384" w:type="pct"/>
            <w:tcBorders>
              <w:top w:val="nil"/>
              <w:left w:val="nil"/>
              <w:bottom w:val="single" w:sz="4" w:space="0" w:color="auto"/>
              <w:right w:val="single" w:sz="4" w:space="0" w:color="auto"/>
            </w:tcBorders>
            <w:shd w:val="clear" w:color="auto" w:fill="auto"/>
            <w:noWrap/>
            <w:hideMark/>
          </w:tcPr>
          <w:p w14:paraId="7020B23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 Allowance to guest </w:t>
            </w:r>
            <w:r w:rsidRPr="00111A5D">
              <w:rPr>
                <w:rFonts w:ascii="Georgia" w:eastAsia="Times New Roman" w:hAnsi="Georgia" w:cs="Times New Roman"/>
                <w:lang w:eastAsia="en-GB"/>
              </w:rPr>
              <w:lastRenderedPageBreak/>
              <w:t xml:space="preserve">lecturers (SoN) paid </w:t>
            </w:r>
          </w:p>
        </w:tc>
        <w:tc>
          <w:tcPr>
            <w:tcW w:w="384" w:type="pct"/>
            <w:tcBorders>
              <w:top w:val="nil"/>
              <w:left w:val="nil"/>
              <w:bottom w:val="single" w:sz="4" w:space="0" w:color="auto"/>
              <w:right w:val="single" w:sz="4" w:space="0" w:color="auto"/>
            </w:tcBorders>
            <w:shd w:val="clear" w:color="auto" w:fill="auto"/>
            <w:hideMark/>
          </w:tcPr>
          <w:p w14:paraId="3161B93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Number of  Allowa</w:t>
            </w:r>
            <w:r w:rsidRPr="00111A5D">
              <w:rPr>
                <w:rFonts w:ascii="Georgia" w:eastAsia="Times New Roman" w:hAnsi="Georgia" w:cs="Times New Roman"/>
                <w:lang w:eastAsia="en-GB"/>
              </w:rPr>
              <w:lastRenderedPageBreak/>
              <w:t>nce to guest lecturers (SoN) paid</w:t>
            </w:r>
          </w:p>
        </w:tc>
        <w:tc>
          <w:tcPr>
            <w:tcW w:w="384" w:type="pct"/>
            <w:tcBorders>
              <w:top w:val="nil"/>
              <w:left w:val="nil"/>
              <w:bottom w:val="single" w:sz="4" w:space="0" w:color="auto"/>
              <w:right w:val="single" w:sz="4" w:space="0" w:color="auto"/>
            </w:tcBorders>
            <w:shd w:val="clear" w:color="auto" w:fill="auto"/>
            <w:noWrap/>
            <w:hideMark/>
          </w:tcPr>
          <w:p w14:paraId="0D0AD5D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w:t>
            </w:r>
          </w:p>
        </w:tc>
        <w:tc>
          <w:tcPr>
            <w:tcW w:w="319" w:type="pct"/>
            <w:tcBorders>
              <w:top w:val="nil"/>
              <w:left w:val="nil"/>
              <w:bottom w:val="single" w:sz="4" w:space="0" w:color="auto"/>
              <w:right w:val="single" w:sz="4" w:space="0" w:color="auto"/>
            </w:tcBorders>
            <w:shd w:val="clear" w:color="auto" w:fill="auto"/>
            <w:noWrap/>
            <w:hideMark/>
          </w:tcPr>
          <w:p w14:paraId="73BA335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49500D6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1F1E49C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63" w:type="pct"/>
            <w:tcBorders>
              <w:top w:val="nil"/>
              <w:left w:val="nil"/>
              <w:bottom w:val="single" w:sz="4" w:space="0" w:color="auto"/>
              <w:right w:val="single" w:sz="4" w:space="0" w:color="auto"/>
            </w:tcBorders>
            <w:shd w:val="clear" w:color="auto" w:fill="auto"/>
            <w:hideMark/>
          </w:tcPr>
          <w:p w14:paraId="68016E0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25" w:type="pct"/>
            <w:tcBorders>
              <w:top w:val="nil"/>
              <w:left w:val="nil"/>
              <w:bottom w:val="single" w:sz="4" w:space="0" w:color="auto"/>
              <w:right w:val="single" w:sz="4" w:space="0" w:color="auto"/>
            </w:tcBorders>
            <w:shd w:val="clear" w:color="auto" w:fill="auto"/>
            <w:hideMark/>
          </w:tcPr>
          <w:p w14:paraId="19E7ADE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MOH</w:t>
            </w:r>
          </w:p>
        </w:tc>
      </w:tr>
      <w:tr w:rsidR="00111A5D" w:rsidRPr="00111A5D" w14:paraId="07F52A26"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5CF6761D"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761E107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Human resources (capacity building)</w:t>
            </w:r>
          </w:p>
        </w:tc>
        <w:tc>
          <w:tcPr>
            <w:tcW w:w="341" w:type="pct"/>
            <w:tcBorders>
              <w:top w:val="nil"/>
              <w:left w:val="nil"/>
              <w:bottom w:val="single" w:sz="4" w:space="0" w:color="auto"/>
              <w:right w:val="single" w:sz="4" w:space="0" w:color="auto"/>
            </w:tcBorders>
            <w:shd w:val="clear" w:color="auto" w:fill="auto"/>
            <w:noWrap/>
          </w:tcPr>
          <w:p w14:paraId="7A69E46A"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B6CB23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w:t>
            </w:r>
          </w:p>
        </w:tc>
        <w:tc>
          <w:tcPr>
            <w:tcW w:w="330" w:type="pct"/>
            <w:tcBorders>
              <w:top w:val="nil"/>
              <w:left w:val="nil"/>
              <w:bottom w:val="single" w:sz="4" w:space="0" w:color="auto"/>
              <w:right w:val="single" w:sz="4" w:space="0" w:color="auto"/>
            </w:tcBorders>
            <w:shd w:val="clear" w:color="auto" w:fill="auto"/>
            <w:noWrap/>
          </w:tcPr>
          <w:p w14:paraId="23FDBDA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58606E3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06709AE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Human resources (capacity building) activities carried out</w:t>
            </w:r>
          </w:p>
        </w:tc>
        <w:tc>
          <w:tcPr>
            <w:tcW w:w="384" w:type="pct"/>
            <w:tcBorders>
              <w:top w:val="nil"/>
              <w:left w:val="nil"/>
              <w:bottom w:val="single" w:sz="4" w:space="0" w:color="auto"/>
              <w:right w:val="single" w:sz="4" w:space="0" w:color="auto"/>
            </w:tcBorders>
            <w:shd w:val="clear" w:color="auto" w:fill="auto"/>
          </w:tcPr>
          <w:p w14:paraId="28F2895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Human resources (capacity building)activities carried out.</w:t>
            </w:r>
          </w:p>
        </w:tc>
        <w:tc>
          <w:tcPr>
            <w:tcW w:w="384" w:type="pct"/>
            <w:tcBorders>
              <w:top w:val="nil"/>
              <w:left w:val="nil"/>
              <w:bottom w:val="single" w:sz="4" w:space="0" w:color="auto"/>
              <w:right w:val="single" w:sz="4" w:space="0" w:color="auto"/>
            </w:tcBorders>
            <w:shd w:val="clear" w:color="auto" w:fill="auto"/>
            <w:noWrap/>
          </w:tcPr>
          <w:p w14:paraId="7B8BEC7A"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41FBF9A9"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7AA58D40"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3C28CDAE"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046768C0"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E2A4DB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13FEFDAE"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635EA927"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418C239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Completion of Modern Laboratory</w:t>
            </w:r>
          </w:p>
        </w:tc>
        <w:tc>
          <w:tcPr>
            <w:tcW w:w="341" w:type="pct"/>
            <w:tcBorders>
              <w:top w:val="nil"/>
              <w:left w:val="nil"/>
              <w:bottom w:val="single" w:sz="4" w:space="0" w:color="auto"/>
              <w:right w:val="single" w:sz="4" w:space="0" w:color="auto"/>
            </w:tcBorders>
            <w:shd w:val="clear" w:color="auto" w:fill="auto"/>
            <w:noWrap/>
          </w:tcPr>
          <w:p w14:paraId="383E63A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C82951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50,000,000</w:t>
            </w:r>
          </w:p>
        </w:tc>
        <w:tc>
          <w:tcPr>
            <w:tcW w:w="330" w:type="pct"/>
            <w:tcBorders>
              <w:top w:val="nil"/>
              <w:left w:val="nil"/>
              <w:bottom w:val="single" w:sz="4" w:space="0" w:color="auto"/>
              <w:right w:val="single" w:sz="4" w:space="0" w:color="auto"/>
            </w:tcBorders>
            <w:shd w:val="clear" w:color="auto" w:fill="auto"/>
            <w:noWrap/>
          </w:tcPr>
          <w:p w14:paraId="489DE0B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9,000,000</w:t>
            </w:r>
          </w:p>
        </w:tc>
        <w:tc>
          <w:tcPr>
            <w:tcW w:w="330" w:type="pct"/>
            <w:tcBorders>
              <w:top w:val="nil"/>
              <w:left w:val="nil"/>
              <w:bottom w:val="single" w:sz="4" w:space="0" w:color="auto"/>
              <w:right w:val="single" w:sz="4" w:space="0" w:color="auto"/>
            </w:tcBorders>
            <w:shd w:val="clear" w:color="auto" w:fill="auto"/>
            <w:noWrap/>
          </w:tcPr>
          <w:p w14:paraId="6BC23B5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8,100,000</w:t>
            </w:r>
          </w:p>
        </w:tc>
        <w:tc>
          <w:tcPr>
            <w:tcW w:w="384" w:type="pct"/>
            <w:tcBorders>
              <w:top w:val="nil"/>
              <w:left w:val="nil"/>
              <w:bottom w:val="single" w:sz="4" w:space="0" w:color="auto"/>
              <w:right w:val="single" w:sz="4" w:space="0" w:color="auto"/>
            </w:tcBorders>
            <w:shd w:val="clear" w:color="auto" w:fill="auto"/>
            <w:noWrap/>
          </w:tcPr>
          <w:p w14:paraId="156AA22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Completion of Modern Laborato</w:t>
            </w:r>
            <w:r w:rsidRPr="00111A5D">
              <w:rPr>
                <w:rFonts w:ascii="Georgia" w:eastAsia="Times New Roman" w:hAnsi="Georgia" w:cs="Times New Roman"/>
                <w:lang w:eastAsia="en-GB"/>
              </w:rPr>
              <w:lastRenderedPageBreak/>
              <w:t>ry carried out</w:t>
            </w:r>
          </w:p>
        </w:tc>
        <w:tc>
          <w:tcPr>
            <w:tcW w:w="384" w:type="pct"/>
            <w:tcBorders>
              <w:top w:val="nil"/>
              <w:left w:val="nil"/>
              <w:bottom w:val="single" w:sz="4" w:space="0" w:color="auto"/>
              <w:right w:val="single" w:sz="4" w:space="0" w:color="auto"/>
            </w:tcBorders>
            <w:shd w:val="clear" w:color="auto" w:fill="auto"/>
          </w:tcPr>
          <w:p w14:paraId="36DB018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Percentage Completion of Modern Laborato</w:t>
            </w:r>
            <w:r w:rsidRPr="00111A5D">
              <w:rPr>
                <w:rFonts w:ascii="Georgia" w:eastAsia="Times New Roman" w:hAnsi="Georgia" w:cs="Times New Roman"/>
                <w:lang w:eastAsia="en-GB"/>
              </w:rPr>
              <w:lastRenderedPageBreak/>
              <w:t>ry carried out</w:t>
            </w:r>
          </w:p>
        </w:tc>
        <w:tc>
          <w:tcPr>
            <w:tcW w:w="384" w:type="pct"/>
            <w:tcBorders>
              <w:top w:val="nil"/>
              <w:left w:val="nil"/>
              <w:bottom w:val="single" w:sz="4" w:space="0" w:color="auto"/>
              <w:right w:val="single" w:sz="4" w:space="0" w:color="auto"/>
            </w:tcBorders>
            <w:shd w:val="clear" w:color="auto" w:fill="auto"/>
            <w:noWrap/>
          </w:tcPr>
          <w:p w14:paraId="0AD6E965"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71C48E7F"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C9B90E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713B86E"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6A970FC0"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044370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3D40659D"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3856A74C"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6F5CD31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Procurement of Reagents/Consumables</w:t>
            </w:r>
          </w:p>
        </w:tc>
        <w:tc>
          <w:tcPr>
            <w:tcW w:w="341" w:type="pct"/>
            <w:tcBorders>
              <w:top w:val="nil"/>
              <w:left w:val="nil"/>
              <w:bottom w:val="single" w:sz="4" w:space="0" w:color="auto"/>
              <w:right w:val="single" w:sz="4" w:space="0" w:color="auto"/>
            </w:tcBorders>
            <w:shd w:val="clear" w:color="auto" w:fill="auto"/>
            <w:noWrap/>
          </w:tcPr>
          <w:p w14:paraId="571B1A4E"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5CD136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0.00</w:t>
            </w:r>
          </w:p>
        </w:tc>
        <w:tc>
          <w:tcPr>
            <w:tcW w:w="330" w:type="pct"/>
            <w:tcBorders>
              <w:top w:val="nil"/>
              <w:left w:val="nil"/>
              <w:bottom w:val="single" w:sz="4" w:space="0" w:color="auto"/>
              <w:right w:val="single" w:sz="4" w:space="0" w:color="auto"/>
            </w:tcBorders>
            <w:shd w:val="clear" w:color="auto" w:fill="auto"/>
            <w:noWrap/>
          </w:tcPr>
          <w:p w14:paraId="676E33E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45,000,000</w:t>
            </w:r>
          </w:p>
        </w:tc>
        <w:tc>
          <w:tcPr>
            <w:tcW w:w="330" w:type="pct"/>
            <w:tcBorders>
              <w:top w:val="nil"/>
              <w:left w:val="nil"/>
              <w:bottom w:val="single" w:sz="4" w:space="0" w:color="auto"/>
              <w:right w:val="single" w:sz="4" w:space="0" w:color="auto"/>
            </w:tcBorders>
            <w:shd w:val="clear" w:color="auto" w:fill="auto"/>
            <w:noWrap/>
          </w:tcPr>
          <w:p w14:paraId="09CAFF5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40,500,000</w:t>
            </w:r>
          </w:p>
        </w:tc>
        <w:tc>
          <w:tcPr>
            <w:tcW w:w="384" w:type="pct"/>
            <w:tcBorders>
              <w:top w:val="nil"/>
              <w:left w:val="nil"/>
              <w:bottom w:val="single" w:sz="4" w:space="0" w:color="auto"/>
              <w:right w:val="single" w:sz="4" w:space="0" w:color="auto"/>
            </w:tcBorders>
            <w:shd w:val="clear" w:color="auto" w:fill="auto"/>
            <w:noWrap/>
          </w:tcPr>
          <w:p w14:paraId="4BB16F5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Procurement of reagents/ consumables carried out </w:t>
            </w:r>
          </w:p>
        </w:tc>
        <w:tc>
          <w:tcPr>
            <w:tcW w:w="384" w:type="pct"/>
            <w:tcBorders>
              <w:top w:val="nil"/>
              <w:left w:val="nil"/>
              <w:bottom w:val="single" w:sz="4" w:space="0" w:color="auto"/>
              <w:right w:val="single" w:sz="4" w:space="0" w:color="auto"/>
            </w:tcBorders>
            <w:shd w:val="clear" w:color="auto" w:fill="auto"/>
          </w:tcPr>
          <w:p w14:paraId="710916D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Procurement of reagents/ consumables carried out</w:t>
            </w:r>
          </w:p>
        </w:tc>
        <w:tc>
          <w:tcPr>
            <w:tcW w:w="384" w:type="pct"/>
            <w:tcBorders>
              <w:top w:val="nil"/>
              <w:left w:val="nil"/>
              <w:bottom w:val="single" w:sz="4" w:space="0" w:color="auto"/>
              <w:right w:val="single" w:sz="4" w:space="0" w:color="auto"/>
            </w:tcBorders>
            <w:shd w:val="clear" w:color="auto" w:fill="auto"/>
            <w:noWrap/>
          </w:tcPr>
          <w:p w14:paraId="04BD7BAA"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743DE885"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60E2643"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7DE9A33"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61CE89C4"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B880BF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C31C11F"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6A87122C"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5AD10F8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Provision for 1 year mandatory community experience for 50 basic students midwives </w:t>
            </w:r>
            <w:r w:rsidRPr="00111A5D">
              <w:rPr>
                <w:rFonts w:ascii="Georgia" w:eastAsia="Times New Roman" w:hAnsi="Georgia" w:cs="Times New Roman"/>
                <w:lang w:eastAsia="en-GB"/>
              </w:rPr>
              <w:lastRenderedPageBreak/>
              <w:t>for maternal &amp; child care</w:t>
            </w:r>
          </w:p>
        </w:tc>
        <w:tc>
          <w:tcPr>
            <w:tcW w:w="341" w:type="pct"/>
            <w:tcBorders>
              <w:top w:val="nil"/>
              <w:left w:val="nil"/>
              <w:bottom w:val="single" w:sz="4" w:space="0" w:color="auto"/>
              <w:right w:val="single" w:sz="4" w:space="0" w:color="auto"/>
            </w:tcBorders>
            <w:shd w:val="clear" w:color="auto" w:fill="auto"/>
            <w:noWrap/>
          </w:tcPr>
          <w:p w14:paraId="214D9D50"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998D5C9"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74E640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55610D0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073CC7B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Provision for 1 year mandatory community experience for 50 basic </w:t>
            </w:r>
            <w:r w:rsidRPr="00111A5D">
              <w:rPr>
                <w:rFonts w:ascii="Georgia" w:eastAsia="Times New Roman" w:hAnsi="Georgia" w:cs="Times New Roman"/>
                <w:lang w:eastAsia="en-GB"/>
              </w:rPr>
              <w:lastRenderedPageBreak/>
              <w:t>students midwives for maternal &amp; child care carried out</w:t>
            </w:r>
          </w:p>
        </w:tc>
        <w:tc>
          <w:tcPr>
            <w:tcW w:w="384" w:type="pct"/>
            <w:tcBorders>
              <w:top w:val="nil"/>
              <w:left w:val="nil"/>
              <w:bottom w:val="single" w:sz="4" w:space="0" w:color="auto"/>
              <w:right w:val="single" w:sz="4" w:space="0" w:color="auto"/>
            </w:tcBorders>
            <w:shd w:val="clear" w:color="auto" w:fill="auto"/>
          </w:tcPr>
          <w:p w14:paraId="41C7787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Number of Provision for 1 year mandatory community experienc</w:t>
            </w:r>
            <w:r w:rsidRPr="00111A5D">
              <w:rPr>
                <w:rFonts w:ascii="Georgia" w:eastAsia="Times New Roman" w:hAnsi="Georgia" w:cs="Times New Roman"/>
                <w:lang w:eastAsia="en-GB"/>
              </w:rPr>
              <w:lastRenderedPageBreak/>
              <w:t>e for 50 basic students midwives for maternal &amp; child care carried out</w:t>
            </w:r>
          </w:p>
        </w:tc>
        <w:tc>
          <w:tcPr>
            <w:tcW w:w="384" w:type="pct"/>
            <w:tcBorders>
              <w:top w:val="nil"/>
              <w:left w:val="nil"/>
              <w:bottom w:val="single" w:sz="4" w:space="0" w:color="auto"/>
              <w:right w:val="single" w:sz="4" w:space="0" w:color="auto"/>
            </w:tcBorders>
            <w:shd w:val="clear" w:color="auto" w:fill="auto"/>
            <w:noWrap/>
          </w:tcPr>
          <w:p w14:paraId="1C65997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0BE40F5"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DCEA3BD"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B6C4E00"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24F907CB"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0ACB1E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4C224997"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1BCAAE6D"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49923F1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Population Activities</w:t>
            </w:r>
          </w:p>
        </w:tc>
        <w:tc>
          <w:tcPr>
            <w:tcW w:w="341" w:type="pct"/>
            <w:tcBorders>
              <w:top w:val="nil"/>
              <w:left w:val="nil"/>
              <w:bottom w:val="single" w:sz="4" w:space="0" w:color="auto"/>
              <w:right w:val="single" w:sz="4" w:space="0" w:color="auto"/>
            </w:tcBorders>
            <w:shd w:val="clear" w:color="auto" w:fill="auto"/>
            <w:noWrap/>
          </w:tcPr>
          <w:p w14:paraId="0A8A8D94"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006619CC"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7F84EF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3BFA723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11FC5BF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Population Activities carried out</w:t>
            </w:r>
          </w:p>
        </w:tc>
        <w:tc>
          <w:tcPr>
            <w:tcW w:w="384" w:type="pct"/>
            <w:tcBorders>
              <w:top w:val="nil"/>
              <w:left w:val="nil"/>
              <w:bottom w:val="single" w:sz="4" w:space="0" w:color="auto"/>
              <w:right w:val="single" w:sz="4" w:space="0" w:color="auto"/>
            </w:tcBorders>
            <w:shd w:val="clear" w:color="auto" w:fill="auto"/>
          </w:tcPr>
          <w:p w14:paraId="1961884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Population Activities carried out</w:t>
            </w:r>
          </w:p>
        </w:tc>
        <w:tc>
          <w:tcPr>
            <w:tcW w:w="384" w:type="pct"/>
            <w:tcBorders>
              <w:top w:val="nil"/>
              <w:left w:val="nil"/>
              <w:bottom w:val="single" w:sz="4" w:space="0" w:color="auto"/>
              <w:right w:val="single" w:sz="4" w:space="0" w:color="auto"/>
            </w:tcBorders>
            <w:shd w:val="clear" w:color="auto" w:fill="auto"/>
            <w:noWrap/>
          </w:tcPr>
          <w:p w14:paraId="4DB5A1F9"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4C139E4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7ACEFCD"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307860AB"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152147C1"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8CA837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84873AA"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hideMark/>
          </w:tcPr>
          <w:p w14:paraId="5A6E0C22"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4AD44BD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Updating of Teachers by Nursing &amp; </w:t>
            </w:r>
            <w:r w:rsidRPr="00111A5D">
              <w:rPr>
                <w:rFonts w:ascii="Georgia" w:eastAsia="Times New Roman" w:hAnsi="Georgia" w:cs="Times New Roman"/>
                <w:lang w:eastAsia="en-GB"/>
              </w:rPr>
              <w:lastRenderedPageBreak/>
              <w:t>Midwifery Council</w:t>
            </w:r>
          </w:p>
        </w:tc>
        <w:tc>
          <w:tcPr>
            <w:tcW w:w="341" w:type="pct"/>
            <w:tcBorders>
              <w:top w:val="nil"/>
              <w:left w:val="nil"/>
              <w:bottom w:val="single" w:sz="4" w:space="0" w:color="auto"/>
              <w:right w:val="single" w:sz="4" w:space="0" w:color="auto"/>
            </w:tcBorders>
            <w:shd w:val="clear" w:color="auto" w:fill="auto"/>
            <w:noWrap/>
            <w:hideMark/>
          </w:tcPr>
          <w:p w14:paraId="4D6F637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w:t>
            </w:r>
          </w:p>
        </w:tc>
        <w:tc>
          <w:tcPr>
            <w:tcW w:w="330" w:type="pct"/>
            <w:tcBorders>
              <w:top w:val="nil"/>
              <w:left w:val="nil"/>
              <w:bottom w:val="single" w:sz="4" w:space="0" w:color="auto"/>
              <w:right w:val="single" w:sz="4" w:space="0" w:color="auto"/>
            </w:tcBorders>
            <w:shd w:val="clear" w:color="auto" w:fill="auto"/>
            <w:noWrap/>
            <w:hideMark/>
          </w:tcPr>
          <w:p w14:paraId="45484BB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hideMark/>
          </w:tcPr>
          <w:p w14:paraId="018E544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hideMark/>
          </w:tcPr>
          <w:p w14:paraId="4C43C74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hideMark/>
          </w:tcPr>
          <w:p w14:paraId="5F403A4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 Updating of Teachers </w:t>
            </w:r>
            <w:r w:rsidRPr="00111A5D">
              <w:rPr>
                <w:rFonts w:ascii="Georgia" w:eastAsia="Times New Roman" w:hAnsi="Georgia" w:cs="Times New Roman"/>
                <w:lang w:eastAsia="en-GB"/>
              </w:rPr>
              <w:lastRenderedPageBreak/>
              <w:t>by Nursing &amp; Midwifery Council</w:t>
            </w:r>
          </w:p>
        </w:tc>
        <w:tc>
          <w:tcPr>
            <w:tcW w:w="384" w:type="pct"/>
            <w:tcBorders>
              <w:top w:val="nil"/>
              <w:left w:val="nil"/>
              <w:bottom w:val="single" w:sz="4" w:space="0" w:color="auto"/>
              <w:right w:val="single" w:sz="4" w:space="0" w:color="auto"/>
            </w:tcBorders>
            <w:shd w:val="clear" w:color="auto" w:fill="auto"/>
            <w:hideMark/>
          </w:tcPr>
          <w:p w14:paraId="3E0841B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 Number of Teachers </w:t>
            </w:r>
            <w:r w:rsidRPr="00111A5D">
              <w:rPr>
                <w:rFonts w:ascii="Georgia" w:eastAsia="Times New Roman" w:hAnsi="Georgia" w:cs="Times New Roman"/>
                <w:lang w:eastAsia="en-GB"/>
              </w:rPr>
              <w:lastRenderedPageBreak/>
              <w:t>updated by Nursing &amp; Midwifery Council</w:t>
            </w:r>
          </w:p>
        </w:tc>
        <w:tc>
          <w:tcPr>
            <w:tcW w:w="384" w:type="pct"/>
            <w:tcBorders>
              <w:top w:val="nil"/>
              <w:left w:val="nil"/>
              <w:bottom w:val="single" w:sz="4" w:space="0" w:color="auto"/>
              <w:right w:val="single" w:sz="4" w:space="0" w:color="auto"/>
            </w:tcBorders>
            <w:shd w:val="clear" w:color="auto" w:fill="auto"/>
            <w:noWrap/>
            <w:hideMark/>
          </w:tcPr>
          <w:p w14:paraId="5DCD920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w:t>
            </w:r>
          </w:p>
        </w:tc>
        <w:tc>
          <w:tcPr>
            <w:tcW w:w="319" w:type="pct"/>
            <w:tcBorders>
              <w:top w:val="nil"/>
              <w:left w:val="nil"/>
              <w:bottom w:val="single" w:sz="4" w:space="0" w:color="auto"/>
              <w:right w:val="single" w:sz="4" w:space="0" w:color="auto"/>
            </w:tcBorders>
            <w:shd w:val="clear" w:color="auto" w:fill="auto"/>
            <w:noWrap/>
            <w:hideMark/>
          </w:tcPr>
          <w:p w14:paraId="3267BEC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510EC6E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3EF0D03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63" w:type="pct"/>
            <w:tcBorders>
              <w:top w:val="nil"/>
              <w:left w:val="nil"/>
              <w:bottom w:val="single" w:sz="4" w:space="0" w:color="auto"/>
              <w:right w:val="single" w:sz="4" w:space="0" w:color="auto"/>
            </w:tcBorders>
            <w:shd w:val="clear" w:color="auto" w:fill="auto"/>
            <w:hideMark/>
          </w:tcPr>
          <w:p w14:paraId="3770174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25" w:type="pct"/>
            <w:tcBorders>
              <w:top w:val="nil"/>
              <w:left w:val="nil"/>
              <w:bottom w:val="single" w:sz="4" w:space="0" w:color="auto"/>
              <w:right w:val="single" w:sz="4" w:space="0" w:color="auto"/>
            </w:tcBorders>
            <w:shd w:val="clear" w:color="auto" w:fill="auto"/>
            <w:hideMark/>
          </w:tcPr>
          <w:p w14:paraId="623A0E6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MOH</w:t>
            </w:r>
          </w:p>
        </w:tc>
      </w:tr>
      <w:tr w:rsidR="00111A5D" w:rsidRPr="00111A5D" w14:paraId="2374BF73"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hideMark/>
          </w:tcPr>
          <w:p w14:paraId="3E8A3B91"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581BF85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Florence Nightingale Speech Contest</w:t>
            </w:r>
          </w:p>
        </w:tc>
        <w:tc>
          <w:tcPr>
            <w:tcW w:w="341" w:type="pct"/>
            <w:tcBorders>
              <w:top w:val="nil"/>
              <w:left w:val="nil"/>
              <w:bottom w:val="single" w:sz="4" w:space="0" w:color="auto"/>
              <w:right w:val="single" w:sz="4" w:space="0" w:color="auto"/>
            </w:tcBorders>
            <w:shd w:val="clear" w:color="auto" w:fill="auto"/>
            <w:noWrap/>
            <w:hideMark/>
          </w:tcPr>
          <w:p w14:paraId="441363E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30" w:type="pct"/>
            <w:tcBorders>
              <w:top w:val="nil"/>
              <w:left w:val="nil"/>
              <w:bottom w:val="single" w:sz="4" w:space="0" w:color="auto"/>
              <w:right w:val="single" w:sz="4" w:space="0" w:color="auto"/>
            </w:tcBorders>
            <w:shd w:val="clear" w:color="auto" w:fill="auto"/>
            <w:noWrap/>
            <w:hideMark/>
          </w:tcPr>
          <w:p w14:paraId="36EC21C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950,000.00</w:t>
            </w:r>
          </w:p>
        </w:tc>
        <w:tc>
          <w:tcPr>
            <w:tcW w:w="330" w:type="pct"/>
            <w:tcBorders>
              <w:top w:val="nil"/>
              <w:left w:val="nil"/>
              <w:bottom w:val="single" w:sz="4" w:space="0" w:color="auto"/>
              <w:right w:val="single" w:sz="4" w:space="0" w:color="auto"/>
            </w:tcBorders>
            <w:shd w:val="clear" w:color="auto" w:fill="auto"/>
            <w:noWrap/>
            <w:hideMark/>
          </w:tcPr>
          <w:p w14:paraId="1BD9BEF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855,000</w:t>
            </w:r>
          </w:p>
        </w:tc>
        <w:tc>
          <w:tcPr>
            <w:tcW w:w="330" w:type="pct"/>
            <w:tcBorders>
              <w:top w:val="nil"/>
              <w:left w:val="nil"/>
              <w:bottom w:val="single" w:sz="4" w:space="0" w:color="auto"/>
              <w:right w:val="single" w:sz="4" w:space="0" w:color="auto"/>
            </w:tcBorders>
            <w:shd w:val="clear" w:color="auto" w:fill="auto"/>
            <w:noWrap/>
            <w:hideMark/>
          </w:tcPr>
          <w:p w14:paraId="0B7FEF7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769,500</w:t>
            </w:r>
          </w:p>
        </w:tc>
        <w:tc>
          <w:tcPr>
            <w:tcW w:w="384" w:type="pct"/>
            <w:tcBorders>
              <w:top w:val="nil"/>
              <w:left w:val="nil"/>
              <w:bottom w:val="single" w:sz="4" w:space="0" w:color="auto"/>
              <w:right w:val="single" w:sz="4" w:space="0" w:color="auto"/>
            </w:tcBorders>
            <w:shd w:val="clear" w:color="auto" w:fill="auto"/>
            <w:noWrap/>
            <w:hideMark/>
          </w:tcPr>
          <w:p w14:paraId="4613352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Florence Nightingale Speech Contest carried out</w:t>
            </w:r>
          </w:p>
        </w:tc>
        <w:tc>
          <w:tcPr>
            <w:tcW w:w="384" w:type="pct"/>
            <w:tcBorders>
              <w:top w:val="nil"/>
              <w:left w:val="nil"/>
              <w:bottom w:val="single" w:sz="4" w:space="0" w:color="auto"/>
              <w:right w:val="single" w:sz="4" w:space="0" w:color="auto"/>
            </w:tcBorders>
            <w:shd w:val="clear" w:color="auto" w:fill="auto"/>
            <w:hideMark/>
          </w:tcPr>
          <w:p w14:paraId="69EAC91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Number of Florence Nightingale Speech Contest carried out</w:t>
            </w:r>
          </w:p>
        </w:tc>
        <w:tc>
          <w:tcPr>
            <w:tcW w:w="384" w:type="pct"/>
            <w:tcBorders>
              <w:top w:val="nil"/>
              <w:left w:val="nil"/>
              <w:bottom w:val="single" w:sz="4" w:space="0" w:color="auto"/>
              <w:right w:val="single" w:sz="4" w:space="0" w:color="auto"/>
            </w:tcBorders>
            <w:shd w:val="clear" w:color="auto" w:fill="auto"/>
            <w:noWrap/>
            <w:hideMark/>
          </w:tcPr>
          <w:p w14:paraId="6F328DB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01729A9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24A0697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38F9F9C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63" w:type="pct"/>
            <w:tcBorders>
              <w:top w:val="nil"/>
              <w:left w:val="nil"/>
              <w:bottom w:val="single" w:sz="4" w:space="0" w:color="auto"/>
              <w:right w:val="single" w:sz="4" w:space="0" w:color="auto"/>
            </w:tcBorders>
            <w:shd w:val="clear" w:color="auto" w:fill="auto"/>
            <w:hideMark/>
          </w:tcPr>
          <w:p w14:paraId="68F12C7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25" w:type="pct"/>
            <w:tcBorders>
              <w:top w:val="nil"/>
              <w:left w:val="nil"/>
              <w:bottom w:val="single" w:sz="4" w:space="0" w:color="auto"/>
              <w:right w:val="single" w:sz="4" w:space="0" w:color="auto"/>
            </w:tcBorders>
            <w:shd w:val="clear" w:color="auto" w:fill="auto"/>
            <w:hideMark/>
          </w:tcPr>
          <w:p w14:paraId="0742A9B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MOH</w:t>
            </w:r>
          </w:p>
        </w:tc>
      </w:tr>
      <w:tr w:rsidR="00111A5D" w:rsidRPr="00111A5D" w14:paraId="3720CCF7"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hideMark/>
          </w:tcPr>
          <w:p w14:paraId="50E15194"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6F037A7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Staff Training</w:t>
            </w:r>
          </w:p>
        </w:tc>
        <w:tc>
          <w:tcPr>
            <w:tcW w:w="341" w:type="pct"/>
            <w:tcBorders>
              <w:top w:val="nil"/>
              <w:left w:val="nil"/>
              <w:bottom w:val="single" w:sz="4" w:space="0" w:color="auto"/>
              <w:right w:val="single" w:sz="4" w:space="0" w:color="auto"/>
            </w:tcBorders>
            <w:shd w:val="clear" w:color="auto" w:fill="auto"/>
            <w:noWrap/>
            <w:hideMark/>
          </w:tcPr>
          <w:p w14:paraId="737D65E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30" w:type="pct"/>
            <w:tcBorders>
              <w:top w:val="nil"/>
              <w:left w:val="nil"/>
              <w:bottom w:val="single" w:sz="4" w:space="0" w:color="auto"/>
              <w:right w:val="single" w:sz="4" w:space="0" w:color="auto"/>
            </w:tcBorders>
            <w:shd w:val="clear" w:color="auto" w:fill="auto"/>
            <w:noWrap/>
            <w:hideMark/>
          </w:tcPr>
          <w:p w14:paraId="2CBACD0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10,000,000.00</w:t>
            </w:r>
          </w:p>
        </w:tc>
        <w:tc>
          <w:tcPr>
            <w:tcW w:w="330" w:type="pct"/>
            <w:tcBorders>
              <w:top w:val="nil"/>
              <w:left w:val="nil"/>
              <w:bottom w:val="single" w:sz="4" w:space="0" w:color="auto"/>
              <w:right w:val="single" w:sz="4" w:space="0" w:color="auto"/>
            </w:tcBorders>
            <w:shd w:val="clear" w:color="auto" w:fill="auto"/>
            <w:noWrap/>
          </w:tcPr>
          <w:p w14:paraId="15590A8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9,000,000</w:t>
            </w:r>
          </w:p>
        </w:tc>
        <w:tc>
          <w:tcPr>
            <w:tcW w:w="330" w:type="pct"/>
            <w:tcBorders>
              <w:top w:val="nil"/>
              <w:left w:val="nil"/>
              <w:bottom w:val="single" w:sz="4" w:space="0" w:color="auto"/>
              <w:right w:val="single" w:sz="4" w:space="0" w:color="auto"/>
            </w:tcBorders>
            <w:shd w:val="clear" w:color="auto" w:fill="auto"/>
            <w:noWrap/>
          </w:tcPr>
          <w:p w14:paraId="13F55CE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8,100,000</w:t>
            </w:r>
          </w:p>
        </w:tc>
        <w:tc>
          <w:tcPr>
            <w:tcW w:w="384" w:type="pct"/>
            <w:tcBorders>
              <w:top w:val="nil"/>
              <w:left w:val="nil"/>
              <w:bottom w:val="single" w:sz="4" w:space="0" w:color="auto"/>
              <w:right w:val="single" w:sz="4" w:space="0" w:color="auto"/>
            </w:tcBorders>
            <w:shd w:val="clear" w:color="auto" w:fill="auto"/>
            <w:noWrap/>
            <w:hideMark/>
          </w:tcPr>
          <w:p w14:paraId="46F9891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84" w:type="pct"/>
            <w:tcBorders>
              <w:top w:val="nil"/>
              <w:left w:val="nil"/>
              <w:bottom w:val="single" w:sz="4" w:space="0" w:color="auto"/>
              <w:right w:val="single" w:sz="4" w:space="0" w:color="auto"/>
            </w:tcBorders>
            <w:shd w:val="clear" w:color="auto" w:fill="auto"/>
            <w:hideMark/>
          </w:tcPr>
          <w:p w14:paraId="6E0D37A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84" w:type="pct"/>
            <w:tcBorders>
              <w:top w:val="nil"/>
              <w:left w:val="nil"/>
              <w:bottom w:val="single" w:sz="4" w:space="0" w:color="auto"/>
              <w:right w:val="single" w:sz="4" w:space="0" w:color="auto"/>
            </w:tcBorders>
            <w:shd w:val="clear" w:color="auto" w:fill="auto"/>
            <w:noWrap/>
            <w:hideMark/>
          </w:tcPr>
          <w:p w14:paraId="0C1C1A7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2D31291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5203397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60C074B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63" w:type="pct"/>
            <w:tcBorders>
              <w:top w:val="nil"/>
              <w:left w:val="nil"/>
              <w:bottom w:val="single" w:sz="4" w:space="0" w:color="auto"/>
              <w:right w:val="single" w:sz="4" w:space="0" w:color="auto"/>
            </w:tcBorders>
            <w:shd w:val="clear" w:color="auto" w:fill="auto"/>
            <w:hideMark/>
          </w:tcPr>
          <w:p w14:paraId="5249FB8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25" w:type="pct"/>
            <w:tcBorders>
              <w:top w:val="nil"/>
              <w:left w:val="nil"/>
              <w:bottom w:val="single" w:sz="4" w:space="0" w:color="auto"/>
              <w:right w:val="single" w:sz="4" w:space="0" w:color="auto"/>
            </w:tcBorders>
            <w:shd w:val="clear" w:color="auto" w:fill="auto"/>
            <w:hideMark/>
          </w:tcPr>
          <w:p w14:paraId="7B423CB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r>
      <w:tr w:rsidR="00111A5D" w:rsidRPr="00111A5D" w14:paraId="2BA3F9BB" w14:textId="77777777" w:rsidTr="00451AFE">
        <w:trPr>
          <w:trHeight w:val="315"/>
        </w:trPr>
        <w:tc>
          <w:tcPr>
            <w:tcW w:w="1213" w:type="pct"/>
            <w:gridSpan w:val="4"/>
            <w:tcBorders>
              <w:top w:val="nil"/>
              <w:left w:val="single" w:sz="4" w:space="0" w:color="auto"/>
              <w:bottom w:val="single" w:sz="4" w:space="0" w:color="auto"/>
              <w:right w:val="single" w:sz="4" w:space="0" w:color="auto"/>
            </w:tcBorders>
            <w:shd w:val="clear" w:color="auto" w:fill="auto"/>
          </w:tcPr>
          <w:p w14:paraId="0064037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Sub-Total</w:t>
            </w:r>
          </w:p>
        </w:tc>
        <w:tc>
          <w:tcPr>
            <w:tcW w:w="330" w:type="pct"/>
            <w:tcBorders>
              <w:top w:val="nil"/>
              <w:left w:val="nil"/>
              <w:bottom w:val="single" w:sz="4" w:space="0" w:color="auto"/>
              <w:right w:val="single" w:sz="4" w:space="0" w:color="auto"/>
            </w:tcBorders>
            <w:shd w:val="clear" w:color="auto" w:fill="auto"/>
            <w:noWrap/>
          </w:tcPr>
          <w:p w14:paraId="17E596A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71,200,000.00</w:t>
            </w:r>
          </w:p>
        </w:tc>
        <w:tc>
          <w:tcPr>
            <w:tcW w:w="330" w:type="pct"/>
            <w:tcBorders>
              <w:top w:val="nil"/>
              <w:left w:val="nil"/>
              <w:bottom w:val="single" w:sz="4" w:space="0" w:color="auto"/>
              <w:right w:val="single" w:sz="4" w:space="0" w:color="auto"/>
            </w:tcBorders>
            <w:shd w:val="clear" w:color="auto" w:fill="auto"/>
            <w:noWrap/>
          </w:tcPr>
          <w:p w14:paraId="5DD0E41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64,080,000</w:t>
            </w:r>
          </w:p>
        </w:tc>
        <w:tc>
          <w:tcPr>
            <w:tcW w:w="330" w:type="pct"/>
            <w:tcBorders>
              <w:top w:val="nil"/>
              <w:left w:val="nil"/>
              <w:bottom w:val="single" w:sz="4" w:space="0" w:color="auto"/>
              <w:right w:val="single" w:sz="4" w:space="0" w:color="auto"/>
            </w:tcBorders>
            <w:shd w:val="clear" w:color="auto" w:fill="auto"/>
            <w:noWrap/>
          </w:tcPr>
          <w:p w14:paraId="31CA949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57,672,000</w:t>
            </w:r>
          </w:p>
        </w:tc>
        <w:tc>
          <w:tcPr>
            <w:tcW w:w="384" w:type="pct"/>
            <w:tcBorders>
              <w:top w:val="nil"/>
              <w:left w:val="nil"/>
              <w:bottom w:val="single" w:sz="4" w:space="0" w:color="auto"/>
              <w:right w:val="single" w:sz="4" w:space="0" w:color="auto"/>
            </w:tcBorders>
            <w:shd w:val="clear" w:color="auto" w:fill="auto"/>
            <w:noWrap/>
          </w:tcPr>
          <w:p w14:paraId="43B308D2"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tcPr>
          <w:p w14:paraId="46664152"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noWrap/>
          </w:tcPr>
          <w:p w14:paraId="5BE4C93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73094349"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456739B6"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41DCE11"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26771893"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1F6944C" w14:textId="77777777" w:rsidR="00111A5D" w:rsidRPr="00111A5D" w:rsidRDefault="00111A5D" w:rsidP="00111A5D">
            <w:pPr>
              <w:spacing w:after="200" w:line="276" w:lineRule="auto"/>
              <w:rPr>
                <w:rFonts w:ascii="Georgia" w:eastAsia="Times New Roman" w:hAnsi="Georgia" w:cs="Times New Roman"/>
                <w:lang w:eastAsia="en-GB"/>
              </w:rPr>
            </w:pPr>
          </w:p>
        </w:tc>
      </w:tr>
      <w:tr w:rsidR="00111A5D" w:rsidRPr="00111A5D" w14:paraId="5B6E5D3B" w14:textId="77777777" w:rsidTr="00451AFE">
        <w:trPr>
          <w:trHeight w:val="315"/>
        </w:trPr>
        <w:tc>
          <w:tcPr>
            <w:tcW w:w="395" w:type="pct"/>
            <w:vMerge w:val="restart"/>
            <w:tcBorders>
              <w:top w:val="nil"/>
              <w:left w:val="single" w:sz="4" w:space="0" w:color="auto"/>
              <w:bottom w:val="single" w:sz="4" w:space="0" w:color="auto"/>
              <w:right w:val="single" w:sz="4" w:space="0" w:color="auto"/>
            </w:tcBorders>
            <w:shd w:val="clear" w:color="auto" w:fill="auto"/>
            <w:hideMark/>
          </w:tcPr>
          <w:p w14:paraId="4CB057C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Leadership and Governance</w:t>
            </w:r>
          </w:p>
        </w:tc>
        <w:tc>
          <w:tcPr>
            <w:tcW w:w="477" w:type="pct"/>
            <w:gridSpan w:val="2"/>
            <w:tcBorders>
              <w:top w:val="nil"/>
              <w:left w:val="nil"/>
              <w:bottom w:val="single" w:sz="4" w:space="0" w:color="auto"/>
              <w:right w:val="single" w:sz="4" w:space="0" w:color="auto"/>
            </w:tcBorders>
            <w:shd w:val="clear" w:color="auto" w:fill="auto"/>
            <w:noWrap/>
            <w:hideMark/>
          </w:tcPr>
          <w:p w14:paraId="2423FC6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National Council on Health</w:t>
            </w:r>
          </w:p>
        </w:tc>
        <w:tc>
          <w:tcPr>
            <w:tcW w:w="341" w:type="pct"/>
            <w:tcBorders>
              <w:top w:val="nil"/>
              <w:left w:val="nil"/>
              <w:bottom w:val="single" w:sz="4" w:space="0" w:color="auto"/>
              <w:right w:val="single" w:sz="4" w:space="0" w:color="auto"/>
            </w:tcBorders>
            <w:shd w:val="clear" w:color="auto" w:fill="auto"/>
            <w:noWrap/>
            <w:hideMark/>
          </w:tcPr>
          <w:p w14:paraId="1397D5F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30" w:type="pct"/>
            <w:tcBorders>
              <w:top w:val="nil"/>
              <w:left w:val="nil"/>
              <w:bottom w:val="single" w:sz="4" w:space="0" w:color="auto"/>
              <w:right w:val="single" w:sz="4" w:space="0" w:color="auto"/>
            </w:tcBorders>
            <w:shd w:val="clear" w:color="auto" w:fill="auto"/>
            <w:noWrap/>
            <w:hideMark/>
          </w:tcPr>
          <w:p w14:paraId="42F81B9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4346D51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0F6A4C92" w14:textId="77777777" w:rsidR="00111A5D" w:rsidRPr="00111A5D" w:rsidRDefault="00111A5D" w:rsidP="00111A5D">
            <w:pPr>
              <w:spacing w:after="200" w:line="276" w:lineRule="auto"/>
              <w:rPr>
                <w:rFonts w:ascii="Georgia" w:eastAsia="Times New Roman" w:hAnsi="Georgia" w:cs="Times New Roman"/>
                <w:lang w:eastAsia="en-GB"/>
              </w:rPr>
            </w:pPr>
          </w:p>
        </w:tc>
        <w:tc>
          <w:tcPr>
            <w:tcW w:w="384" w:type="pct"/>
            <w:tcBorders>
              <w:top w:val="nil"/>
              <w:left w:val="nil"/>
              <w:bottom w:val="single" w:sz="4" w:space="0" w:color="auto"/>
              <w:right w:val="single" w:sz="4" w:space="0" w:color="auto"/>
            </w:tcBorders>
            <w:shd w:val="clear" w:color="auto" w:fill="auto"/>
            <w:noWrap/>
            <w:hideMark/>
          </w:tcPr>
          <w:p w14:paraId="7C0835C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National Council on Health activities carried out</w:t>
            </w:r>
          </w:p>
        </w:tc>
        <w:tc>
          <w:tcPr>
            <w:tcW w:w="384" w:type="pct"/>
            <w:tcBorders>
              <w:top w:val="nil"/>
              <w:left w:val="nil"/>
              <w:bottom w:val="single" w:sz="4" w:space="0" w:color="auto"/>
              <w:right w:val="single" w:sz="4" w:space="0" w:color="auto"/>
            </w:tcBorders>
            <w:shd w:val="clear" w:color="auto" w:fill="auto"/>
            <w:hideMark/>
          </w:tcPr>
          <w:p w14:paraId="6203409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Number of National Council on Health activities carried out</w:t>
            </w:r>
          </w:p>
        </w:tc>
        <w:tc>
          <w:tcPr>
            <w:tcW w:w="384" w:type="pct"/>
            <w:tcBorders>
              <w:top w:val="nil"/>
              <w:left w:val="nil"/>
              <w:bottom w:val="single" w:sz="4" w:space="0" w:color="auto"/>
              <w:right w:val="single" w:sz="4" w:space="0" w:color="auto"/>
            </w:tcBorders>
            <w:shd w:val="clear" w:color="auto" w:fill="auto"/>
            <w:noWrap/>
            <w:hideMark/>
          </w:tcPr>
          <w:p w14:paraId="31D10CD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3BE73C5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3103EA4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7E401AA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63" w:type="pct"/>
            <w:tcBorders>
              <w:top w:val="nil"/>
              <w:left w:val="nil"/>
              <w:bottom w:val="single" w:sz="4" w:space="0" w:color="auto"/>
              <w:right w:val="single" w:sz="4" w:space="0" w:color="auto"/>
            </w:tcBorders>
            <w:shd w:val="clear" w:color="auto" w:fill="auto"/>
            <w:hideMark/>
          </w:tcPr>
          <w:p w14:paraId="7C4B8FF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25" w:type="pct"/>
            <w:tcBorders>
              <w:top w:val="nil"/>
              <w:left w:val="nil"/>
              <w:bottom w:val="single" w:sz="4" w:space="0" w:color="auto"/>
              <w:right w:val="single" w:sz="4" w:space="0" w:color="auto"/>
            </w:tcBorders>
            <w:shd w:val="clear" w:color="auto" w:fill="auto"/>
            <w:hideMark/>
          </w:tcPr>
          <w:p w14:paraId="79DE2CE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MOH</w:t>
            </w:r>
          </w:p>
        </w:tc>
      </w:tr>
      <w:tr w:rsidR="00111A5D" w:rsidRPr="00111A5D" w14:paraId="383A18B3"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hideMark/>
          </w:tcPr>
          <w:p w14:paraId="33FB983F"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hideMark/>
          </w:tcPr>
          <w:p w14:paraId="560C6D5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Updating of teachers by N&amp;MCN</w:t>
            </w:r>
          </w:p>
        </w:tc>
        <w:tc>
          <w:tcPr>
            <w:tcW w:w="341" w:type="pct"/>
            <w:tcBorders>
              <w:top w:val="nil"/>
              <w:left w:val="nil"/>
              <w:bottom w:val="single" w:sz="4" w:space="0" w:color="auto"/>
              <w:right w:val="single" w:sz="4" w:space="0" w:color="auto"/>
            </w:tcBorders>
            <w:shd w:val="clear" w:color="auto" w:fill="auto"/>
            <w:noWrap/>
            <w:hideMark/>
          </w:tcPr>
          <w:p w14:paraId="35CCB01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30" w:type="pct"/>
            <w:tcBorders>
              <w:top w:val="nil"/>
              <w:left w:val="nil"/>
              <w:bottom w:val="single" w:sz="4" w:space="0" w:color="auto"/>
              <w:right w:val="single" w:sz="4" w:space="0" w:color="auto"/>
            </w:tcBorders>
            <w:shd w:val="clear" w:color="auto" w:fill="auto"/>
            <w:noWrap/>
            <w:hideMark/>
          </w:tcPr>
          <w:p w14:paraId="088CA014"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hideMark/>
          </w:tcPr>
          <w:p w14:paraId="15E5CF7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hideMark/>
          </w:tcPr>
          <w:p w14:paraId="2C541A6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hideMark/>
          </w:tcPr>
          <w:p w14:paraId="318516D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84" w:type="pct"/>
            <w:tcBorders>
              <w:top w:val="nil"/>
              <w:left w:val="nil"/>
              <w:bottom w:val="single" w:sz="4" w:space="0" w:color="auto"/>
              <w:right w:val="single" w:sz="4" w:space="0" w:color="auto"/>
            </w:tcBorders>
            <w:shd w:val="clear" w:color="auto" w:fill="auto"/>
            <w:hideMark/>
          </w:tcPr>
          <w:p w14:paraId="59CB006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84" w:type="pct"/>
            <w:tcBorders>
              <w:top w:val="nil"/>
              <w:left w:val="nil"/>
              <w:bottom w:val="single" w:sz="4" w:space="0" w:color="auto"/>
              <w:right w:val="single" w:sz="4" w:space="0" w:color="auto"/>
            </w:tcBorders>
            <w:shd w:val="clear" w:color="auto" w:fill="auto"/>
            <w:noWrap/>
            <w:hideMark/>
          </w:tcPr>
          <w:p w14:paraId="5BDAC99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7374170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47A3F60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7821607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63" w:type="pct"/>
            <w:tcBorders>
              <w:top w:val="nil"/>
              <w:left w:val="nil"/>
              <w:bottom w:val="single" w:sz="4" w:space="0" w:color="auto"/>
              <w:right w:val="single" w:sz="4" w:space="0" w:color="auto"/>
            </w:tcBorders>
            <w:shd w:val="clear" w:color="auto" w:fill="auto"/>
            <w:hideMark/>
          </w:tcPr>
          <w:p w14:paraId="337DFEA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25" w:type="pct"/>
            <w:tcBorders>
              <w:top w:val="nil"/>
              <w:left w:val="nil"/>
              <w:bottom w:val="single" w:sz="4" w:space="0" w:color="auto"/>
              <w:right w:val="single" w:sz="4" w:space="0" w:color="auto"/>
            </w:tcBorders>
            <w:shd w:val="clear" w:color="auto" w:fill="auto"/>
            <w:hideMark/>
          </w:tcPr>
          <w:p w14:paraId="03A0506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r>
      <w:tr w:rsidR="00111A5D" w:rsidRPr="00111A5D" w14:paraId="265A5062"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hideMark/>
          </w:tcPr>
          <w:p w14:paraId="27D26039"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hideMark/>
          </w:tcPr>
          <w:p w14:paraId="4CC2325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Integrated supportive supervision</w:t>
            </w:r>
          </w:p>
        </w:tc>
        <w:tc>
          <w:tcPr>
            <w:tcW w:w="341" w:type="pct"/>
            <w:tcBorders>
              <w:top w:val="nil"/>
              <w:left w:val="nil"/>
              <w:bottom w:val="single" w:sz="4" w:space="0" w:color="auto"/>
              <w:right w:val="single" w:sz="4" w:space="0" w:color="auto"/>
            </w:tcBorders>
            <w:shd w:val="clear" w:color="auto" w:fill="auto"/>
            <w:noWrap/>
            <w:hideMark/>
          </w:tcPr>
          <w:p w14:paraId="5111FFF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30" w:type="pct"/>
            <w:tcBorders>
              <w:top w:val="nil"/>
              <w:left w:val="nil"/>
              <w:bottom w:val="single" w:sz="4" w:space="0" w:color="auto"/>
              <w:right w:val="single" w:sz="4" w:space="0" w:color="auto"/>
            </w:tcBorders>
            <w:shd w:val="clear" w:color="auto" w:fill="auto"/>
            <w:noWrap/>
            <w:hideMark/>
          </w:tcPr>
          <w:p w14:paraId="3A95375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hideMark/>
          </w:tcPr>
          <w:p w14:paraId="0979D11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hideMark/>
          </w:tcPr>
          <w:p w14:paraId="21562A5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hideMark/>
          </w:tcPr>
          <w:p w14:paraId="01A2B85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Integrated supportive supervision carried out</w:t>
            </w:r>
          </w:p>
        </w:tc>
        <w:tc>
          <w:tcPr>
            <w:tcW w:w="384" w:type="pct"/>
            <w:tcBorders>
              <w:top w:val="nil"/>
              <w:left w:val="nil"/>
              <w:bottom w:val="single" w:sz="4" w:space="0" w:color="auto"/>
              <w:right w:val="single" w:sz="4" w:space="0" w:color="auto"/>
            </w:tcBorders>
            <w:shd w:val="clear" w:color="auto" w:fill="auto"/>
            <w:hideMark/>
          </w:tcPr>
          <w:p w14:paraId="5A87146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 Number of Integrated supportive supervision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noWrap/>
            <w:hideMark/>
          </w:tcPr>
          <w:p w14:paraId="0B25DC9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w:t>
            </w:r>
          </w:p>
        </w:tc>
        <w:tc>
          <w:tcPr>
            <w:tcW w:w="319" w:type="pct"/>
            <w:tcBorders>
              <w:top w:val="nil"/>
              <w:left w:val="nil"/>
              <w:bottom w:val="single" w:sz="4" w:space="0" w:color="auto"/>
              <w:right w:val="single" w:sz="4" w:space="0" w:color="auto"/>
            </w:tcBorders>
            <w:shd w:val="clear" w:color="auto" w:fill="auto"/>
            <w:noWrap/>
            <w:hideMark/>
          </w:tcPr>
          <w:p w14:paraId="468BEB1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00C5A1B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38DA190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63" w:type="pct"/>
            <w:tcBorders>
              <w:top w:val="nil"/>
              <w:left w:val="nil"/>
              <w:bottom w:val="single" w:sz="4" w:space="0" w:color="auto"/>
              <w:right w:val="single" w:sz="4" w:space="0" w:color="auto"/>
            </w:tcBorders>
            <w:shd w:val="clear" w:color="auto" w:fill="auto"/>
            <w:hideMark/>
          </w:tcPr>
          <w:p w14:paraId="21FF5E8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25" w:type="pct"/>
            <w:tcBorders>
              <w:top w:val="nil"/>
              <w:left w:val="nil"/>
              <w:bottom w:val="single" w:sz="4" w:space="0" w:color="auto"/>
              <w:right w:val="single" w:sz="4" w:space="0" w:color="auto"/>
            </w:tcBorders>
            <w:shd w:val="clear" w:color="auto" w:fill="auto"/>
            <w:hideMark/>
          </w:tcPr>
          <w:p w14:paraId="5CD9B0A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MOH</w:t>
            </w:r>
          </w:p>
        </w:tc>
      </w:tr>
      <w:tr w:rsidR="00111A5D" w:rsidRPr="00111A5D" w14:paraId="723D17B6"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hideMark/>
          </w:tcPr>
          <w:p w14:paraId="71CA7A0B"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hideMark/>
          </w:tcPr>
          <w:p w14:paraId="7FB8EBE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Accreditation exercises for School of health Tech</w:t>
            </w:r>
          </w:p>
        </w:tc>
        <w:tc>
          <w:tcPr>
            <w:tcW w:w="341" w:type="pct"/>
            <w:tcBorders>
              <w:top w:val="nil"/>
              <w:left w:val="nil"/>
              <w:bottom w:val="single" w:sz="4" w:space="0" w:color="auto"/>
              <w:right w:val="single" w:sz="4" w:space="0" w:color="auto"/>
            </w:tcBorders>
            <w:shd w:val="clear" w:color="auto" w:fill="auto"/>
            <w:noWrap/>
            <w:hideMark/>
          </w:tcPr>
          <w:p w14:paraId="743F237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30" w:type="pct"/>
            <w:tcBorders>
              <w:top w:val="nil"/>
              <w:left w:val="nil"/>
              <w:bottom w:val="single" w:sz="4" w:space="0" w:color="auto"/>
              <w:right w:val="single" w:sz="4" w:space="0" w:color="auto"/>
            </w:tcBorders>
            <w:shd w:val="clear" w:color="auto" w:fill="auto"/>
            <w:noWrap/>
            <w:hideMark/>
          </w:tcPr>
          <w:p w14:paraId="35411DC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72,000,000.00</w:t>
            </w:r>
          </w:p>
        </w:tc>
        <w:tc>
          <w:tcPr>
            <w:tcW w:w="330" w:type="pct"/>
            <w:tcBorders>
              <w:top w:val="nil"/>
              <w:left w:val="nil"/>
              <w:bottom w:val="single" w:sz="4" w:space="0" w:color="auto"/>
              <w:right w:val="single" w:sz="4" w:space="0" w:color="auto"/>
            </w:tcBorders>
            <w:shd w:val="clear" w:color="auto" w:fill="auto"/>
            <w:noWrap/>
            <w:hideMark/>
          </w:tcPr>
          <w:p w14:paraId="1E20D52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64,800,000</w:t>
            </w:r>
          </w:p>
        </w:tc>
        <w:tc>
          <w:tcPr>
            <w:tcW w:w="330" w:type="pct"/>
            <w:tcBorders>
              <w:top w:val="nil"/>
              <w:left w:val="nil"/>
              <w:bottom w:val="single" w:sz="4" w:space="0" w:color="auto"/>
              <w:right w:val="single" w:sz="4" w:space="0" w:color="auto"/>
            </w:tcBorders>
            <w:shd w:val="clear" w:color="auto" w:fill="auto"/>
            <w:noWrap/>
            <w:hideMark/>
          </w:tcPr>
          <w:p w14:paraId="6C9F16C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58,320,000</w:t>
            </w:r>
          </w:p>
        </w:tc>
        <w:tc>
          <w:tcPr>
            <w:tcW w:w="384" w:type="pct"/>
            <w:tcBorders>
              <w:top w:val="nil"/>
              <w:left w:val="nil"/>
              <w:bottom w:val="single" w:sz="4" w:space="0" w:color="auto"/>
              <w:right w:val="single" w:sz="4" w:space="0" w:color="auto"/>
            </w:tcBorders>
            <w:shd w:val="clear" w:color="auto" w:fill="auto"/>
            <w:noWrap/>
            <w:hideMark/>
          </w:tcPr>
          <w:p w14:paraId="2E39E50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Accreditation exercises for School of health Tech carried out</w:t>
            </w:r>
          </w:p>
        </w:tc>
        <w:tc>
          <w:tcPr>
            <w:tcW w:w="384" w:type="pct"/>
            <w:tcBorders>
              <w:top w:val="nil"/>
              <w:left w:val="nil"/>
              <w:bottom w:val="single" w:sz="4" w:space="0" w:color="auto"/>
              <w:right w:val="single" w:sz="4" w:space="0" w:color="auto"/>
            </w:tcBorders>
            <w:shd w:val="clear" w:color="auto" w:fill="auto"/>
            <w:hideMark/>
          </w:tcPr>
          <w:p w14:paraId="7E14067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Number of Accreditation exercises for School of health Tech carried out</w:t>
            </w:r>
          </w:p>
        </w:tc>
        <w:tc>
          <w:tcPr>
            <w:tcW w:w="384" w:type="pct"/>
            <w:tcBorders>
              <w:top w:val="nil"/>
              <w:left w:val="nil"/>
              <w:bottom w:val="single" w:sz="4" w:space="0" w:color="auto"/>
              <w:right w:val="single" w:sz="4" w:space="0" w:color="auto"/>
            </w:tcBorders>
            <w:shd w:val="clear" w:color="auto" w:fill="auto"/>
            <w:noWrap/>
            <w:hideMark/>
          </w:tcPr>
          <w:p w14:paraId="6148398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2AD2C78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733D72B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19" w:type="pct"/>
            <w:tcBorders>
              <w:top w:val="nil"/>
              <w:left w:val="nil"/>
              <w:bottom w:val="single" w:sz="4" w:space="0" w:color="auto"/>
              <w:right w:val="single" w:sz="4" w:space="0" w:color="auto"/>
            </w:tcBorders>
            <w:shd w:val="clear" w:color="auto" w:fill="auto"/>
            <w:noWrap/>
            <w:hideMark/>
          </w:tcPr>
          <w:p w14:paraId="1765B25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63" w:type="pct"/>
            <w:tcBorders>
              <w:top w:val="nil"/>
              <w:left w:val="nil"/>
              <w:bottom w:val="single" w:sz="4" w:space="0" w:color="auto"/>
              <w:right w:val="single" w:sz="4" w:space="0" w:color="auto"/>
            </w:tcBorders>
            <w:shd w:val="clear" w:color="auto" w:fill="auto"/>
            <w:hideMark/>
          </w:tcPr>
          <w:p w14:paraId="337681F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c>
          <w:tcPr>
            <w:tcW w:w="325" w:type="pct"/>
            <w:tcBorders>
              <w:top w:val="nil"/>
              <w:left w:val="nil"/>
              <w:bottom w:val="single" w:sz="4" w:space="0" w:color="auto"/>
              <w:right w:val="single" w:sz="4" w:space="0" w:color="auto"/>
            </w:tcBorders>
            <w:shd w:val="clear" w:color="auto" w:fill="auto"/>
            <w:hideMark/>
          </w:tcPr>
          <w:p w14:paraId="64642DC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MOH</w:t>
            </w:r>
          </w:p>
        </w:tc>
      </w:tr>
      <w:tr w:rsidR="00111A5D" w:rsidRPr="00111A5D" w14:paraId="0A8621E8"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2CC39AF4"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671C439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Task force on Counterfeit and Fake drugs</w:t>
            </w:r>
          </w:p>
        </w:tc>
        <w:tc>
          <w:tcPr>
            <w:tcW w:w="341" w:type="pct"/>
            <w:tcBorders>
              <w:top w:val="nil"/>
              <w:left w:val="nil"/>
              <w:bottom w:val="single" w:sz="4" w:space="0" w:color="auto"/>
              <w:right w:val="single" w:sz="4" w:space="0" w:color="auto"/>
            </w:tcBorders>
            <w:shd w:val="clear" w:color="auto" w:fill="auto"/>
            <w:noWrap/>
          </w:tcPr>
          <w:p w14:paraId="425A574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ED3A4C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w:t>
            </w:r>
          </w:p>
        </w:tc>
        <w:tc>
          <w:tcPr>
            <w:tcW w:w="330" w:type="pct"/>
            <w:tcBorders>
              <w:top w:val="nil"/>
              <w:left w:val="nil"/>
              <w:bottom w:val="single" w:sz="4" w:space="0" w:color="auto"/>
              <w:right w:val="single" w:sz="4" w:space="0" w:color="auto"/>
            </w:tcBorders>
            <w:shd w:val="clear" w:color="auto" w:fill="auto"/>
            <w:noWrap/>
          </w:tcPr>
          <w:p w14:paraId="38641EA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9,000,000</w:t>
            </w:r>
          </w:p>
        </w:tc>
        <w:tc>
          <w:tcPr>
            <w:tcW w:w="330" w:type="pct"/>
            <w:tcBorders>
              <w:top w:val="nil"/>
              <w:left w:val="nil"/>
              <w:bottom w:val="single" w:sz="4" w:space="0" w:color="auto"/>
              <w:right w:val="single" w:sz="4" w:space="0" w:color="auto"/>
            </w:tcBorders>
            <w:shd w:val="clear" w:color="auto" w:fill="auto"/>
            <w:noWrap/>
          </w:tcPr>
          <w:p w14:paraId="73F9FD9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8,100,000</w:t>
            </w:r>
          </w:p>
        </w:tc>
        <w:tc>
          <w:tcPr>
            <w:tcW w:w="384" w:type="pct"/>
            <w:tcBorders>
              <w:top w:val="nil"/>
              <w:left w:val="nil"/>
              <w:bottom w:val="single" w:sz="4" w:space="0" w:color="auto"/>
              <w:right w:val="single" w:sz="4" w:space="0" w:color="auto"/>
            </w:tcBorders>
            <w:shd w:val="clear" w:color="auto" w:fill="auto"/>
            <w:noWrap/>
          </w:tcPr>
          <w:p w14:paraId="588321F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Task force on Counterfeit and Fake drugs activities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tcPr>
          <w:p w14:paraId="39B9CD2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task force on Counterfeit and Fake drugs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noWrap/>
          </w:tcPr>
          <w:p w14:paraId="27FF35C5"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4BE84B0"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BF4F74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FC03AFD"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2CA3B29C"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F07D51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40E88441"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56CF794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706B806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Policy, Advocacy, Human Rights, and Legal Issues</w:t>
            </w:r>
          </w:p>
        </w:tc>
        <w:tc>
          <w:tcPr>
            <w:tcW w:w="341" w:type="pct"/>
            <w:tcBorders>
              <w:top w:val="nil"/>
              <w:left w:val="nil"/>
              <w:bottom w:val="single" w:sz="4" w:space="0" w:color="auto"/>
              <w:right w:val="single" w:sz="4" w:space="0" w:color="auto"/>
            </w:tcBorders>
            <w:shd w:val="clear" w:color="auto" w:fill="auto"/>
            <w:noWrap/>
          </w:tcPr>
          <w:p w14:paraId="672944A2"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53ADFA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9,943,753</w:t>
            </w:r>
          </w:p>
        </w:tc>
        <w:tc>
          <w:tcPr>
            <w:tcW w:w="330" w:type="pct"/>
            <w:tcBorders>
              <w:top w:val="nil"/>
              <w:left w:val="nil"/>
              <w:bottom w:val="single" w:sz="4" w:space="0" w:color="auto"/>
              <w:right w:val="single" w:sz="4" w:space="0" w:color="auto"/>
            </w:tcBorders>
            <w:shd w:val="clear" w:color="auto" w:fill="auto"/>
            <w:noWrap/>
          </w:tcPr>
          <w:p w14:paraId="2EA2091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8,949,378</w:t>
            </w:r>
          </w:p>
        </w:tc>
        <w:tc>
          <w:tcPr>
            <w:tcW w:w="330" w:type="pct"/>
            <w:tcBorders>
              <w:top w:val="nil"/>
              <w:left w:val="nil"/>
              <w:bottom w:val="single" w:sz="4" w:space="0" w:color="auto"/>
              <w:right w:val="single" w:sz="4" w:space="0" w:color="auto"/>
            </w:tcBorders>
            <w:shd w:val="clear" w:color="auto" w:fill="auto"/>
            <w:noWrap/>
          </w:tcPr>
          <w:p w14:paraId="19439CE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8,054,440</w:t>
            </w:r>
          </w:p>
        </w:tc>
        <w:tc>
          <w:tcPr>
            <w:tcW w:w="384" w:type="pct"/>
            <w:tcBorders>
              <w:top w:val="nil"/>
              <w:left w:val="nil"/>
              <w:bottom w:val="single" w:sz="4" w:space="0" w:color="auto"/>
              <w:right w:val="single" w:sz="4" w:space="0" w:color="auto"/>
            </w:tcBorders>
            <w:shd w:val="clear" w:color="auto" w:fill="auto"/>
            <w:noWrap/>
          </w:tcPr>
          <w:p w14:paraId="51E668A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Policy, Advocacy, Human Rights, and Legal Issues carried out</w:t>
            </w:r>
          </w:p>
        </w:tc>
        <w:tc>
          <w:tcPr>
            <w:tcW w:w="384" w:type="pct"/>
            <w:tcBorders>
              <w:top w:val="nil"/>
              <w:left w:val="nil"/>
              <w:bottom w:val="single" w:sz="4" w:space="0" w:color="auto"/>
              <w:right w:val="single" w:sz="4" w:space="0" w:color="auto"/>
            </w:tcBorders>
            <w:shd w:val="clear" w:color="auto" w:fill="auto"/>
          </w:tcPr>
          <w:p w14:paraId="0F49FE1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Policy, Advocacy, Human Rights, and Legal Issues carried out</w:t>
            </w:r>
          </w:p>
        </w:tc>
        <w:tc>
          <w:tcPr>
            <w:tcW w:w="384" w:type="pct"/>
            <w:tcBorders>
              <w:top w:val="nil"/>
              <w:left w:val="nil"/>
              <w:bottom w:val="single" w:sz="4" w:space="0" w:color="auto"/>
              <w:right w:val="single" w:sz="4" w:space="0" w:color="auto"/>
            </w:tcBorders>
            <w:shd w:val="clear" w:color="auto" w:fill="auto"/>
            <w:noWrap/>
          </w:tcPr>
          <w:p w14:paraId="24A50136"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92C3414"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FD6DDB2"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103EE39"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1ED6E484"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5094D5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1258C180"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33268B4E"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68BAF31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Accreditation of School of Midwifery and other activities of N&amp;MCN</w:t>
            </w:r>
          </w:p>
        </w:tc>
        <w:tc>
          <w:tcPr>
            <w:tcW w:w="341" w:type="pct"/>
            <w:tcBorders>
              <w:top w:val="nil"/>
              <w:left w:val="nil"/>
              <w:bottom w:val="single" w:sz="4" w:space="0" w:color="auto"/>
              <w:right w:val="single" w:sz="4" w:space="0" w:color="auto"/>
            </w:tcBorders>
            <w:shd w:val="clear" w:color="auto" w:fill="auto"/>
            <w:noWrap/>
          </w:tcPr>
          <w:p w14:paraId="670BDB2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CE3F47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02625A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327FB99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68FF664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Accreditation of School of Midwifery and other activities of N&amp;MCN </w:t>
            </w:r>
            <w:r w:rsidRPr="00111A5D">
              <w:rPr>
                <w:rFonts w:ascii="Georgia" w:eastAsia="Times New Roman" w:hAnsi="Georgia" w:cs="Times New Roman"/>
                <w:lang w:eastAsia="en-GB"/>
              </w:rPr>
              <w:lastRenderedPageBreak/>
              <w:t>carried out</w:t>
            </w:r>
          </w:p>
        </w:tc>
        <w:tc>
          <w:tcPr>
            <w:tcW w:w="384" w:type="pct"/>
            <w:tcBorders>
              <w:top w:val="nil"/>
              <w:left w:val="nil"/>
              <w:bottom w:val="single" w:sz="4" w:space="0" w:color="auto"/>
              <w:right w:val="single" w:sz="4" w:space="0" w:color="auto"/>
            </w:tcBorders>
            <w:shd w:val="clear" w:color="auto" w:fill="auto"/>
          </w:tcPr>
          <w:p w14:paraId="2903101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Accreditation of School of Midwifery and other activities </w:t>
            </w:r>
            <w:r w:rsidRPr="00111A5D">
              <w:rPr>
                <w:rFonts w:ascii="Georgia" w:eastAsia="Times New Roman" w:hAnsi="Georgia" w:cs="Times New Roman"/>
                <w:lang w:eastAsia="en-GB"/>
              </w:rPr>
              <w:lastRenderedPageBreak/>
              <w:t>of N&amp;MCN carried out</w:t>
            </w:r>
          </w:p>
        </w:tc>
        <w:tc>
          <w:tcPr>
            <w:tcW w:w="384" w:type="pct"/>
            <w:tcBorders>
              <w:top w:val="nil"/>
              <w:left w:val="nil"/>
              <w:bottom w:val="single" w:sz="4" w:space="0" w:color="auto"/>
              <w:right w:val="single" w:sz="4" w:space="0" w:color="auto"/>
            </w:tcBorders>
            <w:shd w:val="clear" w:color="auto" w:fill="auto"/>
            <w:noWrap/>
          </w:tcPr>
          <w:p w14:paraId="758C8CC7"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C01B35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84AE767"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4C9C347B"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1F963943"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611F8C5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605B9C73"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72040CAF"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206796D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Inspection of Pharmaceutical premises and patient Medicine shops</w:t>
            </w:r>
          </w:p>
        </w:tc>
        <w:tc>
          <w:tcPr>
            <w:tcW w:w="341" w:type="pct"/>
            <w:tcBorders>
              <w:top w:val="nil"/>
              <w:left w:val="nil"/>
              <w:bottom w:val="single" w:sz="4" w:space="0" w:color="auto"/>
              <w:right w:val="single" w:sz="4" w:space="0" w:color="auto"/>
            </w:tcBorders>
            <w:shd w:val="clear" w:color="auto" w:fill="auto"/>
            <w:noWrap/>
          </w:tcPr>
          <w:p w14:paraId="4112033B"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B12BB7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950,000</w:t>
            </w:r>
          </w:p>
        </w:tc>
        <w:tc>
          <w:tcPr>
            <w:tcW w:w="330" w:type="pct"/>
            <w:tcBorders>
              <w:top w:val="nil"/>
              <w:left w:val="nil"/>
              <w:bottom w:val="single" w:sz="4" w:space="0" w:color="auto"/>
              <w:right w:val="single" w:sz="4" w:space="0" w:color="auto"/>
            </w:tcBorders>
            <w:shd w:val="clear" w:color="auto" w:fill="auto"/>
            <w:noWrap/>
          </w:tcPr>
          <w:p w14:paraId="48AE6D3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855,000</w:t>
            </w:r>
          </w:p>
        </w:tc>
        <w:tc>
          <w:tcPr>
            <w:tcW w:w="330" w:type="pct"/>
            <w:tcBorders>
              <w:top w:val="nil"/>
              <w:left w:val="nil"/>
              <w:bottom w:val="single" w:sz="4" w:space="0" w:color="auto"/>
              <w:right w:val="single" w:sz="4" w:space="0" w:color="auto"/>
            </w:tcBorders>
            <w:shd w:val="clear" w:color="auto" w:fill="auto"/>
            <w:noWrap/>
          </w:tcPr>
          <w:p w14:paraId="66A0BE9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769,500</w:t>
            </w:r>
          </w:p>
        </w:tc>
        <w:tc>
          <w:tcPr>
            <w:tcW w:w="384" w:type="pct"/>
            <w:tcBorders>
              <w:top w:val="nil"/>
              <w:left w:val="nil"/>
              <w:bottom w:val="single" w:sz="4" w:space="0" w:color="auto"/>
              <w:right w:val="single" w:sz="4" w:space="0" w:color="auto"/>
            </w:tcBorders>
            <w:shd w:val="clear" w:color="auto" w:fill="auto"/>
            <w:noWrap/>
          </w:tcPr>
          <w:p w14:paraId="3FBD222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Inspection of Pharmaceutical premises and patient Medicine shops carried out</w:t>
            </w:r>
          </w:p>
        </w:tc>
        <w:tc>
          <w:tcPr>
            <w:tcW w:w="384" w:type="pct"/>
            <w:tcBorders>
              <w:top w:val="nil"/>
              <w:left w:val="nil"/>
              <w:bottom w:val="single" w:sz="4" w:space="0" w:color="auto"/>
              <w:right w:val="single" w:sz="4" w:space="0" w:color="auto"/>
            </w:tcBorders>
            <w:shd w:val="clear" w:color="auto" w:fill="auto"/>
          </w:tcPr>
          <w:p w14:paraId="55D487A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Inspection of Pharmaceutical premises and patient Medicine shops carried out</w:t>
            </w:r>
          </w:p>
        </w:tc>
        <w:tc>
          <w:tcPr>
            <w:tcW w:w="384" w:type="pct"/>
            <w:tcBorders>
              <w:top w:val="nil"/>
              <w:left w:val="nil"/>
              <w:bottom w:val="single" w:sz="4" w:space="0" w:color="auto"/>
              <w:right w:val="single" w:sz="4" w:space="0" w:color="auto"/>
            </w:tcBorders>
            <w:shd w:val="clear" w:color="auto" w:fill="auto"/>
            <w:noWrap/>
          </w:tcPr>
          <w:p w14:paraId="55646502"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783F40B"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C35F634"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D33092C"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59F3C68F"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7815333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50A62E9E"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358DDA32"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1DF871A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Publicity</w:t>
            </w:r>
          </w:p>
        </w:tc>
        <w:tc>
          <w:tcPr>
            <w:tcW w:w="341" w:type="pct"/>
            <w:tcBorders>
              <w:top w:val="nil"/>
              <w:left w:val="nil"/>
              <w:bottom w:val="single" w:sz="4" w:space="0" w:color="auto"/>
              <w:right w:val="single" w:sz="4" w:space="0" w:color="auto"/>
            </w:tcBorders>
            <w:shd w:val="clear" w:color="auto" w:fill="auto"/>
            <w:noWrap/>
          </w:tcPr>
          <w:p w14:paraId="5F2CE410"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5836363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0.00</w:t>
            </w:r>
          </w:p>
        </w:tc>
        <w:tc>
          <w:tcPr>
            <w:tcW w:w="330" w:type="pct"/>
            <w:tcBorders>
              <w:top w:val="nil"/>
              <w:left w:val="nil"/>
              <w:bottom w:val="single" w:sz="4" w:space="0" w:color="auto"/>
              <w:right w:val="single" w:sz="4" w:space="0" w:color="auto"/>
            </w:tcBorders>
            <w:shd w:val="clear" w:color="auto" w:fill="auto"/>
            <w:noWrap/>
          </w:tcPr>
          <w:p w14:paraId="32C9E3B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0631F59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45A7835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Publicity carried out</w:t>
            </w:r>
          </w:p>
        </w:tc>
        <w:tc>
          <w:tcPr>
            <w:tcW w:w="384" w:type="pct"/>
            <w:tcBorders>
              <w:top w:val="nil"/>
              <w:left w:val="nil"/>
              <w:bottom w:val="single" w:sz="4" w:space="0" w:color="auto"/>
              <w:right w:val="single" w:sz="4" w:space="0" w:color="auto"/>
            </w:tcBorders>
            <w:shd w:val="clear" w:color="auto" w:fill="auto"/>
          </w:tcPr>
          <w:p w14:paraId="4666602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Publicity carried out</w:t>
            </w:r>
          </w:p>
        </w:tc>
        <w:tc>
          <w:tcPr>
            <w:tcW w:w="384" w:type="pct"/>
            <w:tcBorders>
              <w:top w:val="nil"/>
              <w:left w:val="nil"/>
              <w:bottom w:val="single" w:sz="4" w:space="0" w:color="auto"/>
              <w:right w:val="single" w:sz="4" w:space="0" w:color="auto"/>
            </w:tcBorders>
            <w:shd w:val="clear" w:color="auto" w:fill="auto"/>
            <w:noWrap/>
          </w:tcPr>
          <w:p w14:paraId="6083467A"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733AAC3"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42AB8A9"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75FAD93F"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336D4C62"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0318273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2FB32480"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12574CFA"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3A30DAA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Coordination meeting platforms( SACA-LACA, SACA-CSO, SACA-LM, Biannual meeting) </w:t>
            </w:r>
          </w:p>
        </w:tc>
        <w:tc>
          <w:tcPr>
            <w:tcW w:w="341" w:type="pct"/>
            <w:tcBorders>
              <w:top w:val="nil"/>
              <w:left w:val="nil"/>
              <w:bottom w:val="single" w:sz="4" w:space="0" w:color="auto"/>
              <w:right w:val="single" w:sz="4" w:space="0" w:color="auto"/>
            </w:tcBorders>
            <w:shd w:val="clear" w:color="auto" w:fill="auto"/>
            <w:noWrap/>
          </w:tcPr>
          <w:p w14:paraId="7F42001A"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20ADCC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2,000,000</w:t>
            </w:r>
          </w:p>
        </w:tc>
        <w:tc>
          <w:tcPr>
            <w:tcW w:w="330" w:type="pct"/>
            <w:tcBorders>
              <w:top w:val="nil"/>
              <w:left w:val="nil"/>
              <w:bottom w:val="single" w:sz="4" w:space="0" w:color="auto"/>
              <w:right w:val="single" w:sz="4" w:space="0" w:color="auto"/>
            </w:tcBorders>
            <w:shd w:val="clear" w:color="auto" w:fill="auto"/>
            <w:noWrap/>
          </w:tcPr>
          <w:p w14:paraId="15C5B25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1,800,000</w:t>
            </w:r>
          </w:p>
        </w:tc>
        <w:tc>
          <w:tcPr>
            <w:tcW w:w="330" w:type="pct"/>
            <w:tcBorders>
              <w:top w:val="nil"/>
              <w:left w:val="nil"/>
              <w:bottom w:val="single" w:sz="4" w:space="0" w:color="auto"/>
              <w:right w:val="single" w:sz="4" w:space="0" w:color="auto"/>
            </w:tcBorders>
            <w:shd w:val="clear" w:color="auto" w:fill="auto"/>
            <w:noWrap/>
          </w:tcPr>
          <w:p w14:paraId="5C567AF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1,620,000</w:t>
            </w:r>
          </w:p>
        </w:tc>
        <w:tc>
          <w:tcPr>
            <w:tcW w:w="384" w:type="pct"/>
            <w:tcBorders>
              <w:top w:val="nil"/>
              <w:left w:val="nil"/>
              <w:bottom w:val="single" w:sz="4" w:space="0" w:color="auto"/>
              <w:right w:val="single" w:sz="4" w:space="0" w:color="auto"/>
            </w:tcBorders>
            <w:shd w:val="clear" w:color="auto" w:fill="auto"/>
            <w:noWrap/>
          </w:tcPr>
          <w:p w14:paraId="7CB8D9C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Coordination meeting platforms( SACA-LACA, SACA-CSO, SACA-LM, Biannual meeting) conducted</w:t>
            </w:r>
          </w:p>
        </w:tc>
        <w:tc>
          <w:tcPr>
            <w:tcW w:w="384" w:type="pct"/>
            <w:tcBorders>
              <w:top w:val="nil"/>
              <w:left w:val="nil"/>
              <w:bottom w:val="single" w:sz="4" w:space="0" w:color="auto"/>
              <w:right w:val="single" w:sz="4" w:space="0" w:color="auto"/>
            </w:tcBorders>
            <w:shd w:val="clear" w:color="auto" w:fill="auto"/>
          </w:tcPr>
          <w:p w14:paraId="5A889FE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Number of Coordination meeting platforms( SACA-LACA, SACA-CSO, SACA-LM, Biannual meeting) </w:t>
            </w:r>
            <w:r w:rsidRPr="00111A5D">
              <w:rPr>
                <w:rFonts w:ascii="Georgia" w:eastAsia="Times New Roman" w:hAnsi="Georgia" w:cs="Times New Roman"/>
                <w:lang w:eastAsia="en-GB"/>
              </w:rPr>
              <w:lastRenderedPageBreak/>
              <w:t>conducted</w:t>
            </w:r>
          </w:p>
        </w:tc>
        <w:tc>
          <w:tcPr>
            <w:tcW w:w="384" w:type="pct"/>
            <w:tcBorders>
              <w:top w:val="nil"/>
              <w:left w:val="nil"/>
              <w:bottom w:val="single" w:sz="4" w:space="0" w:color="auto"/>
              <w:right w:val="single" w:sz="4" w:space="0" w:color="auto"/>
            </w:tcBorders>
            <w:shd w:val="clear" w:color="auto" w:fill="auto"/>
            <w:noWrap/>
          </w:tcPr>
          <w:p w14:paraId="466A783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1</w:t>
            </w:r>
          </w:p>
        </w:tc>
        <w:tc>
          <w:tcPr>
            <w:tcW w:w="319" w:type="pct"/>
            <w:tcBorders>
              <w:top w:val="nil"/>
              <w:left w:val="nil"/>
              <w:bottom w:val="single" w:sz="4" w:space="0" w:color="auto"/>
              <w:right w:val="single" w:sz="4" w:space="0" w:color="auto"/>
            </w:tcBorders>
            <w:shd w:val="clear" w:color="auto" w:fill="auto"/>
            <w:noWrap/>
          </w:tcPr>
          <w:p w14:paraId="7D93C5E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291B1D0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19" w:type="pct"/>
            <w:tcBorders>
              <w:top w:val="nil"/>
              <w:left w:val="nil"/>
              <w:bottom w:val="single" w:sz="4" w:space="0" w:color="auto"/>
              <w:right w:val="single" w:sz="4" w:space="0" w:color="auto"/>
            </w:tcBorders>
            <w:shd w:val="clear" w:color="auto" w:fill="auto"/>
            <w:noWrap/>
          </w:tcPr>
          <w:p w14:paraId="1035A31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w:t>
            </w:r>
          </w:p>
        </w:tc>
        <w:tc>
          <w:tcPr>
            <w:tcW w:w="363" w:type="pct"/>
            <w:tcBorders>
              <w:top w:val="nil"/>
              <w:left w:val="nil"/>
              <w:bottom w:val="single" w:sz="4" w:space="0" w:color="auto"/>
              <w:right w:val="single" w:sz="4" w:space="0" w:color="auto"/>
            </w:tcBorders>
            <w:shd w:val="clear" w:color="auto" w:fill="auto"/>
          </w:tcPr>
          <w:p w14:paraId="74BE3B09"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0EBC36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PHCDB/ODSACA</w:t>
            </w:r>
          </w:p>
        </w:tc>
      </w:tr>
      <w:tr w:rsidR="00111A5D" w:rsidRPr="00111A5D" w14:paraId="68A4C9F0"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068C0830"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4522CA1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Pharmacists Council of Nig. Activities</w:t>
            </w:r>
          </w:p>
        </w:tc>
        <w:tc>
          <w:tcPr>
            <w:tcW w:w="341" w:type="pct"/>
            <w:tcBorders>
              <w:top w:val="nil"/>
              <w:left w:val="nil"/>
              <w:bottom w:val="single" w:sz="4" w:space="0" w:color="auto"/>
              <w:right w:val="single" w:sz="4" w:space="0" w:color="auto"/>
            </w:tcBorders>
            <w:shd w:val="clear" w:color="auto" w:fill="auto"/>
            <w:noWrap/>
          </w:tcPr>
          <w:p w14:paraId="62AEC398"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65927AC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3F7C247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188FC7B8"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5EED933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Pharmacists Council of Nig. Activities carried out</w:t>
            </w:r>
          </w:p>
        </w:tc>
        <w:tc>
          <w:tcPr>
            <w:tcW w:w="384" w:type="pct"/>
            <w:tcBorders>
              <w:top w:val="nil"/>
              <w:left w:val="nil"/>
              <w:bottom w:val="single" w:sz="4" w:space="0" w:color="auto"/>
              <w:right w:val="single" w:sz="4" w:space="0" w:color="auto"/>
            </w:tcBorders>
            <w:shd w:val="clear" w:color="auto" w:fill="auto"/>
          </w:tcPr>
          <w:p w14:paraId="5B34A53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Pharmacists Council of Nig. Activities carried out</w:t>
            </w:r>
          </w:p>
        </w:tc>
        <w:tc>
          <w:tcPr>
            <w:tcW w:w="384" w:type="pct"/>
            <w:tcBorders>
              <w:top w:val="nil"/>
              <w:left w:val="nil"/>
              <w:bottom w:val="single" w:sz="4" w:space="0" w:color="auto"/>
              <w:right w:val="single" w:sz="4" w:space="0" w:color="auto"/>
            </w:tcBorders>
            <w:shd w:val="clear" w:color="auto" w:fill="auto"/>
            <w:noWrap/>
          </w:tcPr>
          <w:p w14:paraId="0DB38787"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3B62F745"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EB4F8D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FBC3E94"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53B99D1D"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12CD4A3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127D16E9"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14E3F19A"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07B86CA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Meetings of State/ National Council on Health</w:t>
            </w:r>
          </w:p>
        </w:tc>
        <w:tc>
          <w:tcPr>
            <w:tcW w:w="341" w:type="pct"/>
            <w:tcBorders>
              <w:top w:val="nil"/>
              <w:left w:val="nil"/>
              <w:bottom w:val="single" w:sz="4" w:space="0" w:color="auto"/>
              <w:right w:val="single" w:sz="4" w:space="0" w:color="auto"/>
            </w:tcBorders>
            <w:shd w:val="clear" w:color="auto" w:fill="auto"/>
            <w:noWrap/>
          </w:tcPr>
          <w:p w14:paraId="492BFB22"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374E2C5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200,000,000</w:t>
            </w:r>
          </w:p>
        </w:tc>
        <w:tc>
          <w:tcPr>
            <w:tcW w:w="330" w:type="pct"/>
            <w:tcBorders>
              <w:top w:val="nil"/>
              <w:left w:val="nil"/>
              <w:bottom w:val="single" w:sz="4" w:space="0" w:color="auto"/>
              <w:right w:val="single" w:sz="4" w:space="0" w:color="auto"/>
            </w:tcBorders>
            <w:shd w:val="clear" w:color="auto" w:fill="auto"/>
            <w:noWrap/>
          </w:tcPr>
          <w:p w14:paraId="4D08733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180,000,000</w:t>
            </w:r>
          </w:p>
        </w:tc>
        <w:tc>
          <w:tcPr>
            <w:tcW w:w="330" w:type="pct"/>
            <w:tcBorders>
              <w:top w:val="nil"/>
              <w:left w:val="nil"/>
              <w:bottom w:val="single" w:sz="4" w:space="0" w:color="auto"/>
              <w:right w:val="single" w:sz="4" w:space="0" w:color="auto"/>
            </w:tcBorders>
            <w:shd w:val="clear" w:color="auto" w:fill="auto"/>
            <w:noWrap/>
          </w:tcPr>
          <w:p w14:paraId="58386B0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162,000,000</w:t>
            </w:r>
          </w:p>
        </w:tc>
        <w:tc>
          <w:tcPr>
            <w:tcW w:w="384" w:type="pct"/>
            <w:tcBorders>
              <w:top w:val="nil"/>
              <w:left w:val="nil"/>
              <w:bottom w:val="single" w:sz="4" w:space="0" w:color="auto"/>
              <w:right w:val="single" w:sz="4" w:space="0" w:color="auto"/>
            </w:tcBorders>
            <w:shd w:val="clear" w:color="auto" w:fill="auto"/>
            <w:noWrap/>
          </w:tcPr>
          <w:p w14:paraId="076FD7C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Meetings of State/ National Council on Health conducted</w:t>
            </w:r>
          </w:p>
        </w:tc>
        <w:tc>
          <w:tcPr>
            <w:tcW w:w="384" w:type="pct"/>
            <w:tcBorders>
              <w:top w:val="nil"/>
              <w:left w:val="nil"/>
              <w:bottom w:val="single" w:sz="4" w:space="0" w:color="auto"/>
              <w:right w:val="single" w:sz="4" w:space="0" w:color="auto"/>
            </w:tcBorders>
            <w:shd w:val="clear" w:color="auto" w:fill="auto"/>
          </w:tcPr>
          <w:p w14:paraId="68B578A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Number of Meetings of State/ National Council on Health </w:t>
            </w:r>
            <w:r w:rsidRPr="00111A5D">
              <w:rPr>
                <w:rFonts w:ascii="Georgia" w:eastAsia="Times New Roman" w:hAnsi="Georgia" w:cs="Times New Roman"/>
                <w:lang w:eastAsia="en-GB"/>
              </w:rPr>
              <w:lastRenderedPageBreak/>
              <w:t>conducted</w:t>
            </w:r>
          </w:p>
        </w:tc>
        <w:tc>
          <w:tcPr>
            <w:tcW w:w="384" w:type="pct"/>
            <w:tcBorders>
              <w:top w:val="nil"/>
              <w:left w:val="nil"/>
              <w:bottom w:val="single" w:sz="4" w:space="0" w:color="auto"/>
              <w:right w:val="single" w:sz="4" w:space="0" w:color="auto"/>
            </w:tcBorders>
            <w:shd w:val="clear" w:color="auto" w:fill="auto"/>
            <w:noWrap/>
          </w:tcPr>
          <w:p w14:paraId="14E39C6E"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7AF4ED0B"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2136AAF8"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4949BC31"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2CC5844F"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071A2B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7F99FC58"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63E4B1D9"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5787BD6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Monitoring/Quaterly Board Meetings/ Monthly Technical Review meetings</w:t>
            </w:r>
          </w:p>
        </w:tc>
        <w:tc>
          <w:tcPr>
            <w:tcW w:w="341" w:type="pct"/>
            <w:tcBorders>
              <w:top w:val="nil"/>
              <w:left w:val="nil"/>
              <w:bottom w:val="single" w:sz="4" w:space="0" w:color="auto"/>
              <w:right w:val="single" w:sz="4" w:space="0" w:color="auto"/>
            </w:tcBorders>
            <w:shd w:val="clear" w:color="auto" w:fill="auto"/>
            <w:noWrap/>
          </w:tcPr>
          <w:p w14:paraId="0D7AF882"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419C5B0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265C360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3A910C93"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699C241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Monitoring/Quaterly Board Meetings/ Monthly Technical Review meetings carried out.</w:t>
            </w:r>
          </w:p>
        </w:tc>
        <w:tc>
          <w:tcPr>
            <w:tcW w:w="384" w:type="pct"/>
            <w:tcBorders>
              <w:top w:val="nil"/>
              <w:left w:val="nil"/>
              <w:bottom w:val="single" w:sz="4" w:space="0" w:color="auto"/>
              <w:right w:val="single" w:sz="4" w:space="0" w:color="auto"/>
            </w:tcBorders>
            <w:shd w:val="clear" w:color="auto" w:fill="auto"/>
          </w:tcPr>
          <w:p w14:paraId="262070A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Monitoring/Quaterly Board Meetings/ Monthly Technical Review meetings carried out</w:t>
            </w:r>
          </w:p>
        </w:tc>
        <w:tc>
          <w:tcPr>
            <w:tcW w:w="384" w:type="pct"/>
            <w:tcBorders>
              <w:top w:val="nil"/>
              <w:left w:val="nil"/>
              <w:bottom w:val="single" w:sz="4" w:space="0" w:color="auto"/>
              <w:right w:val="single" w:sz="4" w:space="0" w:color="auto"/>
            </w:tcBorders>
            <w:shd w:val="clear" w:color="auto" w:fill="auto"/>
            <w:noWrap/>
          </w:tcPr>
          <w:p w14:paraId="458E6D4A"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40399AF"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192B9456"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37E65ED7"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1BD12F68"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3145F5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5E288DD6"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5172AC36"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3745715A"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Provision of Sporting Facilities &amp; NISONMG</w:t>
            </w:r>
          </w:p>
        </w:tc>
        <w:tc>
          <w:tcPr>
            <w:tcW w:w="341" w:type="pct"/>
            <w:tcBorders>
              <w:top w:val="nil"/>
              <w:left w:val="nil"/>
              <w:bottom w:val="single" w:sz="4" w:space="0" w:color="auto"/>
              <w:right w:val="single" w:sz="4" w:space="0" w:color="auto"/>
            </w:tcBorders>
            <w:shd w:val="clear" w:color="auto" w:fill="auto"/>
            <w:noWrap/>
          </w:tcPr>
          <w:p w14:paraId="7E1A6C73"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56BF610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0.00</w:t>
            </w:r>
          </w:p>
        </w:tc>
        <w:tc>
          <w:tcPr>
            <w:tcW w:w="330" w:type="pct"/>
            <w:tcBorders>
              <w:top w:val="nil"/>
              <w:left w:val="nil"/>
              <w:bottom w:val="single" w:sz="4" w:space="0" w:color="auto"/>
              <w:right w:val="single" w:sz="4" w:space="0" w:color="auto"/>
            </w:tcBorders>
            <w:shd w:val="clear" w:color="auto" w:fill="auto"/>
            <w:noWrap/>
          </w:tcPr>
          <w:p w14:paraId="06FB118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8DB5D46"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4296375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Provision of Sporting Facilities &amp; </w:t>
            </w:r>
            <w:r w:rsidRPr="00111A5D">
              <w:rPr>
                <w:rFonts w:ascii="Georgia" w:eastAsia="Times New Roman" w:hAnsi="Georgia" w:cs="Times New Roman"/>
                <w:lang w:eastAsia="en-GB"/>
              </w:rPr>
              <w:lastRenderedPageBreak/>
              <w:t>NISONMG carried out</w:t>
            </w:r>
          </w:p>
        </w:tc>
        <w:tc>
          <w:tcPr>
            <w:tcW w:w="384" w:type="pct"/>
            <w:tcBorders>
              <w:top w:val="nil"/>
              <w:left w:val="nil"/>
              <w:bottom w:val="single" w:sz="4" w:space="0" w:color="auto"/>
              <w:right w:val="single" w:sz="4" w:space="0" w:color="auto"/>
            </w:tcBorders>
            <w:shd w:val="clear" w:color="auto" w:fill="auto"/>
          </w:tcPr>
          <w:p w14:paraId="17D620E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Sporting Facilities &amp; </w:t>
            </w:r>
            <w:r w:rsidRPr="00111A5D">
              <w:rPr>
                <w:rFonts w:ascii="Georgia" w:eastAsia="Times New Roman" w:hAnsi="Georgia" w:cs="Times New Roman"/>
                <w:lang w:eastAsia="en-GB"/>
              </w:rPr>
              <w:lastRenderedPageBreak/>
              <w:t>NISONMG Provided</w:t>
            </w:r>
          </w:p>
        </w:tc>
        <w:tc>
          <w:tcPr>
            <w:tcW w:w="384" w:type="pct"/>
            <w:tcBorders>
              <w:top w:val="nil"/>
              <w:left w:val="nil"/>
              <w:bottom w:val="single" w:sz="4" w:space="0" w:color="auto"/>
              <w:right w:val="single" w:sz="4" w:space="0" w:color="auto"/>
            </w:tcBorders>
            <w:shd w:val="clear" w:color="auto" w:fill="auto"/>
            <w:noWrap/>
          </w:tcPr>
          <w:p w14:paraId="0CB93A61"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39014367"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08387AF"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0F90011"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7B846E8E"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229235D9" w14:textId="77777777" w:rsidR="00111A5D" w:rsidRPr="00111A5D" w:rsidRDefault="00111A5D" w:rsidP="00111A5D">
            <w:pPr>
              <w:spacing w:after="200" w:line="276" w:lineRule="auto"/>
              <w:rPr>
                <w:rFonts w:ascii="Georgia" w:eastAsia="Times New Roman" w:hAnsi="Georgia" w:cs="Times New Roman"/>
                <w:lang w:eastAsia="en-GB"/>
              </w:rPr>
            </w:pPr>
          </w:p>
        </w:tc>
      </w:tr>
      <w:tr w:rsidR="00111A5D" w:rsidRPr="00111A5D" w14:paraId="07AE9756"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54D639EF"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397974F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Activities of the Medical and Dental Council of Nigeria</w:t>
            </w:r>
          </w:p>
        </w:tc>
        <w:tc>
          <w:tcPr>
            <w:tcW w:w="341" w:type="pct"/>
            <w:tcBorders>
              <w:top w:val="nil"/>
              <w:left w:val="nil"/>
              <w:bottom w:val="single" w:sz="4" w:space="0" w:color="auto"/>
              <w:right w:val="single" w:sz="4" w:space="0" w:color="auto"/>
            </w:tcBorders>
            <w:shd w:val="clear" w:color="auto" w:fill="auto"/>
            <w:noWrap/>
          </w:tcPr>
          <w:p w14:paraId="038829B5"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19B4A44D"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10,000,000</w:t>
            </w:r>
          </w:p>
        </w:tc>
        <w:tc>
          <w:tcPr>
            <w:tcW w:w="330" w:type="pct"/>
            <w:tcBorders>
              <w:top w:val="nil"/>
              <w:left w:val="nil"/>
              <w:bottom w:val="single" w:sz="4" w:space="0" w:color="auto"/>
              <w:right w:val="single" w:sz="4" w:space="0" w:color="auto"/>
            </w:tcBorders>
            <w:shd w:val="clear" w:color="auto" w:fill="auto"/>
            <w:noWrap/>
          </w:tcPr>
          <w:p w14:paraId="420FE38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9,000,000</w:t>
            </w:r>
          </w:p>
        </w:tc>
        <w:tc>
          <w:tcPr>
            <w:tcW w:w="330" w:type="pct"/>
            <w:tcBorders>
              <w:top w:val="nil"/>
              <w:left w:val="nil"/>
              <w:bottom w:val="single" w:sz="4" w:space="0" w:color="auto"/>
              <w:right w:val="single" w:sz="4" w:space="0" w:color="auto"/>
            </w:tcBorders>
            <w:shd w:val="clear" w:color="auto" w:fill="auto"/>
            <w:noWrap/>
          </w:tcPr>
          <w:p w14:paraId="7697BB4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8,100,000</w:t>
            </w:r>
          </w:p>
        </w:tc>
        <w:tc>
          <w:tcPr>
            <w:tcW w:w="384" w:type="pct"/>
            <w:tcBorders>
              <w:top w:val="nil"/>
              <w:left w:val="nil"/>
              <w:bottom w:val="single" w:sz="4" w:space="0" w:color="auto"/>
              <w:right w:val="single" w:sz="4" w:space="0" w:color="auto"/>
            </w:tcBorders>
            <w:shd w:val="clear" w:color="auto" w:fill="auto"/>
            <w:noWrap/>
          </w:tcPr>
          <w:p w14:paraId="35F896D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Activities of the Medical and Dental Council of Nigeria carried out</w:t>
            </w:r>
          </w:p>
        </w:tc>
        <w:tc>
          <w:tcPr>
            <w:tcW w:w="384" w:type="pct"/>
            <w:tcBorders>
              <w:top w:val="nil"/>
              <w:left w:val="nil"/>
              <w:bottom w:val="single" w:sz="4" w:space="0" w:color="auto"/>
              <w:right w:val="single" w:sz="4" w:space="0" w:color="auto"/>
            </w:tcBorders>
            <w:shd w:val="clear" w:color="auto" w:fill="auto"/>
          </w:tcPr>
          <w:p w14:paraId="1CBEABD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Number of Activities of the Medical and Dental Council of Nigeria carried out</w:t>
            </w:r>
          </w:p>
        </w:tc>
        <w:tc>
          <w:tcPr>
            <w:tcW w:w="384" w:type="pct"/>
            <w:tcBorders>
              <w:top w:val="nil"/>
              <w:left w:val="nil"/>
              <w:bottom w:val="single" w:sz="4" w:space="0" w:color="auto"/>
              <w:right w:val="single" w:sz="4" w:space="0" w:color="auto"/>
            </w:tcBorders>
            <w:shd w:val="clear" w:color="auto" w:fill="auto"/>
            <w:noWrap/>
          </w:tcPr>
          <w:p w14:paraId="59D41241"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37CD20B4"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536C721B"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262520D"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10F260D7"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3D79E0B7"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303EF031" w14:textId="77777777" w:rsidTr="00451AFE">
        <w:trPr>
          <w:trHeight w:val="315"/>
        </w:trPr>
        <w:tc>
          <w:tcPr>
            <w:tcW w:w="395" w:type="pct"/>
            <w:vMerge/>
            <w:tcBorders>
              <w:top w:val="nil"/>
              <w:left w:val="single" w:sz="4" w:space="0" w:color="auto"/>
              <w:bottom w:val="single" w:sz="4" w:space="0" w:color="auto"/>
              <w:right w:val="single" w:sz="4" w:space="0" w:color="auto"/>
            </w:tcBorders>
            <w:vAlign w:val="center"/>
          </w:tcPr>
          <w:p w14:paraId="4FF08353" w14:textId="77777777" w:rsidR="00111A5D" w:rsidRPr="00111A5D" w:rsidRDefault="00111A5D" w:rsidP="00111A5D">
            <w:pPr>
              <w:spacing w:after="200" w:line="276" w:lineRule="auto"/>
              <w:rPr>
                <w:rFonts w:ascii="Georgia" w:eastAsia="Times New Roman" w:hAnsi="Georgia" w:cs="Times New Roman"/>
                <w:lang w:eastAsia="en-GB"/>
              </w:rPr>
            </w:pPr>
          </w:p>
        </w:tc>
        <w:tc>
          <w:tcPr>
            <w:tcW w:w="477" w:type="pct"/>
            <w:gridSpan w:val="2"/>
            <w:tcBorders>
              <w:top w:val="nil"/>
              <w:left w:val="nil"/>
              <w:bottom w:val="single" w:sz="4" w:space="0" w:color="auto"/>
              <w:right w:val="single" w:sz="4" w:space="0" w:color="auto"/>
            </w:tcBorders>
            <w:shd w:val="clear" w:color="auto" w:fill="auto"/>
            <w:noWrap/>
          </w:tcPr>
          <w:p w14:paraId="58EAF31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Accreditation and Registration of Private </w:t>
            </w:r>
            <w:r w:rsidRPr="00111A5D">
              <w:rPr>
                <w:rFonts w:ascii="Georgia" w:eastAsia="Times New Roman" w:hAnsi="Georgia" w:cs="Times New Roman"/>
                <w:lang w:eastAsia="en-GB"/>
              </w:rPr>
              <w:lastRenderedPageBreak/>
              <w:t>Health Facilities</w:t>
            </w:r>
          </w:p>
        </w:tc>
        <w:tc>
          <w:tcPr>
            <w:tcW w:w="341" w:type="pct"/>
            <w:tcBorders>
              <w:top w:val="nil"/>
              <w:left w:val="nil"/>
              <w:bottom w:val="single" w:sz="4" w:space="0" w:color="auto"/>
              <w:right w:val="single" w:sz="4" w:space="0" w:color="auto"/>
            </w:tcBorders>
            <w:shd w:val="clear" w:color="auto" w:fill="auto"/>
            <w:noWrap/>
          </w:tcPr>
          <w:p w14:paraId="487DE2A6" w14:textId="77777777" w:rsidR="00111A5D" w:rsidRPr="00111A5D" w:rsidRDefault="00111A5D" w:rsidP="00111A5D">
            <w:pPr>
              <w:spacing w:after="200" w:line="276" w:lineRule="auto"/>
              <w:rPr>
                <w:rFonts w:ascii="Georgia" w:eastAsia="Times New Roman" w:hAnsi="Georgia" w:cs="Times New Roman"/>
                <w:lang w:eastAsia="en-GB"/>
              </w:rPr>
            </w:pPr>
          </w:p>
        </w:tc>
        <w:tc>
          <w:tcPr>
            <w:tcW w:w="330" w:type="pct"/>
            <w:tcBorders>
              <w:top w:val="nil"/>
              <w:left w:val="nil"/>
              <w:bottom w:val="single" w:sz="4" w:space="0" w:color="auto"/>
              <w:right w:val="single" w:sz="4" w:space="0" w:color="auto"/>
            </w:tcBorders>
            <w:shd w:val="clear" w:color="auto" w:fill="auto"/>
            <w:noWrap/>
          </w:tcPr>
          <w:p w14:paraId="206CD3D9"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0A07E1A2"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30" w:type="pct"/>
            <w:tcBorders>
              <w:top w:val="nil"/>
              <w:left w:val="nil"/>
              <w:bottom w:val="single" w:sz="4" w:space="0" w:color="auto"/>
              <w:right w:val="single" w:sz="4" w:space="0" w:color="auto"/>
            </w:tcBorders>
            <w:shd w:val="clear" w:color="auto" w:fill="auto"/>
            <w:noWrap/>
          </w:tcPr>
          <w:p w14:paraId="6B67C75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0</w:t>
            </w:r>
          </w:p>
        </w:tc>
        <w:tc>
          <w:tcPr>
            <w:tcW w:w="384" w:type="pct"/>
            <w:tcBorders>
              <w:top w:val="nil"/>
              <w:left w:val="nil"/>
              <w:bottom w:val="single" w:sz="4" w:space="0" w:color="auto"/>
              <w:right w:val="single" w:sz="4" w:space="0" w:color="auto"/>
            </w:tcBorders>
            <w:shd w:val="clear" w:color="auto" w:fill="auto"/>
            <w:noWrap/>
          </w:tcPr>
          <w:p w14:paraId="0758078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xml:space="preserve">Accreditation and Registration of Private Health </w:t>
            </w:r>
            <w:r w:rsidRPr="00111A5D">
              <w:rPr>
                <w:rFonts w:ascii="Georgia" w:eastAsia="Times New Roman" w:hAnsi="Georgia" w:cs="Times New Roman"/>
                <w:lang w:eastAsia="en-GB"/>
              </w:rPr>
              <w:lastRenderedPageBreak/>
              <w:t>Facilities carried out</w:t>
            </w:r>
          </w:p>
        </w:tc>
        <w:tc>
          <w:tcPr>
            <w:tcW w:w="384" w:type="pct"/>
            <w:tcBorders>
              <w:top w:val="nil"/>
              <w:left w:val="nil"/>
              <w:bottom w:val="single" w:sz="4" w:space="0" w:color="auto"/>
              <w:right w:val="single" w:sz="4" w:space="0" w:color="auto"/>
            </w:tcBorders>
            <w:shd w:val="clear" w:color="auto" w:fill="auto"/>
          </w:tcPr>
          <w:p w14:paraId="5725066E"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lastRenderedPageBreak/>
              <w:t xml:space="preserve">Number of Accreditation and Registration of </w:t>
            </w:r>
            <w:r w:rsidRPr="00111A5D">
              <w:rPr>
                <w:rFonts w:ascii="Georgia" w:eastAsia="Times New Roman" w:hAnsi="Georgia" w:cs="Times New Roman"/>
                <w:lang w:eastAsia="en-GB"/>
              </w:rPr>
              <w:lastRenderedPageBreak/>
              <w:t>Private Health Facilities carried out</w:t>
            </w:r>
          </w:p>
        </w:tc>
        <w:tc>
          <w:tcPr>
            <w:tcW w:w="384" w:type="pct"/>
            <w:tcBorders>
              <w:top w:val="nil"/>
              <w:left w:val="nil"/>
              <w:bottom w:val="single" w:sz="4" w:space="0" w:color="auto"/>
              <w:right w:val="single" w:sz="4" w:space="0" w:color="auto"/>
            </w:tcBorders>
            <w:shd w:val="clear" w:color="auto" w:fill="auto"/>
            <w:noWrap/>
          </w:tcPr>
          <w:p w14:paraId="42747BA2"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09B7CF3F"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6B964BBF" w14:textId="77777777" w:rsidR="00111A5D" w:rsidRPr="00111A5D" w:rsidRDefault="00111A5D" w:rsidP="00111A5D">
            <w:pPr>
              <w:spacing w:after="200" w:line="276" w:lineRule="auto"/>
              <w:rPr>
                <w:rFonts w:ascii="Georgia" w:eastAsia="Times New Roman" w:hAnsi="Georgia" w:cs="Times New Roman"/>
                <w:lang w:eastAsia="en-GB"/>
              </w:rPr>
            </w:pPr>
          </w:p>
        </w:tc>
        <w:tc>
          <w:tcPr>
            <w:tcW w:w="319" w:type="pct"/>
            <w:tcBorders>
              <w:top w:val="nil"/>
              <w:left w:val="nil"/>
              <w:bottom w:val="single" w:sz="4" w:space="0" w:color="auto"/>
              <w:right w:val="single" w:sz="4" w:space="0" w:color="auto"/>
            </w:tcBorders>
            <w:shd w:val="clear" w:color="auto" w:fill="auto"/>
            <w:noWrap/>
          </w:tcPr>
          <w:p w14:paraId="7FE4D080" w14:textId="77777777" w:rsidR="00111A5D" w:rsidRPr="00111A5D" w:rsidRDefault="00111A5D" w:rsidP="00111A5D">
            <w:pPr>
              <w:spacing w:after="200" w:line="276" w:lineRule="auto"/>
              <w:rPr>
                <w:rFonts w:ascii="Georgia" w:eastAsia="Times New Roman" w:hAnsi="Georgia" w:cs="Times New Roman"/>
                <w:lang w:eastAsia="en-GB"/>
              </w:rPr>
            </w:pPr>
          </w:p>
        </w:tc>
        <w:tc>
          <w:tcPr>
            <w:tcW w:w="363" w:type="pct"/>
            <w:tcBorders>
              <w:top w:val="nil"/>
              <w:left w:val="nil"/>
              <w:bottom w:val="single" w:sz="4" w:space="0" w:color="auto"/>
              <w:right w:val="single" w:sz="4" w:space="0" w:color="auto"/>
            </w:tcBorders>
            <w:shd w:val="clear" w:color="auto" w:fill="auto"/>
          </w:tcPr>
          <w:p w14:paraId="081FB0EB" w14:textId="77777777" w:rsidR="00111A5D" w:rsidRPr="00111A5D" w:rsidRDefault="00111A5D" w:rsidP="00111A5D">
            <w:pPr>
              <w:spacing w:after="200" w:line="276" w:lineRule="auto"/>
              <w:rPr>
                <w:rFonts w:ascii="Georgia" w:eastAsia="Times New Roman" w:hAnsi="Georgia" w:cs="Times New Roman"/>
                <w:lang w:eastAsia="en-GB"/>
              </w:rPr>
            </w:pPr>
          </w:p>
        </w:tc>
        <w:tc>
          <w:tcPr>
            <w:tcW w:w="325" w:type="pct"/>
            <w:tcBorders>
              <w:top w:val="nil"/>
              <w:left w:val="nil"/>
              <w:bottom w:val="single" w:sz="4" w:space="0" w:color="auto"/>
              <w:right w:val="single" w:sz="4" w:space="0" w:color="auto"/>
            </w:tcBorders>
            <w:shd w:val="clear" w:color="auto" w:fill="auto"/>
          </w:tcPr>
          <w:p w14:paraId="42D2E8E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MOH</w:t>
            </w:r>
          </w:p>
        </w:tc>
      </w:tr>
      <w:tr w:rsidR="00111A5D" w:rsidRPr="00111A5D" w14:paraId="33C82CC1" w14:textId="77777777" w:rsidTr="00451AFE">
        <w:trPr>
          <w:trHeight w:val="315"/>
        </w:trPr>
        <w:tc>
          <w:tcPr>
            <w:tcW w:w="1213" w:type="pct"/>
            <w:gridSpan w:val="4"/>
            <w:tcBorders>
              <w:top w:val="single" w:sz="4" w:space="0" w:color="auto"/>
              <w:left w:val="single" w:sz="4" w:space="0" w:color="auto"/>
              <w:bottom w:val="single" w:sz="4" w:space="0" w:color="auto"/>
              <w:right w:val="single" w:sz="4" w:space="0" w:color="auto"/>
            </w:tcBorders>
            <w:shd w:val="clear" w:color="auto" w:fill="auto"/>
            <w:vAlign w:val="bottom"/>
          </w:tcPr>
          <w:p w14:paraId="799159B2"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lang w:eastAsia="en-GB"/>
              </w:rPr>
              <w:t>Sub-Total</w:t>
            </w:r>
          </w:p>
        </w:tc>
        <w:tc>
          <w:tcPr>
            <w:tcW w:w="330" w:type="pct"/>
            <w:tcBorders>
              <w:top w:val="nil"/>
              <w:left w:val="nil"/>
              <w:bottom w:val="single" w:sz="4" w:space="0" w:color="auto"/>
              <w:right w:val="single" w:sz="4" w:space="0" w:color="auto"/>
            </w:tcBorders>
            <w:shd w:val="clear" w:color="auto" w:fill="auto"/>
            <w:noWrap/>
          </w:tcPr>
          <w:p w14:paraId="582AEFF5"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105,093,753</w:t>
            </w:r>
          </w:p>
        </w:tc>
        <w:tc>
          <w:tcPr>
            <w:tcW w:w="330" w:type="pct"/>
            <w:tcBorders>
              <w:top w:val="nil"/>
              <w:left w:val="nil"/>
              <w:bottom w:val="single" w:sz="4" w:space="0" w:color="auto"/>
              <w:right w:val="single" w:sz="4" w:space="0" w:color="auto"/>
            </w:tcBorders>
            <w:shd w:val="clear" w:color="auto" w:fill="auto"/>
            <w:noWrap/>
            <w:vAlign w:val="bottom"/>
          </w:tcPr>
          <w:p w14:paraId="0244723C"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94,584,378</w:t>
            </w:r>
          </w:p>
        </w:tc>
        <w:tc>
          <w:tcPr>
            <w:tcW w:w="330" w:type="pct"/>
            <w:tcBorders>
              <w:top w:val="nil"/>
              <w:left w:val="nil"/>
              <w:bottom w:val="single" w:sz="4" w:space="0" w:color="auto"/>
              <w:right w:val="single" w:sz="4" w:space="0" w:color="auto"/>
            </w:tcBorders>
            <w:shd w:val="clear" w:color="auto" w:fill="auto"/>
            <w:noWrap/>
            <w:vAlign w:val="bottom"/>
          </w:tcPr>
          <w:p w14:paraId="16DF0E50"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85,125,940</w:t>
            </w:r>
          </w:p>
        </w:tc>
        <w:tc>
          <w:tcPr>
            <w:tcW w:w="2797" w:type="pct"/>
            <w:gridSpan w:val="8"/>
            <w:tcBorders>
              <w:top w:val="single" w:sz="4" w:space="0" w:color="auto"/>
              <w:left w:val="nil"/>
              <w:bottom w:val="single" w:sz="4" w:space="0" w:color="auto"/>
              <w:right w:val="single" w:sz="4" w:space="0" w:color="auto"/>
            </w:tcBorders>
            <w:shd w:val="clear" w:color="auto" w:fill="auto"/>
            <w:noWrap/>
          </w:tcPr>
          <w:p w14:paraId="0634D47B" w14:textId="77777777" w:rsidR="00111A5D" w:rsidRPr="00111A5D" w:rsidRDefault="00111A5D" w:rsidP="00111A5D">
            <w:pPr>
              <w:spacing w:after="200" w:line="276" w:lineRule="auto"/>
              <w:rPr>
                <w:rFonts w:ascii="Georgia" w:eastAsia="Times New Roman" w:hAnsi="Georgia" w:cs="Times New Roman"/>
                <w:lang w:eastAsia="en-GB"/>
              </w:rPr>
            </w:pPr>
          </w:p>
        </w:tc>
      </w:tr>
      <w:tr w:rsidR="00111A5D" w:rsidRPr="00111A5D" w14:paraId="27CF1FD8" w14:textId="77777777" w:rsidTr="00451AFE">
        <w:trPr>
          <w:trHeight w:val="315"/>
        </w:trPr>
        <w:tc>
          <w:tcPr>
            <w:tcW w:w="1213" w:type="pct"/>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2169B930" w14:textId="77777777" w:rsidR="00111A5D" w:rsidRPr="00111A5D" w:rsidRDefault="00111A5D" w:rsidP="00111A5D">
            <w:pPr>
              <w:spacing w:after="200" w:line="276" w:lineRule="auto"/>
              <w:rPr>
                <w:rFonts w:ascii="Georgia" w:eastAsia="Times New Roman" w:hAnsi="Georgia" w:cs="Times New Roman"/>
                <w:b/>
                <w:bCs/>
                <w:lang w:eastAsia="en-GB"/>
              </w:rPr>
            </w:pPr>
            <w:r w:rsidRPr="00111A5D">
              <w:rPr>
                <w:rFonts w:ascii="Georgia" w:eastAsia="Times New Roman" w:hAnsi="Georgia" w:cs="Times New Roman"/>
                <w:b/>
                <w:bCs/>
                <w:lang w:eastAsia="en-GB"/>
              </w:rPr>
              <w:t>Total</w:t>
            </w:r>
          </w:p>
        </w:tc>
        <w:tc>
          <w:tcPr>
            <w:tcW w:w="330" w:type="pct"/>
            <w:tcBorders>
              <w:top w:val="nil"/>
              <w:left w:val="nil"/>
              <w:bottom w:val="single" w:sz="4" w:space="0" w:color="auto"/>
              <w:right w:val="single" w:sz="4" w:space="0" w:color="auto"/>
            </w:tcBorders>
            <w:shd w:val="clear" w:color="auto" w:fill="auto"/>
            <w:noWrap/>
            <w:hideMark/>
          </w:tcPr>
          <w:p w14:paraId="6FF22E71"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5,284,020,531</w:t>
            </w:r>
          </w:p>
        </w:tc>
        <w:tc>
          <w:tcPr>
            <w:tcW w:w="330" w:type="pct"/>
            <w:tcBorders>
              <w:top w:val="nil"/>
              <w:left w:val="nil"/>
              <w:bottom w:val="single" w:sz="4" w:space="0" w:color="auto"/>
              <w:right w:val="single" w:sz="4" w:space="0" w:color="auto"/>
            </w:tcBorders>
            <w:shd w:val="clear" w:color="auto" w:fill="auto"/>
            <w:noWrap/>
            <w:hideMark/>
          </w:tcPr>
          <w:p w14:paraId="38EC943F"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4,755,618,477</w:t>
            </w:r>
          </w:p>
        </w:tc>
        <w:tc>
          <w:tcPr>
            <w:tcW w:w="330" w:type="pct"/>
            <w:tcBorders>
              <w:top w:val="nil"/>
              <w:left w:val="nil"/>
              <w:bottom w:val="single" w:sz="4" w:space="0" w:color="auto"/>
              <w:right w:val="single" w:sz="4" w:space="0" w:color="auto"/>
            </w:tcBorders>
            <w:shd w:val="clear" w:color="auto" w:fill="auto"/>
            <w:noWrap/>
            <w:hideMark/>
          </w:tcPr>
          <w:p w14:paraId="66FFFDA4"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4,280,056,630</w:t>
            </w:r>
          </w:p>
        </w:tc>
        <w:tc>
          <w:tcPr>
            <w:tcW w:w="2797" w:type="pct"/>
            <w:gridSpan w:val="8"/>
            <w:tcBorders>
              <w:top w:val="single" w:sz="4" w:space="0" w:color="auto"/>
              <w:left w:val="nil"/>
              <w:bottom w:val="single" w:sz="4" w:space="0" w:color="auto"/>
              <w:right w:val="single" w:sz="4" w:space="0" w:color="auto"/>
            </w:tcBorders>
            <w:shd w:val="clear" w:color="auto" w:fill="auto"/>
            <w:noWrap/>
            <w:hideMark/>
          </w:tcPr>
          <w:p w14:paraId="05B264BB" w14:textId="77777777" w:rsidR="00111A5D" w:rsidRPr="00111A5D" w:rsidRDefault="00111A5D" w:rsidP="00111A5D">
            <w:pPr>
              <w:spacing w:after="200" w:line="276" w:lineRule="auto"/>
              <w:rPr>
                <w:rFonts w:ascii="Georgia" w:eastAsia="Times New Roman" w:hAnsi="Georgia" w:cs="Times New Roman"/>
                <w:lang w:eastAsia="en-GB"/>
              </w:rPr>
            </w:pPr>
            <w:r w:rsidRPr="00111A5D">
              <w:rPr>
                <w:rFonts w:ascii="Georgia" w:eastAsia="Times New Roman" w:hAnsi="Georgia" w:cs="Times New Roman"/>
                <w:lang w:eastAsia="en-GB"/>
              </w:rPr>
              <w:t> </w:t>
            </w:r>
          </w:p>
        </w:tc>
      </w:tr>
    </w:tbl>
    <w:p w14:paraId="101190EA" w14:textId="1530CDEC" w:rsidR="00D979FA" w:rsidRPr="006F4DF5" w:rsidRDefault="005748D6" w:rsidP="00D979FA">
      <w:pPr>
        <w:spacing w:after="200" w:line="276" w:lineRule="auto"/>
        <w:rPr>
          <w:rFonts w:ascii="Georgia" w:eastAsia="Times New Roman" w:hAnsi="Georgia" w:cs="Times New Roman"/>
          <w:lang w:val="en-GB" w:eastAsia="en-GB"/>
        </w:rPr>
      </w:pPr>
      <w:r>
        <w:rPr>
          <w:rFonts w:ascii="Georgia" w:eastAsia="Times New Roman" w:hAnsi="Georgia" w:cs="Times New Roman"/>
          <w:lang w:val="en-GB" w:eastAsia="en-GB"/>
        </w:rPr>
        <w:br w:type="textWrapping" w:clear="all"/>
      </w:r>
    </w:p>
    <w:p w14:paraId="0CF11922" w14:textId="77777777" w:rsidR="00D979FA" w:rsidRPr="006F4DF5" w:rsidRDefault="00D979FA" w:rsidP="00D979FA">
      <w:pPr>
        <w:spacing w:after="200" w:line="276" w:lineRule="auto"/>
        <w:rPr>
          <w:rFonts w:ascii="Georgia" w:eastAsia="Times New Roman" w:hAnsi="Georgia" w:cs="Times New Roman"/>
          <w:lang w:val="en-GB" w:eastAsia="en-GB"/>
        </w:rPr>
      </w:pPr>
    </w:p>
    <w:p w14:paraId="185DE2B4" w14:textId="77777777" w:rsidR="00D979FA" w:rsidRPr="006F4DF5" w:rsidRDefault="00D979FA" w:rsidP="00D979FA">
      <w:pPr>
        <w:tabs>
          <w:tab w:val="left" w:pos="1620"/>
        </w:tabs>
        <w:spacing w:after="200" w:line="276" w:lineRule="auto"/>
        <w:rPr>
          <w:rFonts w:ascii="Georgia" w:eastAsia="Times New Roman" w:hAnsi="Georgia" w:cs="Times New Roman"/>
          <w:lang w:val="en-GB" w:eastAsia="en-GB"/>
        </w:rPr>
      </w:pPr>
      <w:r w:rsidRPr="006F4DF5">
        <w:rPr>
          <w:rFonts w:ascii="Georgia" w:eastAsia="Times New Roman" w:hAnsi="Georgia" w:cs="Times New Roman"/>
          <w:lang w:val="en-GB" w:eastAsia="en-GB"/>
        </w:rPr>
        <w:tab/>
      </w:r>
    </w:p>
    <w:p w14:paraId="64CED374" w14:textId="77777777" w:rsidR="00D979FA" w:rsidRPr="006F4DF5" w:rsidRDefault="00D979FA" w:rsidP="00D979FA">
      <w:pPr>
        <w:tabs>
          <w:tab w:val="left" w:pos="1620"/>
        </w:tabs>
        <w:spacing w:after="200" w:line="276" w:lineRule="auto"/>
        <w:rPr>
          <w:rFonts w:ascii="Georgia" w:eastAsia="Times New Roman" w:hAnsi="Georgia" w:cs="Times New Roman"/>
          <w:lang w:val="en-GB" w:eastAsia="en-GB"/>
        </w:rPr>
        <w:sectPr w:rsidR="00D979FA" w:rsidRPr="006F4DF5" w:rsidSect="0004379B">
          <w:pgSz w:w="16840" w:h="11920" w:orient="landscape"/>
          <w:pgMar w:top="1584" w:right="1138" w:bottom="1584" w:left="274" w:header="850" w:footer="1555" w:gutter="0"/>
          <w:cols w:space="720"/>
        </w:sectPr>
      </w:pPr>
      <w:r w:rsidRPr="006F4DF5">
        <w:rPr>
          <w:rFonts w:ascii="Georgia" w:eastAsia="Times New Roman" w:hAnsi="Georgia" w:cs="Times New Roman"/>
          <w:lang w:val="en-GB" w:eastAsia="en-GB"/>
        </w:rPr>
        <w:tab/>
      </w:r>
    </w:p>
    <w:p w14:paraId="6D92EE97" w14:textId="77777777" w:rsidR="00D979FA" w:rsidRPr="006F4DF5" w:rsidRDefault="00D979FA" w:rsidP="00D979FA">
      <w:pPr>
        <w:spacing w:after="200" w:line="276" w:lineRule="auto"/>
        <w:rPr>
          <w:rFonts w:ascii="Georgia" w:eastAsia="Times New Roman" w:hAnsi="Georgia" w:cs="Times New Roman"/>
          <w:b/>
          <w:bCs/>
          <w:i/>
          <w:color w:val="A32020"/>
          <w:sz w:val="24"/>
          <w:szCs w:val="24"/>
          <w:lang w:val="en-GB" w:eastAsia="en-GB"/>
        </w:rPr>
      </w:pPr>
    </w:p>
    <w:p w14:paraId="38D814D0" w14:textId="77777777" w:rsidR="00D979FA" w:rsidRPr="006F4DF5" w:rsidRDefault="00D979FA" w:rsidP="00D979FA">
      <w:pPr>
        <w:keepNext/>
        <w:keepLines/>
        <w:numPr>
          <w:ilvl w:val="1"/>
          <w:numId w:val="15"/>
        </w:numPr>
        <w:spacing w:after="240" w:line="240" w:lineRule="auto"/>
        <w:outlineLvl w:val="1"/>
        <w:rPr>
          <w:rFonts w:ascii="Georgia" w:eastAsia="Times New Roman" w:hAnsi="Georgia" w:cs="Times New Roman"/>
          <w:b/>
          <w:bCs/>
          <w:i/>
          <w:color w:val="A32020"/>
          <w:sz w:val="24"/>
          <w:szCs w:val="24"/>
          <w:lang w:val="en-GB" w:eastAsia="en-GB"/>
        </w:rPr>
      </w:pPr>
      <w:bookmarkStart w:id="64" w:name="_Toc469053782"/>
      <w:r w:rsidRPr="006F4DF5">
        <w:rPr>
          <w:rFonts w:ascii="Georgia" w:eastAsia="Times New Roman" w:hAnsi="Georgia" w:cs="Times New Roman"/>
          <w:b/>
          <w:bCs/>
          <w:i/>
          <w:color w:val="A32020"/>
          <w:sz w:val="24"/>
          <w:szCs w:val="24"/>
          <w:lang w:val="en-GB" w:eastAsia="en-GB"/>
        </w:rPr>
        <w:t>Justification</w:t>
      </w:r>
      <w:bookmarkEnd w:id="64"/>
    </w:p>
    <w:p w14:paraId="137831CE" w14:textId="77777777" w:rsidR="00D979FA" w:rsidRPr="006F4DF5" w:rsidRDefault="00D979FA" w:rsidP="00D979FA">
      <w:pPr>
        <w:spacing w:after="0" w:line="276" w:lineRule="auto"/>
        <w:jc w:val="both"/>
        <w:rPr>
          <w:rFonts w:ascii="Georgia" w:eastAsia="Times New Roman" w:hAnsi="Georgia" w:cs="Times New Roman"/>
          <w:lang w:val="en-GB" w:eastAsia="en-GB"/>
        </w:rPr>
      </w:pPr>
    </w:p>
    <w:p w14:paraId="051B6AB4" w14:textId="77777777" w:rsidR="00D979FA" w:rsidRPr="006F4DF5" w:rsidRDefault="00D979FA" w:rsidP="00D979FA">
      <w:pPr>
        <w:keepNext/>
        <w:keepLines/>
        <w:numPr>
          <w:ilvl w:val="1"/>
          <w:numId w:val="15"/>
        </w:numPr>
        <w:spacing w:after="240" w:line="240" w:lineRule="auto"/>
        <w:outlineLvl w:val="1"/>
        <w:rPr>
          <w:rFonts w:ascii="Georgia" w:eastAsia="Times New Roman" w:hAnsi="Georgia" w:cs="Times New Roman"/>
          <w:b/>
          <w:bCs/>
          <w:i/>
          <w:color w:val="A32020"/>
          <w:sz w:val="32"/>
          <w:szCs w:val="26"/>
          <w:lang w:val="en-GB" w:eastAsia="en-GB"/>
        </w:rPr>
      </w:pPr>
      <w:bookmarkStart w:id="65" w:name="_Toc469053783"/>
      <w:r w:rsidRPr="006F4DF5">
        <w:rPr>
          <w:rFonts w:ascii="Georgia" w:eastAsia="Times New Roman" w:hAnsi="Georgia" w:cs="Times New Roman"/>
          <w:b/>
          <w:bCs/>
          <w:i/>
          <w:color w:val="A32020"/>
          <w:sz w:val="24"/>
          <w:szCs w:val="24"/>
          <w:lang w:val="en-GB" w:eastAsia="en-GB"/>
        </w:rPr>
        <w:t>Result Framework</w:t>
      </w:r>
      <w:bookmarkEnd w:id="65"/>
    </w:p>
    <w:p w14:paraId="342F5211" w14:textId="77777777" w:rsidR="00D979FA" w:rsidRPr="006F4DF5" w:rsidRDefault="00D979FA" w:rsidP="00D979FA">
      <w:pPr>
        <w:spacing w:after="0" w:line="276" w:lineRule="auto"/>
        <w:jc w:val="both"/>
        <w:rPr>
          <w:rFonts w:ascii="Georgia" w:eastAsia="Times New Roman" w:hAnsi="Georgia" w:cs="Times New Roman"/>
          <w:lang w:val="en-GB" w:eastAsia="en-GB"/>
        </w:rPr>
      </w:pPr>
    </w:p>
    <w:p w14:paraId="166C36FC" w14:textId="77777777" w:rsidR="00D979FA" w:rsidRPr="006F4DF5" w:rsidRDefault="00D979FA" w:rsidP="00D979FA">
      <w:pPr>
        <w:keepNext/>
        <w:keepLines/>
        <w:numPr>
          <w:ilvl w:val="1"/>
          <w:numId w:val="15"/>
        </w:numPr>
        <w:spacing w:after="240" w:line="240" w:lineRule="auto"/>
        <w:outlineLvl w:val="1"/>
        <w:rPr>
          <w:rFonts w:ascii="Georgia" w:eastAsia="Times New Roman" w:hAnsi="Georgia" w:cs="Times New Roman"/>
          <w:b/>
          <w:bCs/>
          <w:i/>
          <w:color w:val="A32020"/>
          <w:sz w:val="24"/>
          <w:szCs w:val="24"/>
          <w:lang w:val="en-GB" w:eastAsia="en-GB"/>
        </w:rPr>
      </w:pPr>
      <w:bookmarkStart w:id="66" w:name="_Toc469053784"/>
      <w:r w:rsidRPr="006F4DF5">
        <w:rPr>
          <w:rFonts w:ascii="Georgia" w:eastAsia="Times New Roman" w:hAnsi="Georgia" w:cs="Times New Roman"/>
          <w:b/>
          <w:bCs/>
          <w:i/>
          <w:color w:val="A32020"/>
          <w:sz w:val="24"/>
          <w:szCs w:val="24"/>
          <w:lang w:val="en-GB" w:eastAsia="en-GB"/>
        </w:rPr>
        <w:t>Responsibilities and Operational Plan</w:t>
      </w:r>
      <w:bookmarkEnd w:id="66"/>
    </w:p>
    <w:p w14:paraId="7F689AFC" w14:textId="08116A29" w:rsidR="00001B4F" w:rsidRPr="00A5346F" w:rsidRDefault="00001B4F" w:rsidP="00001B4F">
      <w:pPr>
        <w:spacing w:after="0" w:line="360" w:lineRule="auto"/>
        <w:rPr>
          <w:rFonts w:ascii="Arial" w:hAnsi="Arial" w:cs="Arial"/>
        </w:rPr>
      </w:pPr>
      <w:r w:rsidRPr="00A5346F">
        <w:rPr>
          <w:rFonts w:ascii="Arial" w:hAnsi="Arial" w:cs="Arial"/>
        </w:rPr>
        <w:t>The Ministry of Health serves the supervisory and regulatory role to the MDAs with the agencies having their own</w:t>
      </w:r>
      <w:r>
        <w:rPr>
          <w:rFonts w:ascii="Arial" w:hAnsi="Arial" w:cs="Arial"/>
        </w:rPr>
        <w:t xml:space="preserve"> specific</w:t>
      </w:r>
      <w:r w:rsidRPr="00A5346F">
        <w:rPr>
          <w:rFonts w:ascii="Arial" w:hAnsi="Arial" w:cs="Arial"/>
        </w:rPr>
        <w:t xml:space="preserve"> functions. The Role of the Min</w:t>
      </w:r>
      <w:r w:rsidR="00556E35">
        <w:rPr>
          <w:rFonts w:ascii="Arial" w:hAnsi="Arial" w:cs="Arial"/>
        </w:rPr>
        <w:t>istry of Health is listed below</w:t>
      </w:r>
      <w:r w:rsidRPr="00A5346F">
        <w:rPr>
          <w:rFonts w:ascii="Arial" w:hAnsi="Arial" w:cs="Arial"/>
        </w:rPr>
        <w:t>:</w:t>
      </w:r>
    </w:p>
    <w:p w14:paraId="6B0EBAB1" w14:textId="77777777" w:rsidR="00001B4F" w:rsidRPr="00A5346F" w:rsidRDefault="00001B4F" w:rsidP="00001B4F">
      <w:pPr>
        <w:spacing w:after="0" w:line="360" w:lineRule="auto"/>
        <w:rPr>
          <w:rFonts w:ascii="Arial" w:hAnsi="Arial" w:cs="Arial"/>
        </w:rPr>
      </w:pPr>
    </w:p>
    <w:p w14:paraId="2F1D0FF6" w14:textId="77777777" w:rsidR="00001B4F" w:rsidRPr="00A5346F" w:rsidRDefault="00001B4F" w:rsidP="00001B4F">
      <w:pPr>
        <w:numPr>
          <w:ilvl w:val="1"/>
          <w:numId w:val="37"/>
        </w:numPr>
        <w:spacing w:after="0" w:line="360" w:lineRule="auto"/>
        <w:rPr>
          <w:rFonts w:ascii="Arial" w:hAnsi="Arial" w:cs="Arial"/>
        </w:rPr>
      </w:pPr>
      <w:r>
        <w:rPr>
          <w:rFonts w:ascii="Arial" w:hAnsi="Arial" w:cs="Arial"/>
        </w:rPr>
        <w:t>Health Policy/P</w:t>
      </w:r>
      <w:r w:rsidRPr="00A5346F">
        <w:rPr>
          <w:rFonts w:ascii="Arial" w:hAnsi="Arial" w:cs="Arial"/>
        </w:rPr>
        <w:t>lan formulation and legislation</w:t>
      </w:r>
    </w:p>
    <w:p w14:paraId="08FA2D5B"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Regulatory functions, including quality assurance (setting of standards for personnel, infrastructure and services for registration of both public and private health institutions operating in the State), monitoring and evaluation.</w:t>
      </w:r>
    </w:p>
    <w:p w14:paraId="00AABF80"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Development and implementation of strategies for Health Sector Reform, including promotion of public-private partnership in health.</w:t>
      </w:r>
    </w:p>
    <w:p w14:paraId="318130E5"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Development of capacity for generation and utilization of evidence-based data and information for health policy, strategy and plan development/implementation (Health Management Information System).</w:t>
      </w:r>
    </w:p>
    <w:p w14:paraId="443D9F27"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Health manpower development (medical, nursing and allied training institutions) and planning including enhancement of human resource, administrative and financial management capacity of health and health-related professionals.</w:t>
      </w:r>
    </w:p>
    <w:p w14:paraId="0B0F77F8"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Staff Clinic and pre-employment health screening.</w:t>
      </w:r>
    </w:p>
    <w:p w14:paraId="6B7A2A53"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Design and implement community and school-based Information, Education and Communication (IEC) packages on the promotion of healthy lifestyles, prevention of common infectious and non-communicable diseases, and consumers’ knowledge and awareness of their right to quality care and personal obligation to better health.</w:t>
      </w:r>
    </w:p>
    <w:p w14:paraId="48B6AC0F"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School Health.</w:t>
      </w:r>
    </w:p>
    <w:p w14:paraId="22F3A9AC"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Monitor and control trends of diseases (communicable and non-communicable) at the community and State levels.</w:t>
      </w:r>
    </w:p>
    <w:p w14:paraId="78C0E660"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lastRenderedPageBreak/>
        <w:t>Institutionalize an operational system to facilitate early/timely detection, diagnosis and response to epidemics, emergencies and disasters at the State and community levels (Emergency Preparedness).</w:t>
      </w:r>
    </w:p>
    <w:p w14:paraId="1B52E83D" w14:textId="77777777" w:rsidR="00001B4F" w:rsidRPr="00A5346F" w:rsidRDefault="00001B4F" w:rsidP="00001B4F">
      <w:pPr>
        <w:numPr>
          <w:ilvl w:val="1"/>
          <w:numId w:val="37"/>
        </w:numPr>
        <w:spacing w:after="0" w:line="360" w:lineRule="auto"/>
        <w:rPr>
          <w:rFonts w:ascii="Arial" w:hAnsi="Arial" w:cs="Arial"/>
        </w:rPr>
      </w:pPr>
      <w:r>
        <w:rPr>
          <w:rFonts w:ascii="Arial" w:hAnsi="Arial" w:cs="Arial"/>
        </w:rPr>
        <w:t>Design and I</w:t>
      </w:r>
      <w:r w:rsidRPr="00A5346F">
        <w:rPr>
          <w:rFonts w:ascii="Arial" w:hAnsi="Arial" w:cs="Arial"/>
        </w:rPr>
        <w:t>mplement facility development program.</w:t>
      </w:r>
    </w:p>
    <w:p w14:paraId="56A42D46"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Medical and Hospital Services</w:t>
      </w:r>
    </w:p>
    <w:p w14:paraId="7369AA59" w14:textId="77777777" w:rsidR="00001B4F" w:rsidRPr="00A5346F" w:rsidRDefault="00001B4F" w:rsidP="00001B4F">
      <w:pPr>
        <w:numPr>
          <w:ilvl w:val="1"/>
          <w:numId w:val="37"/>
        </w:numPr>
        <w:spacing w:after="0" w:line="360" w:lineRule="auto"/>
        <w:rPr>
          <w:rFonts w:ascii="Arial" w:hAnsi="Arial" w:cs="Arial"/>
        </w:rPr>
      </w:pPr>
      <w:r>
        <w:rPr>
          <w:rFonts w:ascii="Arial" w:hAnsi="Arial" w:cs="Arial"/>
        </w:rPr>
        <w:t>Establish a Sustainable Drug Management System, promote Essential D</w:t>
      </w:r>
      <w:r w:rsidRPr="00A5346F">
        <w:rPr>
          <w:rFonts w:ascii="Arial" w:hAnsi="Arial" w:cs="Arial"/>
        </w:rPr>
        <w:t>rug policy and discourage use of counterfeit, spurious and substandard drugs including institutionalization of a drug quality assurance across the entire drug chain.</w:t>
      </w:r>
    </w:p>
    <w:p w14:paraId="37B902F5"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Strengthen the capacity of the Ministry to conduct health surveys and research, including development, updating and enforcement of protocol for conduct of health surveys and research by researchers.</w:t>
      </w:r>
    </w:p>
    <w:p w14:paraId="4FB336C3"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Liaise with the Federal Ministry of Health and other relevant stakeholders on policy formulation and implementation.</w:t>
      </w:r>
    </w:p>
    <w:p w14:paraId="2948B4CD"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Establish a forum for effective donor interaction and coordination.</w:t>
      </w:r>
    </w:p>
    <w:p w14:paraId="654CEDC5" w14:textId="77777777" w:rsidR="00001B4F" w:rsidRPr="00A5346F" w:rsidRDefault="00001B4F" w:rsidP="00001B4F">
      <w:pPr>
        <w:numPr>
          <w:ilvl w:val="1"/>
          <w:numId w:val="37"/>
        </w:numPr>
        <w:spacing w:after="0" w:line="360" w:lineRule="auto"/>
        <w:rPr>
          <w:rFonts w:ascii="Arial" w:hAnsi="Arial" w:cs="Arial"/>
        </w:rPr>
      </w:pPr>
      <w:r w:rsidRPr="00A5346F">
        <w:rPr>
          <w:rFonts w:ascii="Arial" w:hAnsi="Arial" w:cs="Arial"/>
        </w:rPr>
        <w:t>Representation on statutory bodies such as:</w:t>
      </w:r>
    </w:p>
    <w:p w14:paraId="534A7B7A" w14:textId="77777777" w:rsidR="00001B4F" w:rsidRPr="00A5346F" w:rsidRDefault="00001B4F" w:rsidP="00001B4F">
      <w:pPr>
        <w:numPr>
          <w:ilvl w:val="2"/>
          <w:numId w:val="37"/>
        </w:numPr>
        <w:spacing w:after="0" w:line="360" w:lineRule="auto"/>
        <w:rPr>
          <w:rFonts w:ascii="Arial" w:hAnsi="Arial" w:cs="Arial"/>
        </w:rPr>
      </w:pPr>
      <w:r w:rsidRPr="00A5346F">
        <w:rPr>
          <w:rFonts w:ascii="Arial" w:hAnsi="Arial" w:cs="Arial"/>
        </w:rPr>
        <w:t>Medical and Dental Council of Nigeria</w:t>
      </w:r>
    </w:p>
    <w:p w14:paraId="6B6FDA26" w14:textId="77777777" w:rsidR="00001B4F" w:rsidRPr="00A5346F" w:rsidRDefault="00001B4F" w:rsidP="00001B4F">
      <w:pPr>
        <w:numPr>
          <w:ilvl w:val="2"/>
          <w:numId w:val="37"/>
        </w:numPr>
        <w:spacing w:after="0" w:line="360" w:lineRule="auto"/>
        <w:rPr>
          <w:rFonts w:ascii="Arial" w:hAnsi="Arial" w:cs="Arial"/>
        </w:rPr>
      </w:pPr>
      <w:r w:rsidRPr="00A5346F">
        <w:rPr>
          <w:rFonts w:ascii="Arial" w:hAnsi="Arial" w:cs="Arial"/>
        </w:rPr>
        <w:t>Nursing and Midwifery Council of Nigeria</w:t>
      </w:r>
    </w:p>
    <w:p w14:paraId="3D10D40C" w14:textId="77777777" w:rsidR="00001B4F" w:rsidRPr="00A5346F" w:rsidRDefault="00001B4F" w:rsidP="00001B4F">
      <w:pPr>
        <w:numPr>
          <w:ilvl w:val="2"/>
          <w:numId w:val="37"/>
        </w:numPr>
        <w:spacing w:after="0" w:line="360" w:lineRule="auto"/>
        <w:rPr>
          <w:rFonts w:ascii="Arial" w:hAnsi="Arial" w:cs="Arial"/>
        </w:rPr>
      </w:pPr>
      <w:r w:rsidRPr="00A5346F">
        <w:rPr>
          <w:rFonts w:ascii="Arial" w:hAnsi="Arial" w:cs="Arial"/>
        </w:rPr>
        <w:t>Pharmacists Council of Nigeria</w:t>
      </w:r>
    </w:p>
    <w:p w14:paraId="49A3AE18" w14:textId="77777777" w:rsidR="00001B4F" w:rsidRPr="00A5346F" w:rsidRDefault="00001B4F" w:rsidP="00001B4F">
      <w:pPr>
        <w:spacing w:after="0" w:line="360" w:lineRule="auto"/>
        <w:rPr>
          <w:rFonts w:ascii="Arial" w:hAnsi="Arial" w:cs="Arial"/>
        </w:rPr>
      </w:pPr>
    </w:p>
    <w:p w14:paraId="275AB17A" w14:textId="77777777" w:rsidR="00001B4F" w:rsidRPr="00A5346F" w:rsidRDefault="00001B4F" w:rsidP="00001B4F">
      <w:pPr>
        <w:spacing w:line="360" w:lineRule="auto"/>
        <w:ind w:left="426" w:hanging="66"/>
        <w:jc w:val="both"/>
        <w:rPr>
          <w:rFonts w:ascii="Arial" w:hAnsi="Arial" w:cs="Arial"/>
        </w:rPr>
      </w:pPr>
    </w:p>
    <w:p w14:paraId="5D57583B" w14:textId="77777777" w:rsidR="00001B4F" w:rsidRPr="00A5346F" w:rsidRDefault="00001B4F" w:rsidP="00001B4F">
      <w:pPr>
        <w:spacing w:line="360" w:lineRule="auto"/>
        <w:ind w:left="426" w:hanging="66"/>
        <w:jc w:val="both"/>
        <w:rPr>
          <w:rFonts w:ascii="Arial" w:hAnsi="Arial" w:cs="Arial"/>
        </w:rPr>
      </w:pPr>
    </w:p>
    <w:p w14:paraId="7AE0B123" w14:textId="77777777" w:rsidR="00001B4F" w:rsidRPr="00A5346F" w:rsidRDefault="00001B4F" w:rsidP="00001B4F">
      <w:pPr>
        <w:spacing w:line="360" w:lineRule="auto"/>
        <w:ind w:left="426" w:hanging="66"/>
        <w:jc w:val="both"/>
        <w:rPr>
          <w:rFonts w:ascii="Arial" w:hAnsi="Arial" w:cs="Arial"/>
        </w:rPr>
      </w:pPr>
    </w:p>
    <w:p w14:paraId="18F88686" w14:textId="77777777" w:rsidR="00001B4F" w:rsidRPr="00A5346F" w:rsidRDefault="00001B4F" w:rsidP="00001B4F">
      <w:pPr>
        <w:spacing w:line="360" w:lineRule="auto"/>
        <w:ind w:left="426" w:hanging="66"/>
        <w:jc w:val="both"/>
        <w:rPr>
          <w:rFonts w:ascii="Arial" w:hAnsi="Arial" w:cs="Arial"/>
        </w:rPr>
      </w:pPr>
    </w:p>
    <w:p w14:paraId="114D916F" w14:textId="77777777" w:rsidR="00001B4F" w:rsidRDefault="00001B4F" w:rsidP="00001B4F">
      <w:pPr>
        <w:spacing w:line="360" w:lineRule="auto"/>
        <w:ind w:left="426" w:hanging="66"/>
        <w:jc w:val="both"/>
        <w:rPr>
          <w:rFonts w:ascii="Arial" w:hAnsi="Arial" w:cs="Arial"/>
        </w:rPr>
      </w:pPr>
    </w:p>
    <w:p w14:paraId="67D0FF20" w14:textId="77777777" w:rsidR="00001B4F" w:rsidRDefault="00001B4F" w:rsidP="00001B4F">
      <w:pPr>
        <w:spacing w:line="360" w:lineRule="auto"/>
        <w:ind w:left="426" w:hanging="66"/>
        <w:jc w:val="both"/>
        <w:rPr>
          <w:rFonts w:ascii="Arial" w:hAnsi="Arial" w:cs="Arial"/>
        </w:rPr>
      </w:pPr>
    </w:p>
    <w:p w14:paraId="57D86A7B" w14:textId="77777777" w:rsidR="00001B4F" w:rsidRDefault="00001B4F" w:rsidP="00001B4F">
      <w:pPr>
        <w:spacing w:line="360" w:lineRule="auto"/>
        <w:jc w:val="both"/>
        <w:rPr>
          <w:rFonts w:ascii="Arial" w:hAnsi="Arial" w:cs="Arial"/>
        </w:rPr>
      </w:pPr>
    </w:p>
    <w:p w14:paraId="2479D431" w14:textId="77777777" w:rsidR="00001B4F" w:rsidRDefault="00001B4F" w:rsidP="00001B4F">
      <w:pPr>
        <w:spacing w:line="360" w:lineRule="auto"/>
      </w:pPr>
    </w:p>
    <w:p w14:paraId="46C9ABD9" w14:textId="77777777" w:rsidR="00D979FA" w:rsidRPr="006F4DF5" w:rsidRDefault="00D979FA" w:rsidP="00D979FA">
      <w:pPr>
        <w:spacing w:after="0" w:line="276" w:lineRule="auto"/>
        <w:jc w:val="both"/>
        <w:rPr>
          <w:rFonts w:ascii="Georgia" w:eastAsia="Times New Roman" w:hAnsi="Georgia" w:cs="Times New Roman"/>
          <w:lang w:val="en-GB" w:eastAsia="en-GB"/>
        </w:rPr>
      </w:pPr>
    </w:p>
    <w:p w14:paraId="41D26E89" w14:textId="77777777" w:rsidR="00D979FA" w:rsidRPr="006F4DF5" w:rsidRDefault="00D979FA" w:rsidP="00D979FA">
      <w:pPr>
        <w:spacing w:after="0" w:line="276" w:lineRule="auto"/>
        <w:jc w:val="both"/>
        <w:rPr>
          <w:rFonts w:ascii="Georgia" w:eastAsia="Times New Roman" w:hAnsi="Georgia" w:cs="Times New Roman"/>
          <w:lang w:val="en-GB" w:eastAsia="en-GB"/>
        </w:rPr>
      </w:pPr>
    </w:p>
    <w:p w14:paraId="40E75B48" w14:textId="77777777" w:rsidR="00D979FA" w:rsidRPr="006F4DF5" w:rsidRDefault="00D979FA" w:rsidP="00D979FA">
      <w:pPr>
        <w:spacing w:after="0" w:line="276" w:lineRule="auto"/>
        <w:jc w:val="both"/>
        <w:rPr>
          <w:rFonts w:ascii="Georgia" w:eastAsia="Times New Roman" w:hAnsi="Georgia" w:cs="Times New Roman"/>
          <w:lang w:val="en-GB" w:eastAsia="en-GB"/>
        </w:rPr>
      </w:pPr>
    </w:p>
    <w:p w14:paraId="1C04C701" w14:textId="33F17544" w:rsidR="00D979FA" w:rsidRPr="006F4DF5" w:rsidRDefault="00D979FA" w:rsidP="00D979FA">
      <w:pPr>
        <w:spacing w:after="200" w:line="276" w:lineRule="auto"/>
        <w:rPr>
          <w:rFonts w:ascii="Georgia" w:eastAsia="Times New Roman" w:hAnsi="Georgia" w:cs="Times New Roman"/>
          <w:lang w:val="en-GB" w:eastAsia="en-GB"/>
        </w:rPr>
      </w:pPr>
    </w:p>
    <w:p w14:paraId="7E532B94" w14:textId="27DC9F87" w:rsidR="00D979FA" w:rsidRPr="006F4DF5" w:rsidRDefault="00D979FA" w:rsidP="00D979FA">
      <w:pPr>
        <w:keepNext/>
        <w:keepLines/>
        <w:pageBreakBefore/>
        <w:numPr>
          <w:ilvl w:val="0"/>
          <w:numId w:val="13"/>
        </w:numPr>
        <w:pBdr>
          <w:bottom w:val="single" w:sz="4" w:space="1" w:color="9AA977"/>
        </w:pBdr>
        <w:spacing w:before="480" w:after="240" w:line="240" w:lineRule="auto"/>
        <w:outlineLvl w:val="0"/>
        <w:rPr>
          <w:rFonts w:ascii="Candara" w:eastAsia="Times New Roman" w:hAnsi="Candara" w:cs="Times New Roman"/>
          <w:b/>
          <w:bCs/>
          <w:color w:val="0070C0"/>
          <w:sz w:val="40"/>
          <w:szCs w:val="40"/>
          <w:lang w:val="en-GB" w:eastAsia="en-GB"/>
        </w:rPr>
      </w:pPr>
      <w:bookmarkStart w:id="67" w:name="_Toc469053785"/>
      <w:r w:rsidRPr="006F4DF5">
        <w:rPr>
          <w:rFonts w:ascii="Candara" w:eastAsia="Times New Roman" w:hAnsi="Candara" w:cs="Times New Roman"/>
          <w:b/>
          <w:bCs/>
          <w:color w:val="0070C0"/>
          <w:sz w:val="40"/>
          <w:szCs w:val="40"/>
          <w:lang w:val="en-GB" w:eastAsia="en-GB"/>
        </w:rPr>
        <w:lastRenderedPageBreak/>
        <w:t>Three Year Expenditure Projections</w:t>
      </w:r>
      <w:bookmarkEnd w:id="67"/>
    </w:p>
    <w:p w14:paraId="51E91928" w14:textId="3C739361" w:rsidR="00A02733" w:rsidRPr="00375744" w:rsidRDefault="00D979FA" w:rsidP="00375744">
      <w:pPr>
        <w:keepNext/>
        <w:keepLines/>
        <w:numPr>
          <w:ilvl w:val="1"/>
          <w:numId w:val="16"/>
        </w:numPr>
        <w:spacing w:after="240" w:line="240" w:lineRule="auto"/>
        <w:outlineLvl w:val="1"/>
        <w:rPr>
          <w:rFonts w:ascii="Georgia" w:eastAsia="Times New Roman" w:hAnsi="Georgia" w:cs="Times New Roman"/>
          <w:b/>
          <w:bCs/>
          <w:i/>
          <w:color w:val="A32020"/>
          <w:sz w:val="32"/>
          <w:szCs w:val="26"/>
          <w:lang w:val="en-GB" w:eastAsia="en-GB"/>
        </w:rPr>
      </w:pPr>
      <w:bookmarkStart w:id="68" w:name="_Toc469053786"/>
      <w:r w:rsidRPr="006F4DF5">
        <w:rPr>
          <w:rFonts w:ascii="Georgia" w:eastAsia="Times New Roman" w:hAnsi="Georgia" w:cs="Times New Roman"/>
          <w:b/>
          <w:bCs/>
          <w:i/>
          <w:color w:val="A32020"/>
          <w:sz w:val="32"/>
          <w:szCs w:val="26"/>
          <w:lang w:val="en-GB" w:eastAsia="en-GB"/>
        </w:rPr>
        <w:t>Performance Monitoring and Evaluation</w:t>
      </w:r>
      <w:bookmarkEnd w:id="68"/>
    </w:p>
    <w:p w14:paraId="7676F503" w14:textId="77777777" w:rsidR="00A02733" w:rsidRPr="00A02733" w:rsidRDefault="00A02733" w:rsidP="00111A5D">
      <w:pPr>
        <w:spacing w:after="0" w:line="360" w:lineRule="auto"/>
        <w:jc w:val="both"/>
        <w:rPr>
          <w:rFonts w:ascii="Georgia" w:eastAsia="Times New Roman" w:hAnsi="Georgia" w:cs="Times New Roman"/>
          <w:lang w:val="en-GB" w:eastAsia="en-GB"/>
        </w:rPr>
      </w:pPr>
      <w:r w:rsidRPr="00A02733">
        <w:rPr>
          <w:rFonts w:ascii="Georgia" w:eastAsia="Times New Roman" w:hAnsi="Georgia" w:cs="Times New Roman"/>
          <w:lang w:val="en-GB" w:eastAsia="en-GB"/>
        </w:rPr>
        <w:t xml:space="preserve">There are monitoring and evaluation personnel in the different MDAs of the health sector. Every month this personnel come together with the data from their facilities to submit copies to the state coordinator. Aside this there are two electronic platforms (National Health Management Information System, NHMIS and District Health Information System, DHIS) where data generated at these facilities could be viewed and analysed. NHMIS platform encompass all diseases while DHIS takes care of HIV data. Personnel were trained to handle these platform as well as the tools where the data were being generated. The analysis of these data were carried out monthly, quarterly and annually in some cases. In addition national HIV data are being collated biannually on zonal bases. </w:t>
      </w:r>
    </w:p>
    <w:p w14:paraId="4CA259FE" w14:textId="77777777" w:rsidR="00A02733" w:rsidRPr="00A02733" w:rsidRDefault="00A02733" w:rsidP="00111A5D">
      <w:pPr>
        <w:spacing w:after="0" w:line="360" w:lineRule="auto"/>
        <w:jc w:val="both"/>
        <w:rPr>
          <w:rFonts w:ascii="Georgia" w:eastAsia="Times New Roman" w:hAnsi="Georgia" w:cs="Times New Roman"/>
          <w:lang w:val="en-GB" w:eastAsia="en-GB"/>
        </w:rPr>
      </w:pPr>
      <w:r w:rsidRPr="00A02733">
        <w:rPr>
          <w:rFonts w:ascii="Georgia" w:eastAsia="Times New Roman" w:hAnsi="Georgia" w:cs="Times New Roman"/>
          <w:lang w:val="en-GB" w:eastAsia="en-GB"/>
        </w:rPr>
        <w:t>In the last quarter of every year each MDA in the health sector reviews their annual budget plan implementation and prepares another plan for the coming year which goes through the government budget defence and approval plan. During the budget implementation review, performance of the previous year as well as other emerging health issues, usually determines the area of focus in the coming year. Earlier there would have been meeting of the budget officers from the different MDAs with the Director of budget at the MEP&amp;B for orientation on the form the following year’s budget would take and the envelope for each MDA. It is worthy of note that the State government operates e-budgeting with all the MDAs representation on the platform/portal</w:t>
      </w:r>
    </w:p>
    <w:p w14:paraId="0B634051" w14:textId="6E5D91A7" w:rsidR="00A02733" w:rsidRPr="00A02733" w:rsidRDefault="00A02733" w:rsidP="00111A5D">
      <w:pPr>
        <w:spacing w:after="0" w:line="360" w:lineRule="auto"/>
        <w:jc w:val="both"/>
        <w:rPr>
          <w:rFonts w:ascii="Georgia" w:eastAsia="Times New Roman" w:hAnsi="Georgia" w:cs="Times New Roman"/>
          <w:lang w:val="en-GB" w:eastAsia="en-GB"/>
        </w:rPr>
      </w:pPr>
      <w:r w:rsidRPr="00A02733">
        <w:rPr>
          <w:rFonts w:ascii="Georgia" w:eastAsia="Times New Roman" w:hAnsi="Georgia" w:cs="Times New Roman"/>
          <w:lang w:val="en-GB" w:eastAsia="en-GB"/>
        </w:rPr>
        <w:t>Some of the key assumptions made in working out the cost of the document is that the</w:t>
      </w:r>
      <w:r w:rsidR="00494533">
        <w:rPr>
          <w:rFonts w:ascii="Georgia" w:eastAsia="Times New Roman" w:hAnsi="Georgia" w:cs="Times New Roman"/>
          <w:lang w:val="en-GB" w:eastAsia="en-GB"/>
        </w:rPr>
        <w:t xml:space="preserve"> budget for the first year is 8</w:t>
      </w:r>
      <w:r w:rsidRPr="00A02733">
        <w:rPr>
          <w:rFonts w:ascii="Georgia" w:eastAsia="Times New Roman" w:hAnsi="Georgia" w:cs="Times New Roman"/>
          <w:lang w:val="en-GB" w:eastAsia="en-GB"/>
        </w:rPr>
        <w:t>% higher than the presumptive cost for the next year except where such item is fixed and not controlled directly by the MDA (such as registration fees etc). Another assumption is that partners will continue to work with government in those areas of competence because no cost was attached to those areas to avoid duplication of effort as well as waste of funds.</w:t>
      </w:r>
    </w:p>
    <w:p w14:paraId="0C993521" w14:textId="77777777" w:rsidR="00065C88" w:rsidRDefault="00065C88" w:rsidP="00A02733">
      <w:pPr>
        <w:spacing w:after="0" w:line="276" w:lineRule="auto"/>
        <w:jc w:val="both"/>
        <w:rPr>
          <w:rFonts w:ascii="Georgia" w:eastAsia="Times New Roman" w:hAnsi="Georgia" w:cs="Times New Roman"/>
          <w:lang w:val="en-GB" w:eastAsia="en-GB"/>
        </w:rPr>
      </w:pPr>
    </w:p>
    <w:p w14:paraId="6C97E7F6" w14:textId="77777777" w:rsidR="00065C88" w:rsidRDefault="00065C88" w:rsidP="00A02733">
      <w:pPr>
        <w:spacing w:after="0" w:line="276" w:lineRule="auto"/>
        <w:jc w:val="both"/>
        <w:rPr>
          <w:rFonts w:ascii="Georgia" w:eastAsia="Times New Roman" w:hAnsi="Georgia" w:cs="Times New Roman"/>
          <w:lang w:val="en-GB" w:eastAsia="en-GB"/>
        </w:rPr>
      </w:pPr>
    </w:p>
    <w:p w14:paraId="1AAAB252" w14:textId="77777777" w:rsidR="00065C88" w:rsidRDefault="00065C88" w:rsidP="00A02733">
      <w:pPr>
        <w:spacing w:after="0" w:line="276" w:lineRule="auto"/>
        <w:jc w:val="both"/>
        <w:rPr>
          <w:rFonts w:ascii="Georgia" w:eastAsia="Times New Roman" w:hAnsi="Georgia" w:cs="Times New Roman"/>
          <w:lang w:val="en-GB" w:eastAsia="en-GB"/>
        </w:rPr>
      </w:pPr>
    </w:p>
    <w:p w14:paraId="2187A146" w14:textId="77777777" w:rsidR="00065C88" w:rsidRDefault="00065C88" w:rsidP="00A02733">
      <w:pPr>
        <w:spacing w:after="0" w:line="276" w:lineRule="auto"/>
        <w:jc w:val="both"/>
        <w:rPr>
          <w:rFonts w:ascii="Georgia" w:eastAsia="Times New Roman" w:hAnsi="Georgia" w:cs="Times New Roman"/>
          <w:lang w:val="en-GB" w:eastAsia="en-GB"/>
        </w:rPr>
      </w:pPr>
    </w:p>
    <w:p w14:paraId="6B42B7B8" w14:textId="77777777" w:rsidR="00065C88" w:rsidRDefault="00065C88" w:rsidP="00A02733">
      <w:pPr>
        <w:spacing w:after="0" w:line="276" w:lineRule="auto"/>
        <w:jc w:val="both"/>
        <w:rPr>
          <w:rFonts w:ascii="Georgia" w:eastAsia="Times New Roman" w:hAnsi="Georgia" w:cs="Times New Roman"/>
          <w:lang w:val="en-GB" w:eastAsia="en-GB"/>
        </w:rPr>
      </w:pPr>
    </w:p>
    <w:p w14:paraId="49542047" w14:textId="77777777" w:rsidR="00065C88" w:rsidRDefault="00065C88" w:rsidP="00A02733">
      <w:pPr>
        <w:spacing w:after="0" w:line="276" w:lineRule="auto"/>
        <w:jc w:val="both"/>
        <w:rPr>
          <w:rFonts w:ascii="Georgia" w:eastAsia="Times New Roman" w:hAnsi="Georgia" w:cs="Times New Roman"/>
          <w:lang w:val="en-GB" w:eastAsia="en-GB"/>
        </w:rPr>
      </w:pPr>
    </w:p>
    <w:p w14:paraId="3B672B92" w14:textId="77777777" w:rsidR="00065C88" w:rsidRPr="006F4DF5" w:rsidRDefault="00065C88" w:rsidP="00A02733">
      <w:pPr>
        <w:spacing w:after="0" w:line="276" w:lineRule="auto"/>
        <w:jc w:val="both"/>
        <w:rPr>
          <w:rFonts w:ascii="Georgia" w:eastAsia="Times New Roman" w:hAnsi="Georgia" w:cs="Times New Roman"/>
          <w:lang w:val="en-GB" w:eastAsia="en-GB"/>
        </w:rPr>
      </w:pPr>
    </w:p>
    <w:p w14:paraId="0D9F5836" w14:textId="3DFF8D98" w:rsidR="00946EB0" w:rsidRPr="00463830" w:rsidRDefault="00D979FA" w:rsidP="00463830">
      <w:pPr>
        <w:keepNext/>
        <w:keepLines/>
        <w:numPr>
          <w:ilvl w:val="1"/>
          <w:numId w:val="16"/>
        </w:numPr>
        <w:spacing w:after="240" w:line="240" w:lineRule="auto"/>
        <w:outlineLvl w:val="1"/>
        <w:rPr>
          <w:rFonts w:ascii="Georgia" w:eastAsia="Times New Roman" w:hAnsi="Georgia" w:cs="Times New Roman"/>
          <w:b/>
          <w:bCs/>
          <w:i/>
          <w:color w:val="A32020"/>
          <w:sz w:val="32"/>
          <w:szCs w:val="26"/>
          <w:lang w:val="en-GB" w:eastAsia="en-GB"/>
        </w:rPr>
      </w:pPr>
      <w:bookmarkStart w:id="69" w:name="_Toc469053787"/>
      <w:r w:rsidRPr="006F4DF5">
        <w:rPr>
          <w:rFonts w:ascii="Georgia" w:eastAsia="Times New Roman" w:hAnsi="Georgia" w:cs="Times New Roman"/>
          <w:b/>
          <w:bCs/>
          <w:i/>
          <w:color w:val="A32020"/>
          <w:sz w:val="32"/>
          <w:szCs w:val="26"/>
          <w:lang w:val="en-GB" w:eastAsia="en-GB"/>
        </w:rPr>
        <w:lastRenderedPageBreak/>
        <w:t>Public Involvement</w:t>
      </w:r>
      <w:bookmarkEnd w:id="69"/>
    </w:p>
    <w:p w14:paraId="5796E7E5" w14:textId="6BF1F01B" w:rsidR="00183D8A" w:rsidRDefault="00410DA8" w:rsidP="00900F6A">
      <w:pPr>
        <w:spacing w:after="0" w:line="276" w:lineRule="auto"/>
        <w:jc w:val="both"/>
        <w:rPr>
          <w:rFonts w:ascii="Georgia" w:eastAsia="Times New Roman" w:hAnsi="Georgia" w:cs="Times New Roman"/>
          <w:lang w:val="en-GB" w:eastAsia="en-GB"/>
        </w:rPr>
      </w:pPr>
      <w:r>
        <w:rPr>
          <w:rFonts w:ascii="Georgia" w:eastAsia="Times New Roman" w:hAnsi="Georgia" w:cs="Times New Roman"/>
          <w:lang w:val="en-GB" w:eastAsia="en-GB"/>
        </w:rPr>
        <w:t>The table below shows a projection for the Year 2017-2019 for Personnel, Overheads and Capital of the MDAs under the health sector. The year 2016 is used as the baseline for calculation with a projected inflation rate of 8%. Subsequently the inflation rate can be reviewed based on economic realities.</w:t>
      </w:r>
    </w:p>
    <w:p w14:paraId="3B953E2F" w14:textId="677F6D02" w:rsidR="00183D8A" w:rsidRDefault="00183D8A" w:rsidP="00183D8A">
      <w:pPr>
        <w:rPr>
          <w:rFonts w:ascii="Georgia" w:eastAsia="Times New Roman" w:hAnsi="Georgia" w:cs="Times New Roman"/>
          <w:lang w:val="en-GB" w:eastAsia="en-GB"/>
        </w:rPr>
      </w:pPr>
    </w:p>
    <w:p w14:paraId="41111905" w14:textId="1A3BFCE0" w:rsidR="00065C88" w:rsidRPr="00183D8A" w:rsidRDefault="00183D8A" w:rsidP="00183D8A">
      <w:pPr>
        <w:tabs>
          <w:tab w:val="left" w:pos="1800"/>
        </w:tabs>
        <w:rPr>
          <w:rFonts w:ascii="Georgia" w:eastAsia="Times New Roman" w:hAnsi="Georgia" w:cs="Times New Roman"/>
          <w:lang w:val="en-GB" w:eastAsia="en-GB"/>
        </w:rPr>
        <w:sectPr w:rsidR="00065C88" w:rsidRPr="00183D8A" w:rsidSect="00065C88">
          <w:headerReference w:type="default" r:id="rId28"/>
          <w:footerReference w:type="default" r:id="rId29"/>
          <w:pgSz w:w="11920" w:h="16840"/>
          <w:pgMar w:top="1440" w:right="1440" w:bottom="1440" w:left="1440" w:header="850" w:footer="1555" w:gutter="0"/>
          <w:cols w:space="720"/>
          <w:docGrid w:linePitch="299"/>
        </w:sectPr>
      </w:pPr>
      <w:r>
        <w:rPr>
          <w:rFonts w:ascii="Georgia" w:eastAsia="Times New Roman" w:hAnsi="Georgia" w:cs="Times New Roman"/>
          <w:lang w:val="en-GB" w:eastAsia="en-GB"/>
        </w:rPr>
        <w:tab/>
      </w:r>
    </w:p>
    <w:p w14:paraId="64311215" w14:textId="3BC7FA3D" w:rsidR="00065C88" w:rsidRDefault="00065C88" w:rsidP="00A02733">
      <w:pPr>
        <w:spacing w:after="0" w:line="276" w:lineRule="auto"/>
        <w:jc w:val="both"/>
        <w:rPr>
          <w:rFonts w:ascii="Georgia" w:eastAsia="Times New Roman" w:hAnsi="Georgia" w:cs="Times New Roman"/>
          <w:lang w:val="en-GB" w:eastAsia="en-GB"/>
        </w:rPr>
      </w:pPr>
    </w:p>
    <w:p w14:paraId="67D3AE3A" w14:textId="29677E15" w:rsidR="00183D8A" w:rsidRDefault="00183D8A" w:rsidP="00183D8A">
      <w:pPr>
        <w:pStyle w:val="Caption"/>
        <w:keepNext/>
      </w:pPr>
      <w:r>
        <w:t xml:space="preserve">Table </w:t>
      </w:r>
      <w:fldSimple w:instr=" SEQ Table \* ARABIC ">
        <w:r>
          <w:rPr>
            <w:noProof/>
          </w:rPr>
          <w:t>15</w:t>
        </w:r>
      </w:fldSimple>
      <w:r>
        <w:t xml:space="preserve">: Year </w:t>
      </w:r>
      <w:r w:rsidRPr="00DD256D">
        <w:t>2017-2019 for Personnel, Overheads a</w:t>
      </w:r>
      <w:r>
        <w:t>nd Capital for</w:t>
      </w:r>
      <w:r w:rsidRPr="00DD256D">
        <w:t xml:space="preserve"> health sector</w:t>
      </w:r>
    </w:p>
    <w:tbl>
      <w:tblPr>
        <w:tblpPr w:leftFromText="180" w:rightFromText="180" w:vertAnchor="page" w:horzAnchor="margin" w:tblpXSpec="center" w:tblpY="1801"/>
        <w:tblW w:w="15593" w:type="dxa"/>
        <w:tblLayout w:type="fixed"/>
        <w:tblCellMar>
          <w:left w:w="0" w:type="dxa"/>
          <w:right w:w="0" w:type="dxa"/>
        </w:tblCellMar>
        <w:tblLook w:val="0000" w:firstRow="0" w:lastRow="0" w:firstColumn="0" w:lastColumn="0" w:noHBand="0" w:noVBand="0"/>
      </w:tblPr>
      <w:tblGrid>
        <w:gridCol w:w="1135"/>
        <w:gridCol w:w="1276"/>
        <w:gridCol w:w="1275"/>
        <w:gridCol w:w="1430"/>
        <w:gridCol w:w="1405"/>
        <w:gridCol w:w="1134"/>
        <w:gridCol w:w="993"/>
        <w:gridCol w:w="992"/>
        <w:gridCol w:w="1134"/>
        <w:gridCol w:w="1134"/>
        <w:gridCol w:w="1276"/>
        <w:gridCol w:w="1134"/>
        <w:gridCol w:w="1275"/>
      </w:tblGrid>
      <w:tr w:rsidR="00065C88" w:rsidRPr="005748D6" w14:paraId="614ACBF1" w14:textId="77777777" w:rsidTr="00E6221E">
        <w:trPr>
          <w:trHeight w:hRule="exact" w:val="723"/>
        </w:trPr>
        <w:tc>
          <w:tcPr>
            <w:tcW w:w="1135" w:type="dxa"/>
            <w:vMerge w:val="restart"/>
            <w:tcBorders>
              <w:top w:val="single" w:sz="3" w:space="0" w:color="000000"/>
              <w:left w:val="single" w:sz="3" w:space="0" w:color="000000"/>
              <w:right w:val="single" w:sz="3" w:space="0" w:color="000000"/>
            </w:tcBorders>
          </w:tcPr>
          <w:p w14:paraId="0A278D19" w14:textId="77777777" w:rsidR="00065C88" w:rsidRPr="005748D6" w:rsidRDefault="00065C88" w:rsidP="00E6221E">
            <w:pPr>
              <w:widowControl w:val="0"/>
              <w:autoSpaceDE w:val="0"/>
              <w:autoSpaceDN w:val="0"/>
              <w:adjustRightInd w:val="0"/>
              <w:spacing w:before="7" w:line="170" w:lineRule="exact"/>
              <w:jc w:val="center"/>
              <w:rPr>
                <w:rFonts w:ascii="Times New Roman" w:hAnsi="Times New Roman" w:cs="Times New Roman"/>
                <w:sz w:val="16"/>
                <w:szCs w:val="16"/>
              </w:rPr>
            </w:pPr>
          </w:p>
          <w:p w14:paraId="2A5CB7EC" w14:textId="77777777" w:rsidR="00065C88" w:rsidRPr="005748D6" w:rsidRDefault="00065C88" w:rsidP="00E6221E">
            <w:pPr>
              <w:jc w:val="center"/>
              <w:rPr>
                <w:rFonts w:ascii="Times New Roman" w:hAnsi="Times New Roman" w:cs="Times New Roman"/>
                <w:sz w:val="16"/>
                <w:szCs w:val="16"/>
              </w:rPr>
            </w:pPr>
          </w:p>
          <w:p w14:paraId="4208A948" w14:textId="77777777" w:rsidR="00065C88" w:rsidRPr="005748D6" w:rsidRDefault="00065C88" w:rsidP="00E6221E">
            <w:pPr>
              <w:jc w:val="center"/>
              <w:rPr>
                <w:rFonts w:ascii="Times New Roman" w:hAnsi="Times New Roman" w:cs="Times New Roman"/>
                <w:sz w:val="16"/>
                <w:szCs w:val="16"/>
              </w:rPr>
            </w:pPr>
          </w:p>
          <w:p w14:paraId="6153131C" w14:textId="77777777" w:rsidR="00065C88" w:rsidRPr="005748D6" w:rsidRDefault="00065C88" w:rsidP="00E6221E">
            <w:pPr>
              <w:widowControl w:val="0"/>
              <w:autoSpaceDE w:val="0"/>
              <w:autoSpaceDN w:val="0"/>
              <w:adjustRightInd w:val="0"/>
              <w:jc w:val="center"/>
              <w:rPr>
                <w:rFonts w:ascii="Times New Roman" w:hAnsi="Times New Roman" w:cs="Times New Roman"/>
                <w:b/>
                <w:sz w:val="16"/>
                <w:szCs w:val="16"/>
              </w:rPr>
            </w:pPr>
            <w:r w:rsidRPr="005748D6">
              <w:rPr>
                <w:rFonts w:ascii="Times New Roman" w:hAnsi="Times New Roman" w:cs="Times New Roman"/>
                <w:b/>
                <w:sz w:val="16"/>
                <w:szCs w:val="16"/>
              </w:rPr>
              <w:t>MDA</w:t>
            </w:r>
          </w:p>
        </w:tc>
        <w:tc>
          <w:tcPr>
            <w:tcW w:w="5386" w:type="dxa"/>
            <w:gridSpan w:val="4"/>
            <w:tcBorders>
              <w:top w:val="single" w:sz="3" w:space="0" w:color="000000"/>
              <w:left w:val="single" w:sz="3" w:space="0" w:color="000000"/>
              <w:bottom w:val="single" w:sz="3" w:space="0" w:color="000000"/>
              <w:right w:val="single" w:sz="3" w:space="0" w:color="000000"/>
            </w:tcBorders>
          </w:tcPr>
          <w:p w14:paraId="4B10FED9" w14:textId="77777777" w:rsidR="00065C88" w:rsidRPr="005748D6" w:rsidRDefault="00065C88" w:rsidP="00E6221E">
            <w:pPr>
              <w:widowControl w:val="0"/>
              <w:autoSpaceDE w:val="0"/>
              <w:autoSpaceDN w:val="0"/>
              <w:adjustRightInd w:val="0"/>
              <w:spacing w:before="7" w:line="170" w:lineRule="exact"/>
              <w:jc w:val="center"/>
              <w:rPr>
                <w:rFonts w:ascii="Times New Roman" w:hAnsi="Times New Roman" w:cs="Times New Roman"/>
                <w:sz w:val="16"/>
                <w:szCs w:val="16"/>
              </w:rPr>
            </w:pPr>
          </w:p>
          <w:p w14:paraId="660DB754" w14:textId="77777777" w:rsidR="00065C88" w:rsidRPr="005748D6" w:rsidRDefault="00065C88" w:rsidP="00E6221E">
            <w:pPr>
              <w:widowControl w:val="0"/>
              <w:autoSpaceDE w:val="0"/>
              <w:autoSpaceDN w:val="0"/>
              <w:adjustRightInd w:val="0"/>
              <w:spacing w:before="7" w:line="170" w:lineRule="exact"/>
              <w:jc w:val="center"/>
              <w:rPr>
                <w:rFonts w:ascii="Times New Roman" w:hAnsi="Times New Roman" w:cs="Times New Roman"/>
                <w:sz w:val="16"/>
                <w:szCs w:val="16"/>
              </w:rPr>
            </w:pPr>
            <w:r w:rsidRPr="005748D6">
              <w:rPr>
                <w:rFonts w:ascii="Times New Roman" w:hAnsi="Times New Roman" w:cs="Times New Roman"/>
                <w:b/>
                <w:bCs/>
                <w:sz w:val="16"/>
                <w:szCs w:val="16"/>
              </w:rPr>
              <w:t>Perso</w:t>
            </w:r>
            <w:r w:rsidRPr="005748D6">
              <w:rPr>
                <w:rFonts w:ascii="Times New Roman" w:hAnsi="Times New Roman" w:cs="Times New Roman"/>
                <w:b/>
                <w:bCs/>
                <w:spacing w:val="5"/>
                <w:sz w:val="16"/>
                <w:szCs w:val="16"/>
              </w:rPr>
              <w:t>n</w:t>
            </w:r>
            <w:r w:rsidRPr="005748D6">
              <w:rPr>
                <w:rFonts w:ascii="Times New Roman" w:hAnsi="Times New Roman" w:cs="Times New Roman"/>
                <w:b/>
                <w:bCs/>
                <w:sz w:val="16"/>
                <w:szCs w:val="16"/>
              </w:rPr>
              <w:t>nel (N) in M)</w:t>
            </w:r>
          </w:p>
        </w:tc>
        <w:tc>
          <w:tcPr>
            <w:tcW w:w="4253" w:type="dxa"/>
            <w:gridSpan w:val="4"/>
            <w:tcBorders>
              <w:top w:val="single" w:sz="3" w:space="0" w:color="000000"/>
              <w:left w:val="single" w:sz="3" w:space="0" w:color="000000"/>
              <w:bottom w:val="single" w:sz="3" w:space="0" w:color="000000"/>
              <w:right w:val="single" w:sz="3" w:space="0" w:color="000000"/>
            </w:tcBorders>
          </w:tcPr>
          <w:p w14:paraId="373EEBF4" w14:textId="77777777" w:rsidR="00065C88" w:rsidRPr="005748D6" w:rsidRDefault="00065C88" w:rsidP="00E6221E">
            <w:pPr>
              <w:widowControl w:val="0"/>
              <w:autoSpaceDE w:val="0"/>
              <w:autoSpaceDN w:val="0"/>
              <w:adjustRightInd w:val="0"/>
              <w:spacing w:before="7" w:line="170" w:lineRule="exact"/>
              <w:jc w:val="center"/>
              <w:rPr>
                <w:rFonts w:ascii="Times New Roman" w:hAnsi="Times New Roman" w:cs="Times New Roman"/>
                <w:sz w:val="16"/>
                <w:szCs w:val="16"/>
              </w:rPr>
            </w:pPr>
          </w:p>
          <w:p w14:paraId="03EED2B3" w14:textId="77777777" w:rsidR="00065C88" w:rsidRPr="005748D6" w:rsidRDefault="00065C88" w:rsidP="00E6221E">
            <w:pPr>
              <w:widowControl w:val="0"/>
              <w:autoSpaceDE w:val="0"/>
              <w:autoSpaceDN w:val="0"/>
              <w:adjustRightInd w:val="0"/>
              <w:spacing w:before="7" w:line="170" w:lineRule="exact"/>
              <w:jc w:val="center"/>
              <w:rPr>
                <w:rFonts w:ascii="Times New Roman" w:hAnsi="Times New Roman" w:cs="Times New Roman"/>
                <w:sz w:val="16"/>
                <w:szCs w:val="16"/>
              </w:rPr>
            </w:pPr>
            <w:r w:rsidRPr="005748D6">
              <w:rPr>
                <w:rFonts w:ascii="Times New Roman" w:hAnsi="Times New Roman" w:cs="Times New Roman"/>
                <w:b/>
                <w:bCs/>
                <w:sz w:val="16"/>
                <w:szCs w:val="16"/>
              </w:rPr>
              <w:t>Overhead (N) in (M)</w:t>
            </w:r>
          </w:p>
        </w:tc>
        <w:tc>
          <w:tcPr>
            <w:tcW w:w="4819" w:type="dxa"/>
            <w:gridSpan w:val="4"/>
            <w:tcBorders>
              <w:top w:val="single" w:sz="3" w:space="0" w:color="000000"/>
              <w:left w:val="single" w:sz="3" w:space="0" w:color="000000"/>
              <w:bottom w:val="single" w:sz="3" w:space="0" w:color="000000"/>
              <w:right w:val="single" w:sz="3" w:space="0" w:color="000000"/>
            </w:tcBorders>
          </w:tcPr>
          <w:p w14:paraId="7C15D572" w14:textId="77777777" w:rsidR="00065C88" w:rsidRPr="005748D6" w:rsidRDefault="00065C88" w:rsidP="00E6221E">
            <w:pPr>
              <w:widowControl w:val="0"/>
              <w:autoSpaceDE w:val="0"/>
              <w:autoSpaceDN w:val="0"/>
              <w:adjustRightInd w:val="0"/>
              <w:spacing w:before="7" w:line="170" w:lineRule="exact"/>
              <w:jc w:val="center"/>
              <w:rPr>
                <w:rFonts w:ascii="Times New Roman" w:hAnsi="Times New Roman" w:cs="Times New Roman"/>
                <w:sz w:val="16"/>
                <w:szCs w:val="16"/>
              </w:rPr>
            </w:pPr>
          </w:p>
          <w:p w14:paraId="6CAA6DFF" w14:textId="77777777" w:rsidR="00065C88" w:rsidRPr="005748D6" w:rsidRDefault="00065C88" w:rsidP="00E6221E">
            <w:pPr>
              <w:widowControl w:val="0"/>
              <w:autoSpaceDE w:val="0"/>
              <w:autoSpaceDN w:val="0"/>
              <w:adjustRightInd w:val="0"/>
              <w:spacing w:before="7" w:line="170" w:lineRule="exact"/>
              <w:jc w:val="center"/>
              <w:rPr>
                <w:rFonts w:ascii="Times New Roman" w:hAnsi="Times New Roman" w:cs="Times New Roman"/>
                <w:sz w:val="16"/>
                <w:szCs w:val="16"/>
              </w:rPr>
            </w:pPr>
            <w:r w:rsidRPr="005748D6">
              <w:rPr>
                <w:rFonts w:ascii="Times New Roman" w:hAnsi="Times New Roman" w:cs="Times New Roman"/>
                <w:b/>
                <w:bCs/>
                <w:sz w:val="16"/>
                <w:szCs w:val="16"/>
              </w:rPr>
              <w:t>Capital (N) in (B)</w:t>
            </w:r>
          </w:p>
        </w:tc>
      </w:tr>
      <w:tr w:rsidR="00065C88" w:rsidRPr="005748D6" w14:paraId="57287605" w14:textId="77777777" w:rsidTr="005A43CD">
        <w:trPr>
          <w:trHeight w:hRule="exact" w:val="702"/>
        </w:trPr>
        <w:tc>
          <w:tcPr>
            <w:tcW w:w="1135" w:type="dxa"/>
            <w:vMerge/>
            <w:tcBorders>
              <w:left w:val="single" w:sz="3" w:space="0" w:color="000000"/>
              <w:bottom w:val="single" w:sz="3" w:space="0" w:color="000000"/>
              <w:right w:val="single" w:sz="3" w:space="0" w:color="000000"/>
            </w:tcBorders>
            <w:vAlign w:val="center"/>
          </w:tcPr>
          <w:p w14:paraId="0D7EC395"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p>
        </w:tc>
        <w:tc>
          <w:tcPr>
            <w:tcW w:w="1276" w:type="dxa"/>
            <w:tcBorders>
              <w:top w:val="single" w:sz="3" w:space="0" w:color="000000"/>
              <w:left w:val="single" w:sz="3" w:space="0" w:color="000000"/>
              <w:bottom w:val="single" w:sz="3" w:space="0" w:color="000000"/>
              <w:right w:val="single" w:sz="3" w:space="0" w:color="000000"/>
            </w:tcBorders>
            <w:vAlign w:val="center"/>
          </w:tcPr>
          <w:p w14:paraId="5321D53D" w14:textId="77777777" w:rsidR="00065C88" w:rsidRPr="005748D6" w:rsidRDefault="00065C88" w:rsidP="00E6221E">
            <w:pPr>
              <w:widowControl w:val="0"/>
              <w:autoSpaceDE w:val="0"/>
              <w:autoSpaceDN w:val="0"/>
              <w:adjustRightInd w:val="0"/>
              <w:jc w:val="center"/>
              <w:rPr>
                <w:rFonts w:ascii="Times New Roman" w:hAnsi="Times New Roman" w:cs="Times New Roman"/>
                <w:b/>
                <w:sz w:val="16"/>
                <w:szCs w:val="16"/>
              </w:rPr>
            </w:pPr>
            <w:r w:rsidRPr="005748D6">
              <w:rPr>
                <w:rFonts w:ascii="Times New Roman" w:hAnsi="Times New Roman" w:cs="Times New Roman"/>
                <w:b/>
                <w:sz w:val="16"/>
                <w:szCs w:val="16"/>
              </w:rPr>
              <w:t>2016</w:t>
            </w:r>
          </w:p>
          <w:p w14:paraId="53FE6225" w14:textId="77777777" w:rsidR="00065C88" w:rsidRPr="005748D6" w:rsidRDefault="00065C88" w:rsidP="00E6221E">
            <w:pPr>
              <w:widowControl w:val="0"/>
              <w:autoSpaceDE w:val="0"/>
              <w:autoSpaceDN w:val="0"/>
              <w:adjustRightInd w:val="0"/>
              <w:jc w:val="center"/>
              <w:rPr>
                <w:rFonts w:ascii="Times New Roman" w:hAnsi="Times New Roman" w:cs="Times New Roman"/>
                <w:b/>
                <w:sz w:val="16"/>
                <w:szCs w:val="16"/>
              </w:rPr>
            </w:pPr>
            <w:r w:rsidRPr="005748D6">
              <w:rPr>
                <w:rFonts w:ascii="Times New Roman" w:hAnsi="Times New Roman" w:cs="Times New Roman"/>
                <w:b/>
                <w:sz w:val="16"/>
                <w:szCs w:val="16"/>
              </w:rPr>
              <w:t>(Millions)</w:t>
            </w:r>
          </w:p>
        </w:tc>
        <w:tc>
          <w:tcPr>
            <w:tcW w:w="1275" w:type="dxa"/>
            <w:tcBorders>
              <w:top w:val="single" w:sz="3" w:space="0" w:color="000000"/>
              <w:left w:val="single" w:sz="3" w:space="0" w:color="000000"/>
              <w:bottom w:val="single" w:sz="3" w:space="0" w:color="000000"/>
              <w:right w:val="single" w:sz="3" w:space="0" w:color="000000"/>
            </w:tcBorders>
            <w:vAlign w:val="center"/>
          </w:tcPr>
          <w:p w14:paraId="61080F3D" w14:textId="77777777" w:rsidR="00065C88" w:rsidRPr="005748D6" w:rsidRDefault="00065C88" w:rsidP="00E6221E">
            <w:pPr>
              <w:widowControl w:val="0"/>
              <w:autoSpaceDE w:val="0"/>
              <w:autoSpaceDN w:val="0"/>
              <w:adjustRightInd w:val="0"/>
              <w:jc w:val="center"/>
              <w:rPr>
                <w:rFonts w:ascii="Times New Roman" w:hAnsi="Times New Roman" w:cs="Times New Roman"/>
                <w:b/>
                <w:sz w:val="16"/>
                <w:szCs w:val="16"/>
              </w:rPr>
            </w:pPr>
            <w:r w:rsidRPr="005748D6">
              <w:rPr>
                <w:rFonts w:ascii="Times New Roman" w:hAnsi="Times New Roman" w:cs="Times New Roman"/>
                <w:b/>
                <w:sz w:val="16"/>
                <w:szCs w:val="16"/>
              </w:rPr>
              <w:t>2017</w:t>
            </w:r>
          </w:p>
        </w:tc>
        <w:tc>
          <w:tcPr>
            <w:tcW w:w="1430" w:type="dxa"/>
            <w:tcBorders>
              <w:top w:val="single" w:sz="3" w:space="0" w:color="000000"/>
              <w:left w:val="single" w:sz="3" w:space="0" w:color="000000"/>
              <w:bottom w:val="single" w:sz="3" w:space="0" w:color="000000"/>
              <w:right w:val="single" w:sz="3" w:space="0" w:color="000000"/>
            </w:tcBorders>
            <w:vAlign w:val="center"/>
          </w:tcPr>
          <w:p w14:paraId="0D3D8349" w14:textId="77777777" w:rsidR="00065C88" w:rsidRPr="005748D6" w:rsidRDefault="00065C88" w:rsidP="00E6221E">
            <w:pPr>
              <w:widowControl w:val="0"/>
              <w:autoSpaceDE w:val="0"/>
              <w:autoSpaceDN w:val="0"/>
              <w:adjustRightInd w:val="0"/>
              <w:ind w:left="116"/>
              <w:jc w:val="center"/>
              <w:rPr>
                <w:rFonts w:ascii="Times New Roman" w:hAnsi="Times New Roman" w:cs="Times New Roman"/>
                <w:b/>
                <w:sz w:val="16"/>
                <w:szCs w:val="16"/>
              </w:rPr>
            </w:pPr>
            <w:r w:rsidRPr="005748D6">
              <w:rPr>
                <w:rFonts w:ascii="Times New Roman" w:hAnsi="Times New Roman" w:cs="Times New Roman"/>
                <w:b/>
                <w:sz w:val="16"/>
                <w:szCs w:val="16"/>
              </w:rPr>
              <w:t>2018</w:t>
            </w:r>
          </w:p>
        </w:tc>
        <w:tc>
          <w:tcPr>
            <w:tcW w:w="1405" w:type="dxa"/>
            <w:tcBorders>
              <w:top w:val="single" w:sz="3" w:space="0" w:color="000000"/>
              <w:left w:val="single" w:sz="3" w:space="0" w:color="000000"/>
              <w:bottom w:val="single" w:sz="3" w:space="0" w:color="000000"/>
              <w:right w:val="single" w:sz="3" w:space="0" w:color="000000"/>
            </w:tcBorders>
            <w:vAlign w:val="center"/>
          </w:tcPr>
          <w:p w14:paraId="0BE23F1F" w14:textId="77777777" w:rsidR="00065C88" w:rsidRPr="005748D6" w:rsidRDefault="00065C88" w:rsidP="00E6221E">
            <w:pPr>
              <w:widowControl w:val="0"/>
              <w:autoSpaceDE w:val="0"/>
              <w:autoSpaceDN w:val="0"/>
              <w:adjustRightInd w:val="0"/>
              <w:ind w:left="136"/>
              <w:jc w:val="center"/>
              <w:rPr>
                <w:rFonts w:ascii="Times New Roman" w:hAnsi="Times New Roman" w:cs="Times New Roman"/>
                <w:b/>
                <w:sz w:val="16"/>
                <w:szCs w:val="16"/>
              </w:rPr>
            </w:pPr>
            <w:r w:rsidRPr="005748D6">
              <w:rPr>
                <w:rFonts w:ascii="Times New Roman" w:hAnsi="Times New Roman" w:cs="Times New Roman"/>
                <w:b/>
                <w:sz w:val="16"/>
                <w:szCs w:val="16"/>
              </w:rPr>
              <w:t>2019</w:t>
            </w:r>
          </w:p>
        </w:tc>
        <w:tc>
          <w:tcPr>
            <w:tcW w:w="1134" w:type="dxa"/>
            <w:tcBorders>
              <w:top w:val="single" w:sz="3" w:space="0" w:color="000000"/>
              <w:left w:val="single" w:sz="3" w:space="0" w:color="000000"/>
              <w:bottom w:val="single" w:sz="3" w:space="0" w:color="000000"/>
              <w:right w:val="single" w:sz="3" w:space="0" w:color="000000"/>
            </w:tcBorders>
            <w:vAlign w:val="center"/>
          </w:tcPr>
          <w:p w14:paraId="019C3333" w14:textId="77777777" w:rsidR="00065C88" w:rsidRPr="005748D6" w:rsidRDefault="00065C88" w:rsidP="00E6221E">
            <w:pPr>
              <w:widowControl w:val="0"/>
              <w:autoSpaceDE w:val="0"/>
              <w:autoSpaceDN w:val="0"/>
              <w:adjustRightInd w:val="0"/>
              <w:ind w:left="136"/>
              <w:jc w:val="center"/>
              <w:rPr>
                <w:rFonts w:ascii="Times New Roman" w:hAnsi="Times New Roman" w:cs="Times New Roman"/>
                <w:b/>
                <w:sz w:val="16"/>
                <w:szCs w:val="16"/>
              </w:rPr>
            </w:pPr>
            <w:r w:rsidRPr="005748D6">
              <w:rPr>
                <w:rFonts w:ascii="Times New Roman" w:hAnsi="Times New Roman" w:cs="Times New Roman"/>
                <w:b/>
                <w:sz w:val="16"/>
                <w:szCs w:val="16"/>
              </w:rPr>
              <w:t>2016</w:t>
            </w:r>
          </w:p>
        </w:tc>
        <w:tc>
          <w:tcPr>
            <w:tcW w:w="993" w:type="dxa"/>
            <w:tcBorders>
              <w:top w:val="single" w:sz="3" w:space="0" w:color="000000"/>
              <w:left w:val="single" w:sz="3" w:space="0" w:color="000000"/>
              <w:bottom w:val="single" w:sz="3" w:space="0" w:color="000000"/>
              <w:right w:val="single" w:sz="2" w:space="0" w:color="000000"/>
            </w:tcBorders>
            <w:vAlign w:val="center"/>
          </w:tcPr>
          <w:p w14:paraId="6064E213" w14:textId="77777777" w:rsidR="00065C88" w:rsidRPr="005748D6" w:rsidRDefault="00065C88" w:rsidP="00E6221E">
            <w:pPr>
              <w:widowControl w:val="0"/>
              <w:autoSpaceDE w:val="0"/>
              <w:autoSpaceDN w:val="0"/>
              <w:adjustRightInd w:val="0"/>
              <w:ind w:left="136"/>
              <w:jc w:val="center"/>
              <w:rPr>
                <w:rFonts w:ascii="Times New Roman" w:hAnsi="Times New Roman" w:cs="Times New Roman"/>
                <w:b/>
                <w:sz w:val="16"/>
                <w:szCs w:val="16"/>
              </w:rPr>
            </w:pPr>
            <w:r w:rsidRPr="005748D6">
              <w:rPr>
                <w:rFonts w:ascii="Times New Roman" w:hAnsi="Times New Roman" w:cs="Times New Roman"/>
                <w:b/>
                <w:sz w:val="16"/>
                <w:szCs w:val="16"/>
              </w:rPr>
              <w:t>2017</w:t>
            </w:r>
          </w:p>
        </w:tc>
        <w:tc>
          <w:tcPr>
            <w:tcW w:w="992" w:type="dxa"/>
            <w:tcBorders>
              <w:top w:val="single" w:sz="3" w:space="0" w:color="000000"/>
              <w:left w:val="single" w:sz="2" w:space="0" w:color="000000"/>
              <w:bottom w:val="single" w:sz="3" w:space="0" w:color="000000"/>
              <w:right w:val="single" w:sz="3" w:space="0" w:color="000000"/>
            </w:tcBorders>
            <w:vAlign w:val="center"/>
          </w:tcPr>
          <w:p w14:paraId="1941D5BD" w14:textId="77777777" w:rsidR="00065C88" w:rsidRPr="005748D6" w:rsidRDefault="00065C88" w:rsidP="00E6221E">
            <w:pPr>
              <w:widowControl w:val="0"/>
              <w:autoSpaceDE w:val="0"/>
              <w:autoSpaceDN w:val="0"/>
              <w:adjustRightInd w:val="0"/>
              <w:ind w:left="118"/>
              <w:jc w:val="center"/>
              <w:rPr>
                <w:rFonts w:ascii="Times New Roman" w:hAnsi="Times New Roman" w:cs="Times New Roman"/>
                <w:b/>
                <w:sz w:val="16"/>
                <w:szCs w:val="16"/>
              </w:rPr>
            </w:pPr>
            <w:r w:rsidRPr="005748D6">
              <w:rPr>
                <w:rFonts w:ascii="Times New Roman" w:hAnsi="Times New Roman" w:cs="Times New Roman"/>
                <w:b/>
                <w:sz w:val="16"/>
                <w:szCs w:val="16"/>
              </w:rPr>
              <w:t>2018</w:t>
            </w:r>
          </w:p>
        </w:tc>
        <w:tc>
          <w:tcPr>
            <w:tcW w:w="1134" w:type="dxa"/>
            <w:tcBorders>
              <w:top w:val="single" w:sz="3" w:space="0" w:color="000000"/>
              <w:left w:val="single" w:sz="3" w:space="0" w:color="000000"/>
              <w:bottom w:val="single" w:sz="3" w:space="0" w:color="000000"/>
              <w:right w:val="single" w:sz="3" w:space="0" w:color="000000"/>
            </w:tcBorders>
            <w:vAlign w:val="center"/>
          </w:tcPr>
          <w:p w14:paraId="0DB162A5" w14:textId="77777777" w:rsidR="00065C88" w:rsidRPr="005748D6" w:rsidRDefault="00065C88" w:rsidP="00E6221E">
            <w:pPr>
              <w:widowControl w:val="0"/>
              <w:autoSpaceDE w:val="0"/>
              <w:autoSpaceDN w:val="0"/>
              <w:adjustRightInd w:val="0"/>
              <w:jc w:val="center"/>
              <w:rPr>
                <w:rFonts w:ascii="Times New Roman" w:hAnsi="Times New Roman" w:cs="Times New Roman"/>
                <w:b/>
                <w:sz w:val="16"/>
                <w:szCs w:val="16"/>
              </w:rPr>
            </w:pPr>
            <w:r w:rsidRPr="005748D6">
              <w:rPr>
                <w:rFonts w:ascii="Times New Roman" w:hAnsi="Times New Roman" w:cs="Times New Roman"/>
                <w:b/>
                <w:sz w:val="16"/>
                <w:szCs w:val="16"/>
              </w:rPr>
              <w:t>2019</w:t>
            </w:r>
          </w:p>
        </w:tc>
        <w:tc>
          <w:tcPr>
            <w:tcW w:w="1134" w:type="dxa"/>
            <w:tcBorders>
              <w:top w:val="single" w:sz="3" w:space="0" w:color="000000"/>
              <w:left w:val="single" w:sz="3" w:space="0" w:color="000000"/>
              <w:bottom w:val="single" w:sz="3" w:space="0" w:color="000000"/>
              <w:right w:val="single" w:sz="3" w:space="0" w:color="000000"/>
            </w:tcBorders>
            <w:vAlign w:val="center"/>
          </w:tcPr>
          <w:p w14:paraId="69220325" w14:textId="77777777" w:rsidR="00065C88" w:rsidRPr="005748D6" w:rsidRDefault="00065C88" w:rsidP="00E6221E">
            <w:pPr>
              <w:widowControl w:val="0"/>
              <w:autoSpaceDE w:val="0"/>
              <w:autoSpaceDN w:val="0"/>
              <w:adjustRightInd w:val="0"/>
              <w:jc w:val="center"/>
              <w:rPr>
                <w:rFonts w:ascii="Times New Roman" w:hAnsi="Times New Roman" w:cs="Times New Roman"/>
                <w:b/>
                <w:sz w:val="16"/>
                <w:szCs w:val="16"/>
              </w:rPr>
            </w:pPr>
            <w:r w:rsidRPr="005748D6">
              <w:rPr>
                <w:rFonts w:ascii="Times New Roman" w:hAnsi="Times New Roman" w:cs="Times New Roman"/>
                <w:b/>
                <w:sz w:val="16"/>
                <w:szCs w:val="16"/>
              </w:rPr>
              <w:t>2016</w:t>
            </w:r>
          </w:p>
        </w:tc>
        <w:tc>
          <w:tcPr>
            <w:tcW w:w="1276" w:type="dxa"/>
            <w:tcBorders>
              <w:top w:val="single" w:sz="3" w:space="0" w:color="000000"/>
              <w:left w:val="single" w:sz="3" w:space="0" w:color="000000"/>
              <w:bottom w:val="single" w:sz="3" w:space="0" w:color="000000"/>
              <w:right w:val="single" w:sz="3" w:space="0" w:color="000000"/>
            </w:tcBorders>
            <w:vAlign w:val="center"/>
          </w:tcPr>
          <w:p w14:paraId="58DF8CEA" w14:textId="77777777" w:rsidR="00065C88" w:rsidRPr="005748D6" w:rsidRDefault="00065C88" w:rsidP="00E6221E">
            <w:pPr>
              <w:widowControl w:val="0"/>
              <w:autoSpaceDE w:val="0"/>
              <w:autoSpaceDN w:val="0"/>
              <w:adjustRightInd w:val="0"/>
              <w:ind w:left="99"/>
              <w:jc w:val="center"/>
              <w:rPr>
                <w:rFonts w:ascii="Times New Roman" w:hAnsi="Times New Roman" w:cs="Times New Roman"/>
                <w:b/>
                <w:sz w:val="16"/>
                <w:szCs w:val="16"/>
              </w:rPr>
            </w:pPr>
            <w:r w:rsidRPr="005748D6">
              <w:rPr>
                <w:rFonts w:ascii="Times New Roman" w:hAnsi="Times New Roman" w:cs="Times New Roman"/>
                <w:b/>
                <w:sz w:val="16"/>
                <w:szCs w:val="16"/>
              </w:rPr>
              <w:t>2017</w:t>
            </w:r>
          </w:p>
        </w:tc>
        <w:tc>
          <w:tcPr>
            <w:tcW w:w="1134" w:type="dxa"/>
            <w:tcBorders>
              <w:top w:val="single" w:sz="3" w:space="0" w:color="000000"/>
              <w:left w:val="single" w:sz="3" w:space="0" w:color="000000"/>
              <w:bottom w:val="single" w:sz="3" w:space="0" w:color="000000"/>
              <w:right w:val="single" w:sz="3" w:space="0" w:color="000000"/>
            </w:tcBorders>
            <w:vAlign w:val="center"/>
          </w:tcPr>
          <w:p w14:paraId="132DCB1F" w14:textId="77777777" w:rsidR="00065C88" w:rsidRPr="005748D6" w:rsidRDefault="00065C88" w:rsidP="00E6221E">
            <w:pPr>
              <w:widowControl w:val="0"/>
              <w:autoSpaceDE w:val="0"/>
              <w:autoSpaceDN w:val="0"/>
              <w:adjustRightInd w:val="0"/>
              <w:jc w:val="center"/>
              <w:rPr>
                <w:rFonts w:ascii="Times New Roman" w:hAnsi="Times New Roman" w:cs="Times New Roman"/>
                <w:b/>
                <w:sz w:val="16"/>
                <w:szCs w:val="16"/>
              </w:rPr>
            </w:pPr>
            <w:r w:rsidRPr="005748D6">
              <w:rPr>
                <w:rFonts w:ascii="Times New Roman" w:hAnsi="Times New Roman" w:cs="Times New Roman"/>
                <w:b/>
                <w:sz w:val="16"/>
                <w:szCs w:val="16"/>
              </w:rPr>
              <w:t>2018</w:t>
            </w:r>
          </w:p>
        </w:tc>
        <w:tc>
          <w:tcPr>
            <w:tcW w:w="1275" w:type="dxa"/>
            <w:tcBorders>
              <w:top w:val="single" w:sz="3" w:space="0" w:color="000000"/>
              <w:left w:val="single" w:sz="3" w:space="0" w:color="000000"/>
              <w:bottom w:val="single" w:sz="3" w:space="0" w:color="000000"/>
              <w:right w:val="single" w:sz="3" w:space="0" w:color="000000"/>
            </w:tcBorders>
            <w:vAlign w:val="center"/>
          </w:tcPr>
          <w:p w14:paraId="5ED61D21" w14:textId="77777777" w:rsidR="00065C88" w:rsidRPr="005748D6" w:rsidRDefault="00065C88" w:rsidP="00E6221E">
            <w:pPr>
              <w:widowControl w:val="0"/>
              <w:autoSpaceDE w:val="0"/>
              <w:autoSpaceDN w:val="0"/>
              <w:adjustRightInd w:val="0"/>
              <w:ind w:left="99"/>
              <w:jc w:val="center"/>
              <w:rPr>
                <w:rFonts w:ascii="Times New Roman" w:hAnsi="Times New Roman" w:cs="Times New Roman"/>
                <w:b/>
                <w:sz w:val="16"/>
                <w:szCs w:val="16"/>
              </w:rPr>
            </w:pPr>
            <w:r w:rsidRPr="005748D6">
              <w:rPr>
                <w:rFonts w:ascii="Times New Roman" w:hAnsi="Times New Roman" w:cs="Times New Roman"/>
                <w:b/>
                <w:sz w:val="16"/>
                <w:szCs w:val="16"/>
              </w:rPr>
              <w:t>2019</w:t>
            </w:r>
          </w:p>
        </w:tc>
      </w:tr>
      <w:tr w:rsidR="00065C88" w:rsidRPr="005748D6" w14:paraId="074BD9F6" w14:textId="77777777" w:rsidTr="00E6221E">
        <w:trPr>
          <w:trHeight w:hRule="exact" w:val="843"/>
        </w:trPr>
        <w:tc>
          <w:tcPr>
            <w:tcW w:w="1135" w:type="dxa"/>
            <w:tcBorders>
              <w:top w:val="single" w:sz="3" w:space="0" w:color="000000"/>
              <w:left w:val="single" w:sz="3" w:space="0" w:color="000000"/>
              <w:bottom w:val="single" w:sz="3" w:space="0" w:color="000000"/>
              <w:right w:val="single" w:sz="3" w:space="0" w:color="000000"/>
            </w:tcBorders>
            <w:vAlign w:val="center"/>
          </w:tcPr>
          <w:p w14:paraId="46448165"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Ministry of Health</w:t>
            </w:r>
          </w:p>
          <w:p w14:paraId="4D24E8E4"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p>
        </w:tc>
        <w:tc>
          <w:tcPr>
            <w:tcW w:w="1276" w:type="dxa"/>
            <w:tcBorders>
              <w:top w:val="single" w:sz="3" w:space="0" w:color="000000"/>
              <w:left w:val="single" w:sz="3" w:space="0" w:color="000000"/>
              <w:bottom w:val="single" w:sz="3" w:space="0" w:color="000000"/>
              <w:right w:val="single" w:sz="3" w:space="0" w:color="000000"/>
            </w:tcBorders>
            <w:vAlign w:val="center"/>
          </w:tcPr>
          <w:p w14:paraId="1C074D92"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545,050,302.31</w:t>
            </w:r>
          </w:p>
        </w:tc>
        <w:tc>
          <w:tcPr>
            <w:tcW w:w="1275" w:type="dxa"/>
            <w:tcBorders>
              <w:top w:val="single" w:sz="3" w:space="0" w:color="000000"/>
              <w:left w:val="single" w:sz="3" w:space="0" w:color="000000"/>
              <w:bottom w:val="single" w:sz="3" w:space="0" w:color="000000"/>
              <w:right w:val="single" w:sz="3" w:space="0" w:color="000000"/>
            </w:tcBorders>
            <w:vAlign w:val="center"/>
          </w:tcPr>
          <w:p w14:paraId="5F378C3D"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588,654,326.49</w:t>
            </w:r>
          </w:p>
        </w:tc>
        <w:tc>
          <w:tcPr>
            <w:tcW w:w="1430" w:type="dxa"/>
            <w:tcBorders>
              <w:top w:val="single" w:sz="3" w:space="0" w:color="000000"/>
              <w:left w:val="single" w:sz="3" w:space="0" w:color="000000"/>
              <w:bottom w:val="single" w:sz="3" w:space="0" w:color="000000"/>
              <w:right w:val="single" w:sz="3" w:space="0" w:color="000000"/>
            </w:tcBorders>
            <w:vAlign w:val="center"/>
          </w:tcPr>
          <w:p w14:paraId="710BF4D2" w14:textId="77777777" w:rsidR="00065C88" w:rsidRPr="005748D6" w:rsidRDefault="00065C88" w:rsidP="00E6221E">
            <w:pPr>
              <w:widowControl w:val="0"/>
              <w:autoSpaceDE w:val="0"/>
              <w:autoSpaceDN w:val="0"/>
              <w:adjustRightInd w:val="0"/>
              <w:ind w:left="116"/>
              <w:jc w:val="center"/>
              <w:rPr>
                <w:rFonts w:ascii="Times New Roman" w:hAnsi="Times New Roman" w:cs="Times New Roman"/>
                <w:sz w:val="16"/>
                <w:szCs w:val="16"/>
              </w:rPr>
            </w:pPr>
            <w:r w:rsidRPr="005748D6">
              <w:rPr>
                <w:rFonts w:ascii="Times New Roman" w:hAnsi="Times New Roman" w:cs="Times New Roman"/>
                <w:sz w:val="16"/>
                <w:szCs w:val="16"/>
              </w:rPr>
              <w:t>635,746,672.61</w:t>
            </w:r>
          </w:p>
        </w:tc>
        <w:tc>
          <w:tcPr>
            <w:tcW w:w="1405" w:type="dxa"/>
            <w:tcBorders>
              <w:top w:val="single" w:sz="3" w:space="0" w:color="000000"/>
              <w:left w:val="single" w:sz="3" w:space="0" w:color="000000"/>
              <w:bottom w:val="single" w:sz="3" w:space="0" w:color="000000"/>
              <w:right w:val="single" w:sz="3" w:space="0" w:color="000000"/>
            </w:tcBorders>
            <w:vAlign w:val="center"/>
          </w:tcPr>
          <w:p w14:paraId="72BC155F"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686,606,406.42</w:t>
            </w:r>
          </w:p>
        </w:tc>
        <w:tc>
          <w:tcPr>
            <w:tcW w:w="1134" w:type="dxa"/>
            <w:tcBorders>
              <w:top w:val="single" w:sz="3" w:space="0" w:color="000000"/>
              <w:left w:val="single" w:sz="3" w:space="0" w:color="000000"/>
              <w:bottom w:val="single" w:sz="3" w:space="0" w:color="000000"/>
              <w:right w:val="single" w:sz="3" w:space="0" w:color="000000"/>
            </w:tcBorders>
            <w:vAlign w:val="center"/>
          </w:tcPr>
          <w:p w14:paraId="348CCBBB"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10,400,000</w:t>
            </w:r>
          </w:p>
        </w:tc>
        <w:tc>
          <w:tcPr>
            <w:tcW w:w="993" w:type="dxa"/>
            <w:tcBorders>
              <w:top w:val="single" w:sz="3" w:space="0" w:color="000000"/>
              <w:left w:val="single" w:sz="3" w:space="0" w:color="000000"/>
              <w:bottom w:val="single" w:sz="3" w:space="0" w:color="000000"/>
              <w:right w:val="single" w:sz="2" w:space="0" w:color="000000"/>
            </w:tcBorders>
            <w:vAlign w:val="center"/>
          </w:tcPr>
          <w:p w14:paraId="1870A645"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11,232,000</w:t>
            </w:r>
          </w:p>
        </w:tc>
        <w:tc>
          <w:tcPr>
            <w:tcW w:w="992" w:type="dxa"/>
            <w:tcBorders>
              <w:top w:val="single" w:sz="3" w:space="0" w:color="000000"/>
              <w:left w:val="single" w:sz="2" w:space="0" w:color="000000"/>
              <w:bottom w:val="single" w:sz="3" w:space="0" w:color="000000"/>
              <w:right w:val="single" w:sz="3" w:space="0" w:color="000000"/>
            </w:tcBorders>
            <w:vAlign w:val="center"/>
          </w:tcPr>
          <w:p w14:paraId="34A756AC" w14:textId="77777777" w:rsidR="00065C88" w:rsidRPr="005748D6" w:rsidRDefault="00065C88" w:rsidP="00E6221E">
            <w:pPr>
              <w:widowControl w:val="0"/>
              <w:autoSpaceDE w:val="0"/>
              <w:autoSpaceDN w:val="0"/>
              <w:adjustRightInd w:val="0"/>
              <w:ind w:left="118"/>
              <w:jc w:val="center"/>
              <w:rPr>
                <w:rFonts w:ascii="Times New Roman" w:hAnsi="Times New Roman" w:cs="Times New Roman"/>
                <w:sz w:val="16"/>
                <w:szCs w:val="16"/>
              </w:rPr>
            </w:pPr>
            <w:r w:rsidRPr="005748D6">
              <w:rPr>
                <w:rFonts w:ascii="Times New Roman" w:hAnsi="Times New Roman" w:cs="Times New Roman"/>
                <w:sz w:val="16"/>
                <w:szCs w:val="16"/>
              </w:rPr>
              <w:t>12,130,560</w:t>
            </w:r>
          </w:p>
        </w:tc>
        <w:tc>
          <w:tcPr>
            <w:tcW w:w="1134" w:type="dxa"/>
            <w:tcBorders>
              <w:top w:val="single" w:sz="3" w:space="0" w:color="000000"/>
              <w:left w:val="single" w:sz="3" w:space="0" w:color="000000"/>
              <w:bottom w:val="single" w:sz="3" w:space="0" w:color="000000"/>
              <w:right w:val="single" w:sz="3" w:space="0" w:color="000000"/>
            </w:tcBorders>
            <w:vAlign w:val="center"/>
          </w:tcPr>
          <w:p w14:paraId="12B4C167"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13,101,004.8</w:t>
            </w:r>
          </w:p>
        </w:tc>
        <w:tc>
          <w:tcPr>
            <w:tcW w:w="1134" w:type="dxa"/>
            <w:tcBorders>
              <w:top w:val="single" w:sz="3" w:space="0" w:color="000000"/>
              <w:left w:val="single" w:sz="3" w:space="0" w:color="000000"/>
              <w:bottom w:val="single" w:sz="3" w:space="0" w:color="000000"/>
              <w:right w:val="single" w:sz="3" w:space="0" w:color="000000"/>
            </w:tcBorders>
            <w:vAlign w:val="center"/>
          </w:tcPr>
          <w:p w14:paraId="3B6C59BF"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4,183,500,000</w:t>
            </w:r>
          </w:p>
        </w:tc>
        <w:tc>
          <w:tcPr>
            <w:tcW w:w="1276" w:type="dxa"/>
            <w:tcBorders>
              <w:top w:val="single" w:sz="3" w:space="0" w:color="000000"/>
              <w:left w:val="single" w:sz="3" w:space="0" w:color="000000"/>
              <w:bottom w:val="single" w:sz="3" w:space="0" w:color="000000"/>
              <w:right w:val="single" w:sz="3" w:space="0" w:color="000000"/>
            </w:tcBorders>
            <w:vAlign w:val="center"/>
          </w:tcPr>
          <w:p w14:paraId="46BBB93F"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4,518,180,000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2ABE7CF4"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4,879,634,400</w:t>
            </w:r>
          </w:p>
        </w:tc>
        <w:tc>
          <w:tcPr>
            <w:tcW w:w="1275" w:type="dxa"/>
            <w:tcBorders>
              <w:top w:val="single" w:sz="3" w:space="0" w:color="000000"/>
              <w:left w:val="single" w:sz="3" w:space="0" w:color="000000"/>
              <w:bottom w:val="single" w:sz="3" w:space="0" w:color="000000"/>
              <w:right w:val="single" w:sz="3" w:space="0" w:color="000000"/>
            </w:tcBorders>
            <w:vAlign w:val="center"/>
          </w:tcPr>
          <w:p w14:paraId="68CC7906"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5,270,005,152</w:t>
            </w:r>
          </w:p>
        </w:tc>
      </w:tr>
      <w:tr w:rsidR="00065C88" w:rsidRPr="005748D6" w14:paraId="6A2C4C4D" w14:textId="77777777" w:rsidTr="00E6221E">
        <w:trPr>
          <w:trHeight w:hRule="exact" w:val="843"/>
        </w:trPr>
        <w:tc>
          <w:tcPr>
            <w:tcW w:w="1135" w:type="dxa"/>
            <w:tcBorders>
              <w:top w:val="single" w:sz="3" w:space="0" w:color="000000"/>
              <w:left w:val="single" w:sz="3" w:space="0" w:color="000000"/>
              <w:bottom w:val="single" w:sz="3" w:space="0" w:color="000000"/>
              <w:right w:val="single" w:sz="3" w:space="0" w:color="000000"/>
            </w:tcBorders>
            <w:vAlign w:val="center"/>
          </w:tcPr>
          <w:p w14:paraId="03F572BC"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Hospitals’ Management Board</w:t>
            </w:r>
          </w:p>
        </w:tc>
        <w:tc>
          <w:tcPr>
            <w:tcW w:w="1276" w:type="dxa"/>
            <w:tcBorders>
              <w:top w:val="single" w:sz="3" w:space="0" w:color="000000"/>
              <w:left w:val="single" w:sz="3" w:space="0" w:color="000000"/>
              <w:bottom w:val="single" w:sz="3" w:space="0" w:color="000000"/>
              <w:right w:val="single" w:sz="3" w:space="0" w:color="000000"/>
            </w:tcBorders>
            <w:vAlign w:val="center"/>
          </w:tcPr>
          <w:p w14:paraId="7A3F4AE5"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7,584,336,962.45</w:t>
            </w:r>
          </w:p>
        </w:tc>
        <w:tc>
          <w:tcPr>
            <w:tcW w:w="1275" w:type="dxa"/>
            <w:tcBorders>
              <w:top w:val="single" w:sz="3" w:space="0" w:color="000000"/>
              <w:left w:val="single" w:sz="3" w:space="0" w:color="000000"/>
              <w:bottom w:val="single" w:sz="3" w:space="0" w:color="000000"/>
              <w:right w:val="single" w:sz="3" w:space="0" w:color="000000"/>
            </w:tcBorders>
            <w:vAlign w:val="center"/>
          </w:tcPr>
          <w:p w14:paraId="692920A9"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8,191,083,919.45</w:t>
            </w:r>
          </w:p>
        </w:tc>
        <w:tc>
          <w:tcPr>
            <w:tcW w:w="1430" w:type="dxa"/>
            <w:tcBorders>
              <w:top w:val="single" w:sz="3" w:space="0" w:color="000000"/>
              <w:left w:val="single" w:sz="3" w:space="0" w:color="000000"/>
              <w:bottom w:val="single" w:sz="3" w:space="0" w:color="000000"/>
              <w:right w:val="single" w:sz="3" w:space="0" w:color="000000"/>
            </w:tcBorders>
            <w:vAlign w:val="center"/>
          </w:tcPr>
          <w:p w14:paraId="69D6DBC4" w14:textId="77777777" w:rsidR="00065C88" w:rsidRPr="005748D6" w:rsidRDefault="00065C88" w:rsidP="00E6221E">
            <w:pPr>
              <w:widowControl w:val="0"/>
              <w:autoSpaceDE w:val="0"/>
              <w:autoSpaceDN w:val="0"/>
              <w:adjustRightInd w:val="0"/>
              <w:ind w:left="116"/>
              <w:jc w:val="center"/>
              <w:rPr>
                <w:rFonts w:ascii="Times New Roman" w:hAnsi="Times New Roman" w:cs="Times New Roman"/>
                <w:sz w:val="16"/>
                <w:szCs w:val="16"/>
              </w:rPr>
            </w:pPr>
            <w:r w:rsidRPr="005748D6">
              <w:rPr>
                <w:rFonts w:ascii="Times New Roman" w:hAnsi="Times New Roman" w:cs="Times New Roman"/>
                <w:sz w:val="16"/>
                <w:szCs w:val="16"/>
              </w:rPr>
              <w:t>8,846,370,633.01</w:t>
            </w:r>
          </w:p>
        </w:tc>
        <w:tc>
          <w:tcPr>
            <w:tcW w:w="1405" w:type="dxa"/>
            <w:tcBorders>
              <w:top w:val="single" w:sz="3" w:space="0" w:color="000000"/>
              <w:left w:val="single" w:sz="3" w:space="0" w:color="000000"/>
              <w:bottom w:val="single" w:sz="3" w:space="0" w:color="000000"/>
              <w:right w:val="single" w:sz="3" w:space="0" w:color="000000"/>
            </w:tcBorders>
            <w:vAlign w:val="center"/>
          </w:tcPr>
          <w:p w14:paraId="72B9EF60"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9,554,080,283.65</w:t>
            </w:r>
          </w:p>
        </w:tc>
        <w:tc>
          <w:tcPr>
            <w:tcW w:w="1134" w:type="dxa"/>
            <w:tcBorders>
              <w:top w:val="single" w:sz="3" w:space="0" w:color="000000"/>
              <w:left w:val="single" w:sz="3" w:space="0" w:color="000000"/>
              <w:bottom w:val="single" w:sz="3" w:space="0" w:color="000000"/>
              <w:right w:val="single" w:sz="3" w:space="0" w:color="000000"/>
            </w:tcBorders>
            <w:vAlign w:val="center"/>
          </w:tcPr>
          <w:p w14:paraId="62213BC5"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14,880,000</w:t>
            </w:r>
          </w:p>
        </w:tc>
        <w:tc>
          <w:tcPr>
            <w:tcW w:w="993" w:type="dxa"/>
            <w:tcBorders>
              <w:top w:val="single" w:sz="3" w:space="0" w:color="000000"/>
              <w:left w:val="single" w:sz="3" w:space="0" w:color="000000"/>
              <w:bottom w:val="single" w:sz="3" w:space="0" w:color="000000"/>
              <w:right w:val="single" w:sz="2" w:space="0" w:color="000000"/>
            </w:tcBorders>
            <w:vAlign w:val="center"/>
          </w:tcPr>
          <w:p w14:paraId="2FFEE52F"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16,070,400</w:t>
            </w:r>
          </w:p>
        </w:tc>
        <w:tc>
          <w:tcPr>
            <w:tcW w:w="992" w:type="dxa"/>
            <w:tcBorders>
              <w:top w:val="single" w:sz="3" w:space="0" w:color="000000"/>
              <w:left w:val="single" w:sz="2" w:space="0" w:color="000000"/>
              <w:bottom w:val="single" w:sz="3" w:space="0" w:color="000000"/>
              <w:right w:val="single" w:sz="3" w:space="0" w:color="000000"/>
            </w:tcBorders>
            <w:vAlign w:val="center"/>
          </w:tcPr>
          <w:p w14:paraId="60AB1623" w14:textId="77777777" w:rsidR="00065C88" w:rsidRPr="005748D6" w:rsidRDefault="00065C88" w:rsidP="00E6221E">
            <w:pPr>
              <w:widowControl w:val="0"/>
              <w:autoSpaceDE w:val="0"/>
              <w:autoSpaceDN w:val="0"/>
              <w:adjustRightInd w:val="0"/>
              <w:ind w:left="118"/>
              <w:jc w:val="center"/>
              <w:rPr>
                <w:rFonts w:ascii="Times New Roman" w:hAnsi="Times New Roman" w:cs="Times New Roman"/>
                <w:sz w:val="16"/>
                <w:szCs w:val="16"/>
              </w:rPr>
            </w:pPr>
            <w:r w:rsidRPr="005748D6">
              <w:rPr>
                <w:rFonts w:ascii="Times New Roman" w:hAnsi="Times New Roman" w:cs="Times New Roman"/>
                <w:sz w:val="16"/>
                <w:szCs w:val="16"/>
              </w:rPr>
              <w:t>17,355,672</w:t>
            </w:r>
          </w:p>
        </w:tc>
        <w:tc>
          <w:tcPr>
            <w:tcW w:w="1134" w:type="dxa"/>
            <w:tcBorders>
              <w:top w:val="single" w:sz="3" w:space="0" w:color="000000"/>
              <w:left w:val="single" w:sz="3" w:space="0" w:color="000000"/>
              <w:bottom w:val="single" w:sz="3" w:space="0" w:color="000000"/>
              <w:right w:val="single" w:sz="3" w:space="0" w:color="000000"/>
            </w:tcBorders>
            <w:vAlign w:val="center"/>
          </w:tcPr>
          <w:p w14:paraId="1E7D234B"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18,744,125.76</w:t>
            </w:r>
          </w:p>
        </w:tc>
        <w:tc>
          <w:tcPr>
            <w:tcW w:w="1134" w:type="dxa"/>
            <w:tcBorders>
              <w:top w:val="single" w:sz="3" w:space="0" w:color="000000"/>
              <w:left w:val="single" w:sz="3" w:space="0" w:color="000000"/>
              <w:bottom w:val="single" w:sz="3" w:space="0" w:color="000000"/>
              <w:right w:val="single" w:sz="3" w:space="0" w:color="000000"/>
            </w:tcBorders>
            <w:vAlign w:val="center"/>
          </w:tcPr>
          <w:p w14:paraId="41BFC146"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56,700,000</w:t>
            </w:r>
          </w:p>
        </w:tc>
        <w:tc>
          <w:tcPr>
            <w:tcW w:w="1276" w:type="dxa"/>
            <w:tcBorders>
              <w:top w:val="single" w:sz="3" w:space="0" w:color="000000"/>
              <w:left w:val="single" w:sz="3" w:space="0" w:color="000000"/>
              <w:bottom w:val="single" w:sz="3" w:space="0" w:color="000000"/>
              <w:right w:val="single" w:sz="3" w:space="0" w:color="000000"/>
            </w:tcBorders>
            <w:vAlign w:val="center"/>
          </w:tcPr>
          <w:p w14:paraId="746669C7"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61,236,000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17F4DED9"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66,134,880</w:t>
            </w:r>
          </w:p>
        </w:tc>
        <w:tc>
          <w:tcPr>
            <w:tcW w:w="1275" w:type="dxa"/>
            <w:tcBorders>
              <w:top w:val="single" w:sz="3" w:space="0" w:color="000000"/>
              <w:left w:val="single" w:sz="3" w:space="0" w:color="000000"/>
              <w:bottom w:val="single" w:sz="3" w:space="0" w:color="000000"/>
              <w:right w:val="single" w:sz="3" w:space="0" w:color="000000"/>
            </w:tcBorders>
            <w:vAlign w:val="center"/>
          </w:tcPr>
          <w:p w14:paraId="2815DF82"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71,425,670.4</w:t>
            </w:r>
          </w:p>
        </w:tc>
      </w:tr>
      <w:tr w:rsidR="00065C88" w:rsidRPr="005748D6" w14:paraId="2AE7E8FF" w14:textId="77777777" w:rsidTr="00E6221E">
        <w:trPr>
          <w:trHeight w:hRule="exact" w:val="843"/>
        </w:trPr>
        <w:tc>
          <w:tcPr>
            <w:tcW w:w="1135" w:type="dxa"/>
            <w:tcBorders>
              <w:top w:val="single" w:sz="3" w:space="0" w:color="000000"/>
              <w:left w:val="single" w:sz="3" w:space="0" w:color="000000"/>
              <w:bottom w:val="single" w:sz="3" w:space="0" w:color="000000"/>
              <w:right w:val="single" w:sz="3" w:space="0" w:color="000000"/>
            </w:tcBorders>
            <w:vAlign w:val="center"/>
          </w:tcPr>
          <w:p w14:paraId="40780A27"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Primary Healthcare Board</w:t>
            </w:r>
          </w:p>
        </w:tc>
        <w:tc>
          <w:tcPr>
            <w:tcW w:w="1276" w:type="dxa"/>
            <w:tcBorders>
              <w:top w:val="single" w:sz="3" w:space="0" w:color="000000"/>
              <w:left w:val="single" w:sz="3" w:space="0" w:color="000000"/>
              <w:bottom w:val="single" w:sz="3" w:space="0" w:color="000000"/>
              <w:right w:val="single" w:sz="3" w:space="0" w:color="000000"/>
            </w:tcBorders>
            <w:vAlign w:val="center"/>
          </w:tcPr>
          <w:p w14:paraId="582A4E63"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674,877,644.76</w:t>
            </w:r>
          </w:p>
        </w:tc>
        <w:tc>
          <w:tcPr>
            <w:tcW w:w="1275" w:type="dxa"/>
            <w:tcBorders>
              <w:top w:val="single" w:sz="3" w:space="0" w:color="000000"/>
              <w:left w:val="single" w:sz="3" w:space="0" w:color="000000"/>
              <w:bottom w:val="single" w:sz="3" w:space="0" w:color="000000"/>
              <w:right w:val="single" w:sz="3" w:space="0" w:color="000000"/>
            </w:tcBorders>
            <w:vAlign w:val="center"/>
          </w:tcPr>
          <w:p w14:paraId="6A0E0C18"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728,867,856.34</w:t>
            </w:r>
          </w:p>
        </w:tc>
        <w:tc>
          <w:tcPr>
            <w:tcW w:w="1430" w:type="dxa"/>
            <w:tcBorders>
              <w:top w:val="single" w:sz="3" w:space="0" w:color="000000"/>
              <w:left w:val="single" w:sz="3" w:space="0" w:color="000000"/>
              <w:bottom w:val="single" w:sz="3" w:space="0" w:color="000000"/>
              <w:right w:val="single" w:sz="3" w:space="0" w:color="000000"/>
            </w:tcBorders>
            <w:vAlign w:val="center"/>
          </w:tcPr>
          <w:p w14:paraId="37F2F6A5" w14:textId="77777777" w:rsidR="00065C88" w:rsidRPr="005748D6" w:rsidRDefault="00065C88" w:rsidP="00E6221E">
            <w:pPr>
              <w:widowControl w:val="0"/>
              <w:autoSpaceDE w:val="0"/>
              <w:autoSpaceDN w:val="0"/>
              <w:adjustRightInd w:val="0"/>
              <w:ind w:left="116"/>
              <w:jc w:val="center"/>
              <w:rPr>
                <w:rFonts w:ascii="Times New Roman" w:hAnsi="Times New Roman" w:cs="Times New Roman"/>
                <w:sz w:val="16"/>
                <w:szCs w:val="16"/>
              </w:rPr>
            </w:pPr>
            <w:r w:rsidRPr="005748D6">
              <w:rPr>
                <w:rFonts w:ascii="Times New Roman" w:hAnsi="Times New Roman" w:cs="Times New Roman"/>
                <w:sz w:val="16"/>
                <w:szCs w:val="16"/>
              </w:rPr>
              <w:t>787,177,284.85</w:t>
            </w:r>
          </w:p>
        </w:tc>
        <w:tc>
          <w:tcPr>
            <w:tcW w:w="1405" w:type="dxa"/>
            <w:tcBorders>
              <w:top w:val="single" w:sz="3" w:space="0" w:color="000000"/>
              <w:left w:val="single" w:sz="3" w:space="0" w:color="000000"/>
              <w:bottom w:val="single" w:sz="3" w:space="0" w:color="000000"/>
              <w:right w:val="single" w:sz="3" w:space="0" w:color="000000"/>
            </w:tcBorders>
            <w:vAlign w:val="center"/>
          </w:tcPr>
          <w:p w14:paraId="7EECF06E"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850,151,467.64</w:t>
            </w:r>
          </w:p>
        </w:tc>
        <w:tc>
          <w:tcPr>
            <w:tcW w:w="1134" w:type="dxa"/>
            <w:tcBorders>
              <w:top w:val="single" w:sz="3" w:space="0" w:color="000000"/>
              <w:left w:val="single" w:sz="3" w:space="0" w:color="000000"/>
              <w:bottom w:val="single" w:sz="3" w:space="0" w:color="000000"/>
              <w:right w:val="single" w:sz="3" w:space="0" w:color="000000"/>
            </w:tcBorders>
            <w:vAlign w:val="center"/>
          </w:tcPr>
          <w:p w14:paraId="62D099A7"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12,180,000</w:t>
            </w:r>
          </w:p>
        </w:tc>
        <w:tc>
          <w:tcPr>
            <w:tcW w:w="993" w:type="dxa"/>
            <w:tcBorders>
              <w:top w:val="single" w:sz="3" w:space="0" w:color="000000"/>
              <w:left w:val="single" w:sz="3" w:space="0" w:color="000000"/>
              <w:bottom w:val="single" w:sz="3" w:space="0" w:color="000000"/>
              <w:right w:val="single" w:sz="2" w:space="0" w:color="000000"/>
            </w:tcBorders>
            <w:vAlign w:val="center"/>
          </w:tcPr>
          <w:p w14:paraId="77A398DF"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13,154,400</w:t>
            </w:r>
          </w:p>
        </w:tc>
        <w:tc>
          <w:tcPr>
            <w:tcW w:w="992" w:type="dxa"/>
            <w:tcBorders>
              <w:top w:val="single" w:sz="3" w:space="0" w:color="000000"/>
              <w:left w:val="single" w:sz="2" w:space="0" w:color="000000"/>
              <w:bottom w:val="single" w:sz="3" w:space="0" w:color="000000"/>
              <w:right w:val="single" w:sz="3" w:space="0" w:color="000000"/>
            </w:tcBorders>
            <w:vAlign w:val="center"/>
          </w:tcPr>
          <w:p w14:paraId="5A2C90DB" w14:textId="77777777" w:rsidR="00065C88" w:rsidRPr="005748D6" w:rsidRDefault="00065C88" w:rsidP="00E6221E">
            <w:pPr>
              <w:widowControl w:val="0"/>
              <w:autoSpaceDE w:val="0"/>
              <w:autoSpaceDN w:val="0"/>
              <w:adjustRightInd w:val="0"/>
              <w:ind w:left="118"/>
              <w:jc w:val="center"/>
              <w:rPr>
                <w:rFonts w:ascii="Times New Roman" w:hAnsi="Times New Roman" w:cs="Times New Roman"/>
                <w:sz w:val="16"/>
                <w:szCs w:val="16"/>
              </w:rPr>
            </w:pPr>
            <w:r w:rsidRPr="005748D6">
              <w:rPr>
                <w:rFonts w:ascii="Times New Roman" w:hAnsi="Times New Roman" w:cs="Times New Roman"/>
                <w:sz w:val="16"/>
                <w:szCs w:val="16"/>
              </w:rPr>
              <w:t>14,206,752</w:t>
            </w:r>
          </w:p>
        </w:tc>
        <w:tc>
          <w:tcPr>
            <w:tcW w:w="1134" w:type="dxa"/>
            <w:tcBorders>
              <w:top w:val="single" w:sz="3" w:space="0" w:color="000000"/>
              <w:left w:val="single" w:sz="3" w:space="0" w:color="000000"/>
              <w:bottom w:val="single" w:sz="3" w:space="0" w:color="000000"/>
              <w:right w:val="single" w:sz="3" w:space="0" w:color="000000"/>
            </w:tcBorders>
            <w:vAlign w:val="center"/>
          </w:tcPr>
          <w:p w14:paraId="7ABE067C"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15,343,292.16</w:t>
            </w:r>
          </w:p>
        </w:tc>
        <w:tc>
          <w:tcPr>
            <w:tcW w:w="1134" w:type="dxa"/>
            <w:tcBorders>
              <w:top w:val="single" w:sz="3" w:space="0" w:color="000000"/>
              <w:left w:val="single" w:sz="3" w:space="0" w:color="000000"/>
              <w:bottom w:val="single" w:sz="3" w:space="0" w:color="000000"/>
              <w:right w:val="single" w:sz="3" w:space="0" w:color="000000"/>
            </w:tcBorders>
            <w:vAlign w:val="center"/>
          </w:tcPr>
          <w:p w14:paraId="670BB696"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100,000,000</w:t>
            </w:r>
          </w:p>
        </w:tc>
        <w:tc>
          <w:tcPr>
            <w:tcW w:w="1276" w:type="dxa"/>
            <w:tcBorders>
              <w:top w:val="single" w:sz="3" w:space="0" w:color="000000"/>
              <w:left w:val="single" w:sz="3" w:space="0" w:color="000000"/>
              <w:bottom w:val="single" w:sz="3" w:space="0" w:color="000000"/>
              <w:right w:val="single" w:sz="3" w:space="0" w:color="000000"/>
            </w:tcBorders>
            <w:vAlign w:val="center"/>
          </w:tcPr>
          <w:p w14:paraId="476875ED"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108,000,000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0D80F259"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116,640,000</w:t>
            </w:r>
          </w:p>
        </w:tc>
        <w:tc>
          <w:tcPr>
            <w:tcW w:w="1275" w:type="dxa"/>
            <w:tcBorders>
              <w:top w:val="single" w:sz="3" w:space="0" w:color="000000"/>
              <w:left w:val="single" w:sz="3" w:space="0" w:color="000000"/>
              <w:bottom w:val="single" w:sz="3" w:space="0" w:color="000000"/>
              <w:right w:val="single" w:sz="3" w:space="0" w:color="000000"/>
            </w:tcBorders>
            <w:vAlign w:val="center"/>
          </w:tcPr>
          <w:p w14:paraId="26DDED5E"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125,971,200</w:t>
            </w:r>
          </w:p>
        </w:tc>
      </w:tr>
      <w:tr w:rsidR="00065C88" w:rsidRPr="005748D6" w14:paraId="4EB10C1D" w14:textId="77777777" w:rsidTr="00E6221E">
        <w:trPr>
          <w:trHeight w:hRule="exact" w:val="843"/>
        </w:trPr>
        <w:tc>
          <w:tcPr>
            <w:tcW w:w="1135" w:type="dxa"/>
            <w:tcBorders>
              <w:top w:val="single" w:sz="3" w:space="0" w:color="000000"/>
              <w:left w:val="single" w:sz="3" w:space="0" w:color="000000"/>
              <w:bottom w:val="single" w:sz="3" w:space="0" w:color="000000"/>
              <w:right w:val="single" w:sz="3" w:space="0" w:color="000000"/>
            </w:tcBorders>
            <w:vAlign w:val="center"/>
          </w:tcPr>
          <w:p w14:paraId="1DE23ACE"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Emergency Medical Service</w:t>
            </w:r>
          </w:p>
        </w:tc>
        <w:tc>
          <w:tcPr>
            <w:tcW w:w="1276" w:type="dxa"/>
            <w:tcBorders>
              <w:top w:val="single" w:sz="3" w:space="0" w:color="000000"/>
              <w:left w:val="single" w:sz="3" w:space="0" w:color="000000"/>
              <w:bottom w:val="single" w:sz="3" w:space="0" w:color="000000"/>
              <w:right w:val="single" w:sz="3" w:space="0" w:color="000000"/>
            </w:tcBorders>
            <w:vAlign w:val="center"/>
          </w:tcPr>
          <w:p w14:paraId="0AF6C535"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120,351,900.75</w:t>
            </w:r>
          </w:p>
        </w:tc>
        <w:tc>
          <w:tcPr>
            <w:tcW w:w="1275" w:type="dxa"/>
            <w:tcBorders>
              <w:top w:val="single" w:sz="3" w:space="0" w:color="000000"/>
              <w:left w:val="single" w:sz="3" w:space="0" w:color="000000"/>
              <w:bottom w:val="single" w:sz="3" w:space="0" w:color="000000"/>
              <w:right w:val="single" w:sz="3" w:space="0" w:color="000000"/>
            </w:tcBorders>
            <w:vAlign w:val="center"/>
          </w:tcPr>
          <w:p w14:paraId="37F849F6"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129,980,052.81</w:t>
            </w:r>
          </w:p>
        </w:tc>
        <w:tc>
          <w:tcPr>
            <w:tcW w:w="1430" w:type="dxa"/>
            <w:tcBorders>
              <w:top w:val="single" w:sz="3" w:space="0" w:color="000000"/>
              <w:left w:val="single" w:sz="3" w:space="0" w:color="000000"/>
              <w:bottom w:val="single" w:sz="3" w:space="0" w:color="000000"/>
              <w:right w:val="single" w:sz="3" w:space="0" w:color="000000"/>
            </w:tcBorders>
            <w:vAlign w:val="center"/>
          </w:tcPr>
          <w:p w14:paraId="4B3A35B0" w14:textId="77777777" w:rsidR="00065C88" w:rsidRPr="005748D6" w:rsidRDefault="00065C88" w:rsidP="00E6221E">
            <w:pPr>
              <w:widowControl w:val="0"/>
              <w:autoSpaceDE w:val="0"/>
              <w:autoSpaceDN w:val="0"/>
              <w:adjustRightInd w:val="0"/>
              <w:ind w:left="116"/>
              <w:jc w:val="center"/>
              <w:rPr>
                <w:rFonts w:ascii="Times New Roman" w:hAnsi="Times New Roman" w:cs="Times New Roman"/>
                <w:sz w:val="16"/>
                <w:szCs w:val="16"/>
              </w:rPr>
            </w:pPr>
            <w:r w:rsidRPr="005748D6">
              <w:rPr>
                <w:rFonts w:ascii="Times New Roman" w:hAnsi="Times New Roman" w:cs="Times New Roman"/>
                <w:sz w:val="16"/>
                <w:szCs w:val="16"/>
              </w:rPr>
              <w:t>140,378,457.03</w:t>
            </w:r>
          </w:p>
        </w:tc>
        <w:tc>
          <w:tcPr>
            <w:tcW w:w="1405" w:type="dxa"/>
            <w:tcBorders>
              <w:top w:val="single" w:sz="3" w:space="0" w:color="000000"/>
              <w:left w:val="single" w:sz="3" w:space="0" w:color="000000"/>
              <w:bottom w:val="single" w:sz="3" w:space="0" w:color="000000"/>
              <w:right w:val="single" w:sz="3" w:space="0" w:color="000000"/>
            </w:tcBorders>
            <w:vAlign w:val="center"/>
          </w:tcPr>
          <w:p w14:paraId="132A7A2E"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151,608,733.59</w:t>
            </w:r>
          </w:p>
        </w:tc>
        <w:tc>
          <w:tcPr>
            <w:tcW w:w="1134" w:type="dxa"/>
            <w:tcBorders>
              <w:top w:val="single" w:sz="3" w:space="0" w:color="000000"/>
              <w:left w:val="single" w:sz="3" w:space="0" w:color="000000"/>
              <w:bottom w:val="single" w:sz="3" w:space="0" w:color="000000"/>
              <w:right w:val="single" w:sz="3" w:space="0" w:color="000000"/>
            </w:tcBorders>
            <w:vAlign w:val="center"/>
          </w:tcPr>
          <w:p w14:paraId="5F9DF6FF"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20,000,000</w:t>
            </w:r>
          </w:p>
        </w:tc>
        <w:tc>
          <w:tcPr>
            <w:tcW w:w="993" w:type="dxa"/>
            <w:tcBorders>
              <w:top w:val="single" w:sz="3" w:space="0" w:color="000000"/>
              <w:left w:val="single" w:sz="3" w:space="0" w:color="000000"/>
              <w:bottom w:val="single" w:sz="3" w:space="0" w:color="000000"/>
              <w:right w:val="single" w:sz="2" w:space="0" w:color="000000"/>
            </w:tcBorders>
            <w:vAlign w:val="center"/>
          </w:tcPr>
          <w:p w14:paraId="4A198EFF"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21,600,000</w:t>
            </w:r>
          </w:p>
        </w:tc>
        <w:tc>
          <w:tcPr>
            <w:tcW w:w="992" w:type="dxa"/>
            <w:tcBorders>
              <w:top w:val="single" w:sz="3" w:space="0" w:color="000000"/>
              <w:left w:val="single" w:sz="2" w:space="0" w:color="000000"/>
              <w:bottom w:val="single" w:sz="3" w:space="0" w:color="000000"/>
              <w:right w:val="single" w:sz="3" w:space="0" w:color="000000"/>
            </w:tcBorders>
            <w:vAlign w:val="center"/>
          </w:tcPr>
          <w:p w14:paraId="518F97DD" w14:textId="77777777" w:rsidR="00065C88" w:rsidRPr="005748D6" w:rsidRDefault="00065C88" w:rsidP="00E6221E">
            <w:pPr>
              <w:widowControl w:val="0"/>
              <w:autoSpaceDE w:val="0"/>
              <w:autoSpaceDN w:val="0"/>
              <w:adjustRightInd w:val="0"/>
              <w:ind w:left="118"/>
              <w:jc w:val="center"/>
              <w:rPr>
                <w:rFonts w:ascii="Times New Roman" w:hAnsi="Times New Roman" w:cs="Times New Roman"/>
                <w:sz w:val="16"/>
                <w:szCs w:val="16"/>
              </w:rPr>
            </w:pPr>
            <w:r w:rsidRPr="005748D6">
              <w:rPr>
                <w:rFonts w:ascii="Times New Roman" w:hAnsi="Times New Roman" w:cs="Times New Roman"/>
                <w:sz w:val="16"/>
                <w:szCs w:val="16"/>
              </w:rPr>
              <w:t>23,328,000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0CC1E137"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25,194,240</w:t>
            </w:r>
          </w:p>
        </w:tc>
        <w:tc>
          <w:tcPr>
            <w:tcW w:w="1134" w:type="dxa"/>
            <w:tcBorders>
              <w:top w:val="single" w:sz="3" w:space="0" w:color="000000"/>
              <w:left w:val="single" w:sz="3" w:space="0" w:color="000000"/>
              <w:bottom w:val="single" w:sz="3" w:space="0" w:color="000000"/>
              <w:right w:val="single" w:sz="3" w:space="0" w:color="000000"/>
            </w:tcBorders>
            <w:vAlign w:val="center"/>
          </w:tcPr>
          <w:p w14:paraId="04E9ABFD"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200,000,000</w:t>
            </w:r>
          </w:p>
        </w:tc>
        <w:tc>
          <w:tcPr>
            <w:tcW w:w="1276" w:type="dxa"/>
            <w:tcBorders>
              <w:top w:val="single" w:sz="3" w:space="0" w:color="000000"/>
              <w:left w:val="single" w:sz="3" w:space="0" w:color="000000"/>
              <w:bottom w:val="single" w:sz="3" w:space="0" w:color="000000"/>
              <w:right w:val="single" w:sz="3" w:space="0" w:color="000000"/>
            </w:tcBorders>
            <w:vAlign w:val="center"/>
          </w:tcPr>
          <w:p w14:paraId="1377B472"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216,000,000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72524158"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233,280,000</w:t>
            </w:r>
          </w:p>
        </w:tc>
        <w:tc>
          <w:tcPr>
            <w:tcW w:w="1275" w:type="dxa"/>
            <w:tcBorders>
              <w:top w:val="single" w:sz="3" w:space="0" w:color="000000"/>
              <w:left w:val="single" w:sz="3" w:space="0" w:color="000000"/>
              <w:bottom w:val="single" w:sz="3" w:space="0" w:color="000000"/>
              <w:right w:val="single" w:sz="3" w:space="0" w:color="000000"/>
            </w:tcBorders>
            <w:vAlign w:val="center"/>
          </w:tcPr>
          <w:p w14:paraId="58A1B531"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251,942,400</w:t>
            </w:r>
          </w:p>
        </w:tc>
      </w:tr>
      <w:tr w:rsidR="00065C88" w:rsidRPr="005748D6" w14:paraId="28AC1356" w14:textId="77777777" w:rsidTr="00900F6A">
        <w:trPr>
          <w:trHeight w:hRule="exact" w:val="697"/>
        </w:trPr>
        <w:tc>
          <w:tcPr>
            <w:tcW w:w="1135" w:type="dxa"/>
            <w:tcBorders>
              <w:top w:val="single" w:sz="3" w:space="0" w:color="000000"/>
              <w:left w:val="single" w:sz="3" w:space="0" w:color="000000"/>
              <w:bottom w:val="single" w:sz="3" w:space="0" w:color="000000"/>
              <w:right w:val="single" w:sz="3" w:space="0" w:color="000000"/>
            </w:tcBorders>
            <w:vAlign w:val="center"/>
          </w:tcPr>
          <w:p w14:paraId="792AA347"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ODSACA</w:t>
            </w:r>
          </w:p>
        </w:tc>
        <w:tc>
          <w:tcPr>
            <w:tcW w:w="1276" w:type="dxa"/>
            <w:tcBorders>
              <w:top w:val="single" w:sz="3" w:space="0" w:color="000000"/>
              <w:left w:val="single" w:sz="3" w:space="0" w:color="000000"/>
              <w:bottom w:val="single" w:sz="3" w:space="0" w:color="000000"/>
              <w:right w:val="single" w:sz="3" w:space="0" w:color="000000"/>
            </w:tcBorders>
            <w:vAlign w:val="center"/>
          </w:tcPr>
          <w:p w14:paraId="73C6C676"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25,383,531.40</w:t>
            </w:r>
          </w:p>
        </w:tc>
        <w:tc>
          <w:tcPr>
            <w:tcW w:w="1275" w:type="dxa"/>
            <w:tcBorders>
              <w:top w:val="single" w:sz="3" w:space="0" w:color="000000"/>
              <w:left w:val="single" w:sz="3" w:space="0" w:color="000000"/>
              <w:bottom w:val="single" w:sz="3" w:space="0" w:color="000000"/>
              <w:right w:val="single" w:sz="3" w:space="0" w:color="000000"/>
            </w:tcBorders>
            <w:vAlign w:val="center"/>
          </w:tcPr>
          <w:p w14:paraId="2BB89DD2"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27,414,213.91</w:t>
            </w:r>
          </w:p>
        </w:tc>
        <w:tc>
          <w:tcPr>
            <w:tcW w:w="1430" w:type="dxa"/>
            <w:tcBorders>
              <w:top w:val="single" w:sz="3" w:space="0" w:color="000000"/>
              <w:left w:val="single" w:sz="3" w:space="0" w:color="000000"/>
              <w:bottom w:val="single" w:sz="3" w:space="0" w:color="000000"/>
              <w:right w:val="single" w:sz="3" w:space="0" w:color="000000"/>
            </w:tcBorders>
            <w:vAlign w:val="center"/>
          </w:tcPr>
          <w:p w14:paraId="648B4BFE" w14:textId="77777777" w:rsidR="00065C88" w:rsidRPr="005748D6" w:rsidRDefault="00065C88" w:rsidP="00E6221E">
            <w:pPr>
              <w:widowControl w:val="0"/>
              <w:autoSpaceDE w:val="0"/>
              <w:autoSpaceDN w:val="0"/>
              <w:adjustRightInd w:val="0"/>
              <w:ind w:left="116"/>
              <w:jc w:val="center"/>
              <w:rPr>
                <w:rFonts w:ascii="Times New Roman" w:hAnsi="Times New Roman" w:cs="Times New Roman"/>
                <w:sz w:val="16"/>
                <w:szCs w:val="16"/>
              </w:rPr>
            </w:pPr>
            <w:r w:rsidRPr="005748D6">
              <w:rPr>
                <w:rFonts w:ascii="Times New Roman" w:hAnsi="Times New Roman" w:cs="Times New Roman"/>
                <w:sz w:val="16"/>
                <w:szCs w:val="16"/>
              </w:rPr>
              <w:t>29,607,351.02</w:t>
            </w:r>
          </w:p>
        </w:tc>
        <w:tc>
          <w:tcPr>
            <w:tcW w:w="1405" w:type="dxa"/>
            <w:tcBorders>
              <w:top w:val="single" w:sz="3" w:space="0" w:color="000000"/>
              <w:left w:val="single" w:sz="3" w:space="0" w:color="000000"/>
              <w:bottom w:val="single" w:sz="3" w:space="0" w:color="000000"/>
              <w:right w:val="single" w:sz="3" w:space="0" w:color="000000"/>
            </w:tcBorders>
            <w:vAlign w:val="center"/>
          </w:tcPr>
          <w:p w14:paraId="4EEF2CC9"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31,975,939.10</w:t>
            </w:r>
          </w:p>
        </w:tc>
        <w:tc>
          <w:tcPr>
            <w:tcW w:w="1134" w:type="dxa"/>
            <w:tcBorders>
              <w:top w:val="single" w:sz="3" w:space="0" w:color="000000"/>
              <w:left w:val="single" w:sz="3" w:space="0" w:color="000000"/>
              <w:bottom w:val="single" w:sz="3" w:space="0" w:color="000000"/>
              <w:right w:val="single" w:sz="3" w:space="0" w:color="000000"/>
            </w:tcBorders>
            <w:vAlign w:val="center"/>
          </w:tcPr>
          <w:p w14:paraId="4895E8DF"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4,604,000</w:t>
            </w:r>
          </w:p>
        </w:tc>
        <w:tc>
          <w:tcPr>
            <w:tcW w:w="993" w:type="dxa"/>
            <w:tcBorders>
              <w:top w:val="single" w:sz="3" w:space="0" w:color="000000"/>
              <w:left w:val="single" w:sz="3" w:space="0" w:color="000000"/>
              <w:bottom w:val="single" w:sz="3" w:space="0" w:color="000000"/>
              <w:right w:val="single" w:sz="2" w:space="0" w:color="000000"/>
            </w:tcBorders>
            <w:vAlign w:val="center"/>
          </w:tcPr>
          <w:p w14:paraId="3A138249"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4,972,320</w:t>
            </w:r>
          </w:p>
        </w:tc>
        <w:tc>
          <w:tcPr>
            <w:tcW w:w="992" w:type="dxa"/>
            <w:tcBorders>
              <w:top w:val="single" w:sz="3" w:space="0" w:color="000000"/>
              <w:left w:val="single" w:sz="2" w:space="0" w:color="000000"/>
              <w:bottom w:val="single" w:sz="3" w:space="0" w:color="000000"/>
              <w:right w:val="single" w:sz="3" w:space="0" w:color="000000"/>
            </w:tcBorders>
            <w:vAlign w:val="center"/>
          </w:tcPr>
          <w:p w14:paraId="197A0B1B" w14:textId="77777777" w:rsidR="00065C88" w:rsidRPr="005748D6" w:rsidRDefault="00065C88" w:rsidP="00E6221E">
            <w:pPr>
              <w:widowControl w:val="0"/>
              <w:autoSpaceDE w:val="0"/>
              <w:autoSpaceDN w:val="0"/>
              <w:adjustRightInd w:val="0"/>
              <w:ind w:left="118"/>
              <w:jc w:val="center"/>
              <w:rPr>
                <w:rFonts w:ascii="Times New Roman" w:hAnsi="Times New Roman" w:cs="Times New Roman"/>
                <w:sz w:val="16"/>
                <w:szCs w:val="16"/>
              </w:rPr>
            </w:pPr>
            <w:r w:rsidRPr="005748D6">
              <w:rPr>
                <w:rFonts w:ascii="Times New Roman" w:hAnsi="Times New Roman" w:cs="Times New Roman"/>
                <w:sz w:val="16"/>
                <w:szCs w:val="16"/>
              </w:rPr>
              <w:t>5,370,105.6</w:t>
            </w:r>
          </w:p>
        </w:tc>
        <w:tc>
          <w:tcPr>
            <w:tcW w:w="1134" w:type="dxa"/>
            <w:tcBorders>
              <w:top w:val="single" w:sz="3" w:space="0" w:color="000000"/>
              <w:left w:val="single" w:sz="3" w:space="0" w:color="000000"/>
              <w:bottom w:val="single" w:sz="3" w:space="0" w:color="000000"/>
              <w:right w:val="single" w:sz="3" w:space="0" w:color="000000"/>
            </w:tcBorders>
            <w:vAlign w:val="center"/>
          </w:tcPr>
          <w:p w14:paraId="7A08C373"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5,799,714.05</w:t>
            </w:r>
          </w:p>
        </w:tc>
        <w:tc>
          <w:tcPr>
            <w:tcW w:w="1134" w:type="dxa"/>
            <w:tcBorders>
              <w:top w:val="single" w:sz="3" w:space="0" w:color="000000"/>
              <w:left w:val="single" w:sz="3" w:space="0" w:color="000000"/>
              <w:bottom w:val="single" w:sz="3" w:space="0" w:color="000000"/>
              <w:right w:val="single" w:sz="3" w:space="0" w:color="000000"/>
            </w:tcBorders>
            <w:vAlign w:val="center"/>
          </w:tcPr>
          <w:p w14:paraId="3D3F1F45"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66,000,000</w:t>
            </w:r>
          </w:p>
        </w:tc>
        <w:tc>
          <w:tcPr>
            <w:tcW w:w="1276" w:type="dxa"/>
            <w:tcBorders>
              <w:top w:val="single" w:sz="3" w:space="0" w:color="000000"/>
              <w:left w:val="single" w:sz="3" w:space="0" w:color="000000"/>
              <w:bottom w:val="single" w:sz="3" w:space="0" w:color="000000"/>
              <w:right w:val="single" w:sz="3" w:space="0" w:color="000000"/>
            </w:tcBorders>
            <w:vAlign w:val="center"/>
          </w:tcPr>
          <w:p w14:paraId="399F63B9"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71,280,000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32C178E3"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76,982,400</w:t>
            </w:r>
          </w:p>
        </w:tc>
        <w:tc>
          <w:tcPr>
            <w:tcW w:w="1275" w:type="dxa"/>
            <w:tcBorders>
              <w:top w:val="single" w:sz="3" w:space="0" w:color="000000"/>
              <w:left w:val="single" w:sz="3" w:space="0" w:color="000000"/>
              <w:bottom w:val="single" w:sz="3" w:space="0" w:color="000000"/>
              <w:right w:val="single" w:sz="3" w:space="0" w:color="000000"/>
            </w:tcBorders>
            <w:vAlign w:val="center"/>
          </w:tcPr>
          <w:p w14:paraId="43477DA6"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83,140,992</w:t>
            </w:r>
          </w:p>
        </w:tc>
      </w:tr>
      <w:tr w:rsidR="00065C88" w:rsidRPr="005748D6" w14:paraId="49BEDBCA" w14:textId="77777777" w:rsidTr="00900F6A">
        <w:trPr>
          <w:trHeight w:hRule="exact" w:val="670"/>
        </w:trPr>
        <w:tc>
          <w:tcPr>
            <w:tcW w:w="1135" w:type="dxa"/>
            <w:tcBorders>
              <w:top w:val="single" w:sz="3" w:space="0" w:color="000000"/>
              <w:left w:val="single" w:sz="3" w:space="0" w:color="000000"/>
              <w:bottom w:val="single" w:sz="3" w:space="0" w:color="000000"/>
              <w:right w:val="single" w:sz="3" w:space="0" w:color="000000"/>
            </w:tcBorders>
            <w:vAlign w:val="center"/>
          </w:tcPr>
          <w:p w14:paraId="6C6E8F66"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School of Nursing</w:t>
            </w:r>
          </w:p>
        </w:tc>
        <w:tc>
          <w:tcPr>
            <w:tcW w:w="1276" w:type="dxa"/>
            <w:tcBorders>
              <w:top w:val="single" w:sz="3" w:space="0" w:color="000000"/>
              <w:left w:val="single" w:sz="3" w:space="0" w:color="000000"/>
              <w:bottom w:val="single" w:sz="3" w:space="0" w:color="000000"/>
              <w:right w:val="single" w:sz="3" w:space="0" w:color="000000"/>
            </w:tcBorders>
            <w:vAlign w:val="center"/>
          </w:tcPr>
          <w:p w14:paraId="68802EFE"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275" w:type="dxa"/>
            <w:tcBorders>
              <w:top w:val="single" w:sz="3" w:space="0" w:color="000000"/>
              <w:left w:val="single" w:sz="3" w:space="0" w:color="000000"/>
              <w:bottom w:val="single" w:sz="3" w:space="0" w:color="000000"/>
              <w:right w:val="single" w:sz="3" w:space="0" w:color="000000"/>
            </w:tcBorders>
            <w:vAlign w:val="center"/>
          </w:tcPr>
          <w:p w14:paraId="1897B8B1"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430" w:type="dxa"/>
            <w:tcBorders>
              <w:top w:val="single" w:sz="3" w:space="0" w:color="000000"/>
              <w:left w:val="single" w:sz="3" w:space="0" w:color="000000"/>
              <w:bottom w:val="single" w:sz="3" w:space="0" w:color="000000"/>
              <w:right w:val="single" w:sz="3" w:space="0" w:color="000000"/>
            </w:tcBorders>
            <w:vAlign w:val="center"/>
          </w:tcPr>
          <w:p w14:paraId="0F951FCB"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405" w:type="dxa"/>
            <w:tcBorders>
              <w:top w:val="single" w:sz="3" w:space="0" w:color="000000"/>
              <w:left w:val="single" w:sz="3" w:space="0" w:color="000000"/>
              <w:bottom w:val="single" w:sz="3" w:space="0" w:color="000000"/>
              <w:right w:val="single" w:sz="3" w:space="0" w:color="000000"/>
            </w:tcBorders>
            <w:vAlign w:val="center"/>
          </w:tcPr>
          <w:p w14:paraId="66F158C7"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53E7C6AC"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2,364,000</w:t>
            </w:r>
          </w:p>
        </w:tc>
        <w:tc>
          <w:tcPr>
            <w:tcW w:w="993" w:type="dxa"/>
            <w:tcBorders>
              <w:top w:val="single" w:sz="3" w:space="0" w:color="000000"/>
              <w:left w:val="single" w:sz="3" w:space="0" w:color="000000"/>
              <w:bottom w:val="single" w:sz="3" w:space="0" w:color="000000"/>
              <w:right w:val="single" w:sz="2" w:space="0" w:color="000000"/>
            </w:tcBorders>
            <w:vAlign w:val="center"/>
          </w:tcPr>
          <w:p w14:paraId="7DBDA267"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2,553,120</w:t>
            </w:r>
          </w:p>
        </w:tc>
        <w:tc>
          <w:tcPr>
            <w:tcW w:w="992" w:type="dxa"/>
            <w:tcBorders>
              <w:top w:val="single" w:sz="3" w:space="0" w:color="000000"/>
              <w:left w:val="single" w:sz="2" w:space="0" w:color="000000"/>
              <w:bottom w:val="single" w:sz="3" w:space="0" w:color="000000"/>
              <w:right w:val="single" w:sz="3" w:space="0" w:color="000000"/>
            </w:tcBorders>
            <w:vAlign w:val="center"/>
          </w:tcPr>
          <w:p w14:paraId="6F0C352A"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2,757,369.60</w:t>
            </w:r>
          </w:p>
        </w:tc>
        <w:tc>
          <w:tcPr>
            <w:tcW w:w="1134" w:type="dxa"/>
            <w:tcBorders>
              <w:top w:val="single" w:sz="3" w:space="0" w:color="000000"/>
              <w:left w:val="single" w:sz="3" w:space="0" w:color="000000"/>
              <w:bottom w:val="single" w:sz="3" w:space="0" w:color="000000"/>
              <w:right w:val="single" w:sz="3" w:space="0" w:color="000000"/>
            </w:tcBorders>
            <w:vAlign w:val="center"/>
          </w:tcPr>
          <w:p w14:paraId="42606DE4"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2,977,959.17</w:t>
            </w:r>
          </w:p>
        </w:tc>
        <w:tc>
          <w:tcPr>
            <w:tcW w:w="1134" w:type="dxa"/>
            <w:tcBorders>
              <w:top w:val="single" w:sz="3" w:space="0" w:color="000000"/>
              <w:left w:val="single" w:sz="3" w:space="0" w:color="000000"/>
              <w:bottom w:val="single" w:sz="3" w:space="0" w:color="000000"/>
              <w:right w:val="single" w:sz="3" w:space="0" w:color="000000"/>
            </w:tcBorders>
            <w:vAlign w:val="center"/>
          </w:tcPr>
          <w:p w14:paraId="08649162"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200,000,00</w:t>
            </w:r>
          </w:p>
        </w:tc>
        <w:tc>
          <w:tcPr>
            <w:tcW w:w="1276" w:type="dxa"/>
            <w:tcBorders>
              <w:top w:val="single" w:sz="3" w:space="0" w:color="000000"/>
              <w:left w:val="single" w:sz="3" w:space="0" w:color="000000"/>
              <w:bottom w:val="single" w:sz="3" w:space="0" w:color="000000"/>
              <w:right w:val="single" w:sz="3" w:space="0" w:color="000000"/>
            </w:tcBorders>
            <w:vAlign w:val="center"/>
          </w:tcPr>
          <w:p w14:paraId="152A1001"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216,000,000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09B4C112"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233,280,000</w:t>
            </w:r>
          </w:p>
        </w:tc>
        <w:tc>
          <w:tcPr>
            <w:tcW w:w="1275" w:type="dxa"/>
            <w:tcBorders>
              <w:top w:val="single" w:sz="3" w:space="0" w:color="000000"/>
              <w:left w:val="single" w:sz="3" w:space="0" w:color="000000"/>
              <w:bottom w:val="single" w:sz="3" w:space="0" w:color="000000"/>
              <w:right w:val="single" w:sz="3" w:space="0" w:color="000000"/>
            </w:tcBorders>
            <w:vAlign w:val="center"/>
          </w:tcPr>
          <w:p w14:paraId="765F86AF"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251,942,400</w:t>
            </w:r>
          </w:p>
        </w:tc>
      </w:tr>
      <w:tr w:rsidR="00065C88" w:rsidRPr="005748D6" w14:paraId="511FA419" w14:textId="77777777" w:rsidTr="00900F6A">
        <w:trPr>
          <w:trHeight w:hRule="exact" w:val="715"/>
        </w:trPr>
        <w:tc>
          <w:tcPr>
            <w:tcW w:w="1135" w:type="dxa"/>
            <w:tcBorders>
              <w:top w:val="single" w:sz="3" w:space="0" w:color="000000"/>
              <w:left w:val="single" w:sz="3" w:space="0" w:color="000000"/>
              <w:bottom w:val="single" w:sz="3" w:space="0" w:color="000000"/>
              <w:right w:val="single" w:sz="3" w:space="0" w:color="000000"/>
            </w:tcBorders>
            <w:vAlign w:val="center"/>
          </w:tcPr>
          <w:p w14:paraId="3A02A3BC"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School of Midwifery</w:t>
            </w:r>
          </w:p>
        </w:tc>
        <w:tc>
          <w:tcPr>
            <w:tcW w:w="1276" w:type="dxa"/>
            <w:tcBorders>
              <w:top w:val="single" w:sz="3" w:space="0" w:color="000000"/>
              <w:left w:val="single" w:sz="3" w:space="0" w:color="000000"/>
              <w:bottom w:val="single" w:sz="3" w:space="0" w:color="000000"/>
              <w:right w:val="single" w:sz="3" w:space="0" w:color="000000"/>
            </w:tcBorders>
            <w:vAlign w:val="center"/>
          </w:tcPr>
          <w:p w14:paraId="279483F0"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275" w:type="dxa"/>
            <w:tcBorders>
              <w:top w:val="single" w:sz="3" w:space="0" w:color="000000"/>
              <w:left w:val="single" w:sz="3" w:space="0" w:color="000000"/>
              <w:bottom w:val="single" w:sz="3" w:space="0" w:color="000000"/>
              <w:right w:val="single" w:sz="3" w:space="0" w:color="000000"/>
            </w:tcBorders>
            <w:vAlign w:val="center"/>
          </w:tcPr>
          <w:p w14:paraId="2C47B293"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430" w:type="dxa"/>
            <w:tcBorders>
              <w:top w:val="single" w:sz="3" w:space="0" w:color="000000"/>
              <w:left w:val="single" w:sz="3" w:space="0" w:color="000000"/>
              <w:bottom w:val="single" w:sz="3" w:space="0" w:color="000000"/>
              <w:right w:val="single" w:sz="3" w:space="0" w:color="000000"/>
            </w:tcBorders>
            <w:vAlign w:val="center"/>
          </w:tcPr>
          <w:p w14:paraId="23E84631" w14:textId="77777777" w:rsidR="00065C88" w:rsidRPr="005748D6" w:rsidRDefault="00065C88" w:rsidP="00E6221E">
            <w:pPr>
              <w:widowControl w:val="0"/>
              <w:autoSpaceDE w:val="0"/>
              <w:autoSpaceDN w:val="0"/>
              <w:adjustRightInd w:val="0"/>
              <w:ind w:left="116"/>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405" w:type="dxa"/>
            <w:tcBorders>
              <w:top w:val="single" w:sz="3" w:space="0" w:color="000000"/>
              <w:left w:val="single" w:sz="3" w:space="0" w:color="000000"/>
              <w:bottom w:val="single" w:sz="3" w:space="0" w:color="000000"/>
              <w:right w:val="single" w:sz="3" w:space="0" w:color="000000"/>
            </w:tcBorders>
            <w:vAlign w:val="center"/>
          </w:tcPr>
          <w:p w14:paraId="52BDC293"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73E02E5A"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3,000,000</w:t>
            </w:r>
          </w:p>
        </w:tc>
        <w:tc>
          <w:tcPr>
            <w:tcW w:w="993" w:type="dxa"/>
            <w:tcBorders>
              <w:top w:val="single" w:sz="3" w:space="0" w:color="000000"/>
              <w:left w:val="single" w:sz="3" w:space="0" w:color="000000"/>
              <w:bottom w:val="single" w:sz="3" w:space="0" w:color="000000"/>
              <w:right w:val="single" w:sz="2" w:space="0" w:color="000000"/>
            </w:tcBorders>
            <w:vAlign w:val="center"/>
          </w:tcPr>
          <w:p w14:paraId="31615107"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3,240,000</w:t>
            </w:r>
          </w:p>
        </w:tc>
        <w:tc>
          <w:tcPr>
            <w:tcW w:w="992" w:type="dxa"/>
            <w:tcBorders>
              <w:top w:val="single" w:sz="3" w:space="0" w:color="000000"/>
              <w:left w:val="single" w:sz="2" w:space="0" w:color="000000"/>
              <w:bottom w:val="single" w:sz="3" w:space="0" w:color="000000"/>
              <w:right w:val="single" w:sz="3" w:space="0" w:color="000000"/>
            </w:tcBorders>
            <w:vAlign w:val="center"/>
          </w:tcPr>
          <w:p w14:paraId="0D731D6A" w14:textId="77777777" w:rsidR="00065C88" w:rsidRPr="005748D6" w:rsidRDefault="00065C88" w:rsidP="00E6221E">
            <w:pPr>
              <w:widowControl w:val="0"/>
              <w:autoSpaceDE w:val="0"/>
              <w:autoSpaceDN w:val="0"/>
              <w:adjustRightInd w:val="0"/>
              <w:ind w:left="118"/>
              <w:jc w:val="center"/>
              <w:rPr>
                <w:rFonts w:ascii="Times New Roman" w:hAnsi="Times New Roman" w:cs="Times New Roman"/>
                <w:sz w:val="16"/>
                <w:szCs w:val="16"/>
              </w:rPr>
            </w:pPr>
            <w:r w:rsidRPr="005748D6">
              <w:rPr>
                <w:rFonts w:ascii="Times New Roman" w:hAnsi="Times New Roman" w:cs="Times New Roman"/>
                <w:sz w:val="16"/>
                <w:szCs w:val="16"/>
              </w:rPr>
              <w:t>3,499,200</w:t>
            </w:r>
          </w:p>
        </w:tc>
        <w:tc>
          <w:tcPr>
            <w:tcW w:w="1134" w:type="dxa"/>
            <w:tcBorders>
              <w:top w:val="single" w:sz="3" w:space="0" w:color="000000"/>
              <w:left w:val="single" w:sz="3" w:space="0" w:color="000000"/>
              <w:bottom w:val="single" w:sz="3" w:space="0" w:color="000000"/>
              <w:right w:val="single" w:sz="3" w:space="0" w:color="000000"/>
            </w:tcBorders>
            <w:vAlign w:val="center"/>
          </w:tcPr>
          <w:p w14:paraId="614F7D49"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3,779.136</w:t>
            </w:r>
          </w:p>
        </w:tc>
        <w:tc>
          <w:tcPr>
            <w:tcW w:w="1134" w:type="dxa"/>
            <w:tcBorders>
              <w:top w:val="single" w:sz="3" w:space="0" w:color="000000"/>
              <w:left w:val="single" w:sz="3" w:space="0" w:color="000000"/>
              <w:bottom w:val="single" w:sz="3" w:space="0" w:color="000000"/>
              <w:right w:val="single" w:sz="3" w:space="0" w:color="000000"/>
            </w:tcBorders>
            <w:vAlign w:val="center"/>
          </w:tcPr>
          <w:p w14:paraId="587DB347"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32,000,000</w:t>
            </w:r>
          </w:p>
        </w:tc>
        <w:tc>
          <w:tcPr>
            <w:tcW w:w="1276" w:type="dxa"/>
            <w:tcBorders>
              <w:top w:val="single" w:sz="3" w:space="0" w:color="000000"/>
              <w:left w:val="single" w:sz="3" w:space="0" w:color="000000"/>
              <w:bottom w:val="single" w:sz="3" w:space="0" w:color="000000"/>
              <w:right w:val="single" w:sz="3" w:space="0" w:color="000000"/>
            </w:tcBorders>
            <w:vAlign w:val="center"/>
          </w:tcPr>
          <w:p w14:paraId="44A985CC"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34,560,000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3973AD4F"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37,324,800</w:t>
            </w:r>
          </w:p>
        </w:tc>
        <w:tc>
          <w:tcPr>
            <w:tcW w:w="1275" w:type="dxa"/>
            <w:tcBorders>
              <w:top w:val="single" w:sz="3" w:space="0" w:color="000000"/>
              <w:left w:val="single" w:sz="3" w:space="0" w:color="000000"/>
              <w:bottom w:val="single" w:sz="3" w:space="0" w:color="000000"/>
              <w:right w:val="single" w:sz="3" w:space="0" w:color="000000"/>
            </w:tcBorders>
            <w:vAlign w:val="center"/>
          </w:tcPr>
          <w:p w14:paraId="31F64E1E"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40,310,784</w:t>
            </w:r>
          </w:p>
        </w:tc>
      </w:tr>
      <w:tr w:rsidR="00065C88" w:rsidRPr="005748D6" w14:paraId="15ED77B8" w14:textId="77777777" w:rsidTr="00900F6A">
        <w:trPr>
          <w:trHeight w:hRule="exact" w:val="637"/>
        </w:trPr>
        <w:tc>
          <w:tcPr>
            <w:tcW w:w="1135" w:type="dxa"/>
            <w:tcBorders>
              <w:top w:val="single" w:sz="3" w:space="0" w:color="000000"/>
              <w:left w:val="single" w:sz="3" w:space="0" w:color="000000"/>
              <w:bottom w:val="single" w:sz="3" w:space="0" w:color="000000"/>
              <w:right w:val="single" w:sz="3" w:space="0" w:color="000000"/>
            </w:tcBorders>
            <w:vAlign w:val="center"/>
          </w:tcPr>
          <w:p w14:paraId="45E72CB2"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School of Health Technology</w:t>
            </w:r>
          </w:p>
        </w:tc>
        <w:tc>
          <w:tcPr>
            <w:tcW w:w="1276" w:type="dxa"/>
            <w:tcBorders>
              <w:top w:val="single" w:sz="3" w:space="0" w:color="000000"/>
              <w:left w:val="single" w:sz="3" w:space="0" w:color="000000"/>
              <w:bottom w:val="single" w:sz="3" w:space="0" w:color="000000"/>
              <w:right w:val="single" w:sz="3" w:space="0" w:color="000000"/>
            </w:tcBorders>
            <w:vAlign w:val="center"/>
          </w:tcPr>
          <w:p w14:paraId="39C1D080"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275" w:type="dxa"/>
            <w:tcBorders>
              <w:top w:val="single" w:sz="3" w:space="0" w:color="000000"/>
              <w:left w:val="single" w:sz="3" w:space="0" w:color="000000"/>
              <w:bottom w:val="single" w:sz="3" w:space="0" w:color="000000"/>
              <w:right w:val="single" w:sz="3" w:space="0" w:color="000000"/>
            </w:tcBorders>
            <w:vAlign w:val="center"/>
          </w:tcPr>
          <w:p w14:paraId="54C06943"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430" w:type="dxa"/>
            <w:tcBorders>
              <w:top w:val="single" w:sz="3" w:space="0" w:color="000000"/>
              <w:left w:val="single" w:sz="3" w:space="0" w:color="000000"/>
              <w:bottom w:val="single" w:sz="3" w:space="0" w:color="000000"/>
              <w:right w:val="single" w:sz="3" w:space="0" w:color="000000"/>
            </w:tcBorders>
            <w:vAlign w:val="center"/>
          </w:tcPr>
          <w:p w14:paraId="4943EAD4" w14:textId="77777777" w:rsidR="00065C88" w:rsidRPr="005748D6" w:rsidRDefault="00065C88" w:rsidP="00E6221E">
            <w:pPr>
              <w:widowControl w:val="0"/>
              <w:autoSpaceDE w:val="0"/>
              <w:autoSpaceDN w:val="0"/>
              <w:adjustRightInd w:val="0"/>
              <w:ind w:left="116"/>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405" w:type="dxa"/>
            <w:tcBorders>
              <w:top w:val="single" w:sz="3" w:space="0" w:color="000000"/>
              <w:left w:val="single" w:sz="3" w:space="0" w:color="000000"/>
              <w:bottom w:val="single" w:sz="3" w:space="0" w:color="000000"/>
              <w:right w:val="single" w:sz="3" w:space="0" w:color="000000"/>
            </w:tcBorders>
            <w:vAlign w:val="center"/>
          </w:tcPr>
          <w:p w14:paraId="5B503331"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69375105"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2,700,000</w:t>
            </w:r>
          </w:p>
        </w:tc>
        <w:tc>
          <w:tcPr>
            <w:tcW w:w="993" w:type="dxa"/>
            <w:tcBorders>
              <w:top w:val="single" w:sz="3" w:space="0" w:color="000000"/>
              <w:left w:val="single" w:sz="3" w:space="0" w:color="000000"/>
              <w:bottom w:val="single" w:sz="3" w:space="0" w:color="000000"/>
              <w:right w:val="single" w:sz="2" w:space="0" w:color="000000"/>
            </w:tcBorders>
            <w:vAlign w:val="center"/>
          </w:tcPr>
          <w:p w14:paraId="57781C26" w14:textId="77777777" w:rsidR="00065C88" w:rsidRPr="005748D6" w:rsidRDefault="00065C88" w:rsidP="00E6221E">
            <w:pPr>
              <w:widowControl w:val="0"/>
              <w:autoSpaceDE w:val="0"/>
              <w:autoSpaceDN w:val="0"/>
              <w:adjustRightInd w:val="0"/>
              <w:ind w:left="136"/>
              <w:jc w:val="center"/>
              <w:rPr>
                <w:rFonts w:ascii="Times New Roman" w:hAnsi="Times New Roman" w:cs="Times New Roman"/>
                <w:sz w:val="16"/>
                <w:szCs w:val="16"/>
              </w:rPr>
            </w:pPr>
            <w:r w:rsidRPr="005748D6">
              <w:rPr>
                <w:rFonts w:ascii="Times New Roman" w:hAnsi="Times New Roman" w:cs="Times New Roman"/>
                <w:sz w:val="16"/>
                <w:szCs w:val="16"/>
              </w:rPr>
              <w:t>2,916,000</w:t>
            </w:r>
          </w:p>
        </w:tc>
        <w:tc>
          <w:tcPr>
            <w:tcW w:w="992" w:type="dxa"/>
            <w:tcBorders>
              <w:top w:val="single" w:sz="3" w:space="0" w:color="000000"/>
              <w:left w:val="single" w:sz="2" w:space="0" w:color="000000"/>
              <w:bottom w:val="single" w:sz="3" w:space="0" w:color="000000"/>
              <w:right w:val="single" w:sz="3" w:space="0" w:color="000000"/>
            </w:tcBorders>
            <w:vAlign w:val="center"/>
          </w:tcPr>
          <w:p w14:paraId="70DCB6D5" w14:textId="77777777" w:rsidR="00065C88" w:rsidRPr="005748D6" w:rsidRDefault="00065C88" w:rsidP="00E6221E">
            <w:pPr>
              <w:widowControl w:val="0"/>
              <w:autoSpaceDE w:val="0"/>
              <w:autoSpaceDN w:val="0"/>
              <w:adjustRightInd w:val="0"/>
              <w:ind w:left="118"/>
              <w:jc w:val="center"/>
              <w:rPr>
                <w:rFonts w:ascii="Times New Roman" w:hAnsi="Times New Roman" w:cs="Times New Roman"/>
                <w:sz w:val="16"/>
                <w:szCs w:val="16"/>
              </w:rPr>
            </w:pPr>
            <w:r w:rsidRPr="005748D6">
              <w:rPr>
                <w:rFonts w:ascii="Times New Roman" w:hAnsi="Times New Roman" w:cs="Times New Roman"/>
                <w:sz w:val="16"/>
                <w:szCs w:val="16"/>
              </w:rPr>
              <w:t>3,149,280</w:t>
            </w:r>
          </w:p>
        </w:tc>
        <w:tc>
          <w:tcPr>
            <w:tcW w:w="1134" w:type="dxa"/>
            <w:tcBorders>
              <w:top w:val="single" w:sz="3" w:space="0" w:color="000000"/>
              <w:left w:val="single" w:sz="3" w:space="0" w:color="000000"/>
              <w:bottom w:val="single" w:sz="3" w:space="0" w:color="000000"/>
              <w:right w:val="single" w:sz="3" w:space="0" w:color="000000"/>
            </w:tcBorders>
            <w:vAlign w:val="center"/>
          </w:tcPr>
          <w:p w14:paraId="7E52F2A2"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3,401,222.4</w:t>
            </w:r>
          </w:p>
        </w:tc>
        <w:tc>
          <w:tcPr>
            <w:tcW w:w="1134" w:type="dxa"/>
            <w:tcBorders>
              <w:top w:val="single" w:sz="3" w:space="0" w:color="000000"/>
              <w:left w:val="single" w:sz="3" w:space="0" w:color="000000"/>
              <w:bottom w:val="single" w:sz="3" w:space="0" w:color="000000"/>
              <w:right w:val="single" w:sz="3" w:space="0" w:color="000000"/>
            </w:tcBorders>
            <w:vAlign w:val="center"/>
          </w:tcPr>
          <w:p w14:paraId="77B77162"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125,000,000</w:t>
            </w:r>
          </w:p>
        </w:tc>
        <w:tc>
          <w:tcPr>
            <w:tcW w:w="1276" w:type="dxa"/>
            <w:tcBorders>
              <w:top w:val="single" w:sz="3" w:space="0" w:color="000000"/>
              <w:left w:val="single" w:sz="3" w:space="0" w:color="000000"/>
              <w:bottom w:val="single" w:sz="3" w:space="0" w:color="000000"/>
              <w:right w:val="single" w:sz="3" w:space="0" w:color="000000"/>
            </w:tcBorders>
            <w:vAlign w:val="center"/>
          </w:tcPr>
          <w:p w14:paraId="49DD3CDC"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135,000,000</w:t>
            </w:r>
          </w:p>
        </w:tc>
        <w:tc>
          <w:tcPr>
            <w:tcW w:w="1134" w:type="dxa"/>
            <w:tcBorders>
              <w:top w:val="single" w:sz="3" w:space="0" w:color="000000"/>
              <w:left w:val="single" w:sz="3" w:space="0" w:color="000000"/>
              <w:bottom w:val="single" w:sz="3" w:space="0" w:color="000000"/>
              <w:right w:val="single" w:sz="3" w:space="0" w:color="000000"/>
            </w:tcBorders>
            <w:vAlign w:val="center"/>
          </w:tcPr>
          <w:p w14:paraId="6067ACEA" w14:textId="77777777" w:rsidR="00065C88" w:rsidRPr="005748D6" w:rsidRDefault="00065C88" w:rsidP="00E6221E">
            <w:pPr>
              <w:widowControl w:val="0"/>
              <w:autoSpaceDE w:val="0"/>
              <w:autoSpaceDN w:val="0"/>
              <w:adjustRightInd w:val="0"/>
              <w:jc w:val="center"/>
              <w:rPr>
                <w:rFonts w:ascii="Times New Roman" w:hAnsi="Times New Roman" w:cs="Times New Roman"/>
                <w:sz w:val="16"/>
                <w:szCs w:val="16"/>
              </w:rPr>
            </w:pPr>
            <w:r w:rsidRPr="005748D6">
              <w:rPr>
                <w:rFonts w:ascii="Times New Roman" w:hAnsi="Times New Roman" w:cs="Times New Roman"/>
                <w:sz w:val="16"/>
                <w:szCs w:val="16"/>
              </w:rPr>
              <w:t>145,800,000</w:t>
            </w:r>
          </w:p>
        </w:tc>
        <w:tc>
          <w:tcPr>
            <w:tcW w:w="1275" w:type="dxa"/>
            <w:tcBorders>
              <w:top w:val="single" w:sz="3" w:space="0" w:color="000000"/>
              <w:left w:val="single" w:sz="3" w:space="0" w:color="000000"/>
              <w:bottom w:val="single" w:sz="3" w:space="0" w:color="000000"/>
              <w:right w:val="single" w:sz="3" w:space="0" w:color="000000"/>
            </w:tcBorders>
            <w:vAlign w:val="center"/>
          </w:tcPr>
          <w:p w14:paraId="2AA1A2C0" w14:textId="77777777" w:rsidR="00065C88" w:rsidRPr="005748D6" w:rsidRDefault="00065C88" w:rsidP="00E6221E">
            <w:pPr>
              <w:widowControl w:val="0"/>
              <w:autoSpaceDE w:val="0"/>
              <w:autoSpaceDN w:val="0"/>
              <w:adjustRightInd w:val="0"/>
              <w:ind w:left="99"/>
              <w:jc w:val="center"/>
              <w:rPr>
                <w:rFonts w:ascii="Times New Roman" w:hAnsi="Times New Roman" w:cs="Times New Roman"/>
                <w:sz w:val="16"/>
                <w:szCs w:val="16"/>
              </w:rPr>
            </w:pPr>
            <w:r w:rsidRPr="005748D6">
              <w:rPr>
                <w:rFonts w:ascii="Times New Roman" w:hAnsi="Times New Roman" w:cs="Times New Roman"/>
                <w:sz w:val="16"/>
                <w:szCs w:val="16"/>
              </w:rPr>
              <w:t>157,464,000</w:t>
            </w:r>
          </w:p>
        </w:tc>
      </w:tr>
    </w:tbl>
    <w:p w14:paraId="44C3D984" w14:textId="77777777" w:rsidR="005A43CD" w:rsidRDefault="005A43CD" w:rsidP="00065C88">
      <w:pPr>
        <w:rPr>
          <w:rFonts w:ascii="Candara" w:eastAsia="Times New Roman" w:hAnsi="Candara" w:cs="Times New Roman"/>
          <w:b/>
          <w:bCs/>
          <w:color w:val="0070C0"/>
          <w:sz w:val="40"/>
          <w:szCs w:val="40"/>
          <w:lang w:val="en-GB" w:eastAsia="en-GB"/>
        </w:rPr>
        <w:sectPr w:rsidR="005A43CD" w:rsidSect="00900F6A">
          <w:pgSz w:w="16840" w:h="11920" w:orient="landscape"/>
          <w:pgMar w:top="432" w:right="720" w:bottom="432" w:left="720" w:header="850" w:footer="1555" w:gutter="0"/>
          <w:cols w:space="720"/>
          <w:docGrid w:linePitch="299"/>
        </w:sectPr>
      </w:pPr>
    </w:p>
    <w:p w14:paraId="30037273" w14:textId="5E00A1C9" w:rsidR="00D979FA" w:rsidRPr="006F4DF5" w:rsidRDefault="005A43CD" w:rsidP="00065C88">
      <w:pPr>
        <w:rPr>
          <w:rFonts w:ascii="Candara" w:eastAsia="Times New Roman" w:hAnsi="Candara" w:cs="Times New Roman"/>
          <w:b/>
          <w:bCs/>
          <w:color w:val="0070C0"/>
          <w:sz w:val="40"/>
          <w:szCs w:val="40"/>
          <w:lang w:val="en-GB" w:eastAsia="en-GB"/>
        </w:rPr>
      </w:pPr>
      <w:r>
        <w:rPr>
          <w:rFonts w:ascii="Candara" w:eastAsia="Times New Roman" w:hAnsi="Candara" w:cs="Times New Roman"/>
          <w:b/>
          <w:bCs/>
          <w:color w:val="0070C0"/>
          <w:sz w:val="40"/>
          <w:szCs w:val="40"/>
          <w:lang w:val="en-GB" w:eastAsia="en-GB"/>
        </w:rPr>
        <w:lastRenderedPageBreak/>
        <w:t xml:space="preserve">Monitoring </w:t>
      </w:r>
      <w:r w:rsidR="00D979FA" w:rsidRPr="006F4DF5">
        <w:rPr>
          <w:rFonts w:ascii="Candara" w:eastAsia="Times New Roman" w:hAnsi="Candara" w:cs="Times New Roman"/>
          <w:b/>
          <w:bCs/>
          <w:color w:val="0070C0"/>
          <w:sz w:val="40"/>
          <w:szCs w:val="40"/>
          <w:lang w:val="en-GB" w:eastAsia="en-GB"/>
        </w:rPr>
        <w:t>and Evaluation</w:t>
      </w:r>
    </w:p>
    <w:p w14:paraId="02C4B363" w14:textId="7C8D2D5C" w:rsidR="00D979FA" w:rsidRPr="00A3314F" w:rsidRDefault="00D979FA" w:rsidP="00A3314F">
      <w:pPr>
        <w:keepNext/>
        <w:keepLines/>
        <w:numPr>
          <w:ilvl w:val="1"/>
          <w:numId w:val="17"/>
        </w:numPr>
        <w:spacing w:after="240" w:line="240" w:lineRule="auto"/>
        <w:outlineLvl w:val="1"/>
        <w:rPr>
          <w:rFonts w:ascii="Georgia" w:eastAsia="Times New Roman" w:hAnsi="Georgia" w:cs="Times New Roman"/>
          <w:b/>
          <w:bCs/>
          <w:i/>
          <w:color w:val="A32020"/>
          <w:sz w:val="32"/>
          <w:szCs w:val="26"/>
          <w:lang w:val="en-GB" w:eastAsia="en-GB"/>
        </w:rPr>
      </w:pPr>
      <w:bookmarkStart w:id="70" w:name="_Toc469053788"/>
      <w:r w:rsidRPr="006F4DF5">
        <w:rPr>
          <w:rFonts w:ascii="Georgia" w:eastAsia="Times New Roman" w:hAnsi="Georgia" w:cs="Times New Roman"/>
          <w:b/>
          <w:bCs/>
          <w:i/>
          <w:color w:val="A32020"/>
          <w:sz w:val="32"/>
          <w:szCs w:val="26"/>
          <w:lang w:val="en-GB" w:eastAsia="en-GB"/>
        </w:rPr>
        <w:t>Identifying Sources of Data against the Results Framew</w:t>
      </w:r>
      <w:r w:rsidR="00A3314F">
        <w:rPr>
          <w:rFonts w:ascii="Georgia" w:eastAsia="Times New Roman" w:hAnsi="Georgia" w:cs="Times New Roman"/>
          <w:b/>
          <w:bCs/>
          <w:i/>
          <w:color w:val="A32020"/>
          <w:sz w:val="32"/>
          <w:szCs w:val="26"/>
          <w:lang w:val="en-GB" w:eastAsia="en-GB"/>
        </w:rPr>
        <w:t>ork</w:t>
      </w:r>
      <w:bookmarkEnd w:id="70"/>
    </w:p>
    <w:p w14:paraId="7A7F6292" w14:textId="6FC6F781" w:rsidR="00D979FA" w:rsidRDefault="00D979FA" w:rsidP="005A43CD">
      <w:pPr>
        <w:spacing w:after="200" w:line="240" w:lineRule="auto"/>
        <w:rPr>
          <w:rFonts w:ascii="Georgia" w:eastAsia="Times New Roman" w:hAnsi="Georgia" w:cs="Times New Roman"/>
          <w:b/>
          <w:bCs/>
          <w:color w:val="A32020"/>
          <w:szCs w:val="18"/>
        </w:rPr>
      </w:pPr>
      <w:bookmarkStart w:id="71" w:name="_Toc469053803"/>
      <w:r w:rsidRPr="006F4DF5">
        <w:rPr>
          <w:rFonts w:ascii="Georgia" w:eastAsia="Times New Roman" w:hAnsi="Georgia" w:cs="Times New Roman"/>
          <w:b/>
          <w:bCs/>
          <w:color w:val="A32020"/>
          <w:szCs w:val="18"/>
        </w:rPr>
        <w:t xml:space="preserve">Table </w:t>
      </w:r>
      <w:r w:rsidR="00804DC1">
        <w:rPr>
          <w:rFonts w:ascii="Georgia" w:eastAsia="Times New Roman" w:hAnsi="Georgia" w:cs="Times New Roman"/>
          <w:b/>
          <w:bCs/>
          <w:color w:val="A32020"/>
          <w:szCs w:val="18"/>
        </w:rPr>
        <w:fldChar w:fldCharType="begin"/>
      </w:r>
      <w:r w:rsidR="00804DC1">
        <w:rPr>
          <w:rFonts w:ascii="Georgia" w:eastAsia="Times New Roman" w:hAnsi="Georgia" w:cs="Times New Roman"/>
          <w:b/>
          <w:bCs/>
          <w:color w:val="A32020"/>
          <w:szCs w:val="18"/>
        </w:rPr>
        <w:instrText xml:space="preserve"> SEQ Table \* ARABIC </w:instrText>
      </w:r>
      <w:r w:rsidR="00804DC1">
        <w:rPr>
          <w:rFonts w:ascii="Georgia" w:eastAsia="Times New Roman" w:hAnsi="Georgia" w:cs="Times New Roman"/>
          <w:b/>
          <w:bCs/>
          <w:color w:val="A32020"/>
          <w:szCs w:val="18"/>
        </w:rPr>
        <w:fldChar w:fldCharType="separate"/>
      </w:r>
      <w:r w:rsidR="00183D8A">
        <w:rPr>
          <w:rFonts w:ascii="Georgia" w:eastAsia="Times New Roman" w:hAnsi="Georgia" w:cs="Times New Roman"/>
          <w:b/>
          <w:bCs/>
          <w:noProof/>
          <w:color w:val="A32020"/>
          <w:szCs w:val="18"/>
        </w:rPr>
        <w:t>16</w:t>
      </w:r>
      <w:r w:rsidR="00804DC1">
        <w:rPr>
          <w:rFonts w:ascii="Georgia" w:eastAsia="Times New Roman" w:hAnsi="Georgia" w:cs="Times New Roman"/>
          <w:b/>
          <w:bCs/>
          <w:color w:val="A32020"/>
          <w:szCs w:val="18"/>
        </w:rPr>
        <w:fldChar w:fldCharType="end"/>
      </w:r>
      <w:r w:rsidRPr="006F4DF5">
        <w:rPr>
          <w:rFonts w:ascii="Georgia" w:eastAsia="Times New Roman" w:hAnsi="Georgia" w:cs="Times New Roman"/>
          <w:b/>
          <w:bCs/>
          <w:color w:val="A32020"/>
          <w:szCs w:val="18"/>
        </w:rPr>
        <w:t>: Data Sources for Outcome and Output KPIs</w:t>
      </w:r>
      <w:bookmarkEnd w:id="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1"/>
        <w:gridCol w:w="3877"/>
      </w:tblGrid>
      <w:tr w:rsidR="00D720B3" w:rsidRPr="00325D38" w14:paraId="77409A4C" w14:textId="77777777" w:rsidTr="00D720B3">
        <w:tc>
          <w:tcPr>
            <w:tcW w:w="5091" w:type="dxa"/>
            <w:shd w:val="clear" w:color="auto" w:fill="FBD4B4"/>
            <w:hideMark/>
          </w:tcPr>
          <w:p w14:paraId="7B2242F0" w14:textId="77777777" w:rsidR="00D720B3" w:rsidRPr="00325D38" w:rsidRDefault="00D720B3" w:rsidP="00001F49">
            <w:pPr>
              <w:rPr>
                <w:rFonts w:ascii="Times New Roman" w:hAnsi="Times New Roman" w:cs="Times New Roman"/>
                <w:b/>
                <w:sz w:val="24"/>
                <w:szCs w:val="24"/>
              </w:rPr>
            </w:pPr>
            <w:r w:rsidRPr="00325D38">
              <w:rPr>
                <w:rFonts w:ascii="Times New Roman" w:hAnsi="Times New Roman" w:cs="Times New Roman"/>
                <w:b/>
                <w:sz w:val="24"/>
                <w:szCs w:val="24"/>
              </w:rPr>
              <w:t>Outcome KPIs</w:t>
            </w:r>
          </w:p>
        </w:tc>
        <w:tc>
          <w:tcPr>
            <w:tcW w:w="3877" w:type="dxa"/>
            <w:shd w:val="clear" w:color="auto" w:fill="FBD4B4"/>
            <w:hideMark/>
          </w:tcPr>
          <w:p w14:paraId="6C6EF1D6" w14:textId="77777777" w:rsidR="00D720B3" w:rsidRPr="00325D38" w:rsidRDefault="00D720B3" w:rsidP="00001F49">
            <w:pPr>
              <w:rPr>
                <w:rFonts w:ascii="Times New Roman" w:hAnsi="Times New Roman" w:cs="Times New Roman"/>
                <w:b/>
                <w:sz w:val="24"/>
                <w:szCs w:val="24"/>
              </w:rPr>
            </w:pPr>
            <w:r w:rsidRPr="00325D38">
              <w:rPr>
                <w:rFonts w:ascii="Times New Roman" w:hAnsi="Times New Roman" w:cs="Times New Roman"/>
                <w:b/>
                <w:sz w:val="24"/>
                <w:szCs w:val="24"/>
              </w:rPr>
              <w:t>Possible Data Sources</w:t>
            </w:r>
          </w:p>
        </w:tc>
      </w:tr>
      <w:tr w:rsidR="00D720B3" w:rsidRPr="00325D38" w14:paraId="59E8017C" w14:textId="77777777" w:rsidTr="00D720B3">
        <w:tc>
          <w:tcPr>
            <w:tcW w:w="5091" w:type="dxa"/>
          </w:tcPr>
          <w:p w14:paraId="046C43AF"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1a Percentage of LGAs with operational plans consistent with the SSHDP and priorities</w:t>
            </w:r>
          </w:p>
        </w:tc>
        <w:tc>
          <w:tcPr>
            <w:tcW w:w="3877" w:type="dxa"/>
          </w:tcPr>
          <w:p w14:paraId="486D3D9B"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LGAs Operational Plans</w:t>
            </w:r>
          </w:p>
          <w:p w14:paraId="21E14385" w14:textId="77777777" w:rsidR="00D720B3" w:rsidRPr="00325D38" w:rsidRDefault="00D720B3" w:rsidP="00001F49">
            <w:pPr>
              <w:rPr>
                <w:rFonts w:ascii="Times New Roman" w:hAnsi="Times New Roman" w:cs="Times New Roman"/>
                <w:sz w:val="24"/>
                <w:szCs w:val="24"/>
              </w:rPr>
            </w:pPr>
          </w:p>
        </w:tc>
      </w:tr>
      <w:tr w:rsidR="00D720B3" w:rsidRPr="00325D38" w14:paraId="63F90716" w14:textId="77777777" w:rsidTr="00D720B3">
        <w:tc>
          <w:tcPr>
            <w:tcW w:w="5091" w:type="dxa"/>
          </w:tcPr>
          <w:p w14:paraId="348DC66B" w14:textId="036D8623" w:rsidR="00D720B3" w:rsidRPr="0011209E" w:rsidRDefault="00556E35" w:rsidP="00001F49">
            <w:pPr>
              <w:pStyle w:val="ListParagraph"/>
            </w:pPr>
            <w:r>
              <w:t>b</w:t>
            </w:r>
            <w:r w:rsidR="00D720B3">
              <w:t xml:space="preserve">. % of Stakeholders constituencies playing their assigned roles in the SSHDP( disaggregated by stakeholders constituencies) </w:t>
            </w:r>
          </w:p>
        </w:tc>
        <w:tc>
          <w:tcPr>
            <w:tcW w:w="3877" w:type="dxa"/>
          </w:tcPr>
          <w:p w14:paraId="3E01BE94"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SSHDP Annual review report</w:t>
            </w:r>
          </w:p>
        </w:tc>
      </w:tr>
      <w:tr w:rsidR="00D720B3" w:rsidRPr="00325D38" w14:paraId="387D55FD" w14:textId="77777777" w:rsidTr="00183D8A">
        <w:trPr>
          <w:trHeight w:val="1637"/>
        </w:trPr>
        <w:tc>
          <w:tcPr>
            <w:tcW w:w="5091" w:type="dxa"/>
          </w:tcPr>
          <w:p w14:paraId="6391B03B" w14:textId="77777777" w:rsidR="00D720B3" w:rsidRPr="00D42BC0" w:rsidRDefault="00D720B3" w:rsidP="00D720B3">
            <w:pPr>
              <w:pStyle w:val="ListParagraph"/>
              <w:numPr>
                <w:ilvl w:val="0"/>
                <w:numId w:val="36"/>
              </w:numPr>
              <w:spacing w:after="0" w:line="240" w:lineRule="auto"/>
            </w:pPr>
            <w:r>
              <w:t>% of LGAs implementing their peer review recommendations</w:t>
            </w:r>
            <w:r w:rsidRPr="00D42BC0">
              <w:t xml:space="preserve"> </w:t>
            </w:r>
          </w:p>
        </w:tc>
        <w:tc>
          <w:tcPr>
            <w:tcW w:w="3877" w:type="dxa"/>
          </w:tcPr>
          <w:p w14:paraId="6722AE15"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LGA/SSHDP Annual Review Report</w:t>
            </w:r>
          </w:p>
        </w:tc>
      </w:tr>
      <w:tr w:rsidR="00D720B3" w:rsidRPr="00325D38" w14:paraId="0BACFEF3" w14:textId="77777777" w:rsidTr="00D720B3">
        <w:tc>
          <w:tcPr>
            <w:tcW w:w="5091" w:type="dxa"/>
          </w:tcPr>
          <w:p w14:paraId="3B589624" w14:textId="77777777" w:rsidR="00D720B3" w:rsidRPr="002E7639" w:rsidRDefault="00D720B3" w:rsidP="00001F49">
            <w:pPr>
              <w:pStyle w:val="ListParagraph"/>
              <w:spacing w:line="360" w:lineRule="auto"/>
            </w:pPr>
            <w:r>
              <w:t>2a. %</w:t>
            </w:r>
            <w:r w:rsidRPr="002E7639">
              <w:t xml:space="preserve"> </w:t>
            </w:r>
            <w:r>
              <w:t>of LGAs with functioning public health facility providing minimum health care package according to quality of care standards</w:t>
            </w:r>
          </w:p>
        </w:tc>
        <w:tc>
          <w:tcPr>
            <w:tcW w:w="3877" w:type="dxa"/>
          </w:tcPr>
          <w:p w14:paraId="5084A4A4"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NPHCDA Survey Report</w:t>
            </w:r>
          </w:p>
        </w:tc>
      </w:tr>
      <w:tr w:rsidR="00D720B3" w:rsidRPr="00325D38" w14:paraId="7C0483FF" w14:textId="77777777" w:rsidTr="00183D8A">
        <w:trPr>
          <w:trHeight w:val="1565"/>
        </w:trPr>
        <w:tc>
          <w:tcPr>
            <w:tcW w:w="5091" w:type="dxa"/>
          </w:tcPr>
          <w:p w14:paraId="06BD5BD1"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 xml:space="preserve">2b.% of health facilities with implementing the complete package of essential care package </w:t>
            </w:r>
          </w:p>
        </w:tc>
        <w:tc>
          <w:tcPr>
            <w:tcW w:w="3877" w:type="dxa"/>
          </w:tcPr>
          <w:p w14:paraId="2978027F"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NPHCDA Survey Report</w:t>
            </w:r>
          </w:p>
        </w:tc>
      </w:tr>
      <w:tr w:rsidR="00D720B3" w:rsidRPr="00325D38" w14:paraId="3A98D981" w14:textId="77777777" w:rsidTr="00183D8A">
        <w:trPr>
          <w:trHeight w:val="1610"/>
        </w:trPr>
        <w:tc>
          <w:tcPr>
            <w:tcW w:w="5091" w:type="dxa"/>
          </w:tcPr>
          <w:p w14:paraId="5448C0E0"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2c</w:t>
            </w:r>
            <w:r w:rsidRPr="00325D38">
              <w:rPr>
                <w:rFonts w:ascii="Times New Roman" w:hAnsi="Times New Roman" w:cs="Times New Roman"/>
                <w:sz w:val="24"/>
                <w:szCs w:val="24"/>
              </w:rPr>
              <w:t xml:space="preserve">. </w:t>
            </w:r>
            <w:r>
              <w:rPr>
                <w:rFonts w:ascii="Times New Roman" w:hAnsi="Times New Roman" w:cs="Times New Roman"/>
                <w:sz w:val="24"/>
                <w:szCs w:val="24"/>
              </w:rPr>
              <w:t>% of the population having access to an essential care package</w:t>
            </w:r>
          </w:p>
        </w:tc>
        <w:tc>
          <w:tcPr>
            <w:tcW w:w="3877" w:type="dxa"/>
          </w:tcPr>
          <w:p w14:paraId="061C394E"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MICS/NDHS</w:t>
            </w:r>
          </w:p>
          <w:p w14:paraId="03CF1658" w14:textId="77777777" w:rsidR="00D720B3" w:rsidRPr="00325D38" w:rsidRDefault="00D720B3" w:rsidP="00001F49">
            <w:pPr>
              <w:rPr>
                <w:rFonts w:ascii="Times New Roman" w:hAnsi="Times New Roman" w:cs="Times New Roman"/>
                <w:sz w:val="24"/>
                <w:szCs w:val="24"/>
              </w:rPr>
            </w:pPr>
          </w:p>
        </w:tc>
      </w:tr>
      <w:tr w:rsidR="00D720B3" w:rsidRPr="00325D38" w14:paraId="36A77D56" w14:textId="77777777" w:rsidTr="00183D8A">
        <w:trPr>
          <w:trHeight w:val="1250"/>
        </w:trPr>
        <w:tc>
          <w:tcPr>
            <w:tcW w:w="5091" w:type="dxa"/>
          </w:tcPr>
          <w:p w14:paraId="14DCF1CC"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2d. Proportion of tuberculosis cases detected and cured under directly observed treatment short course</w:t>
            </w:r>
          </w:p>
        </w:tc>
        <w:tc>
          <w:tcPr>
            <w:tcW w:w="3877" w:type="dxa"/>
          </w:tcPr>
          <w:p w14:paraId="7B34E0F8"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SMOH</w:t>
            </w:r>
          </w:p>
        </w:tc>
      </w:tr>
      <w:tr w:rsidR="00D720B3" w:rsidRPr="00325D38" w14:paraId="7A1CEFC9" w14:textId="77777777" w:rsidTr="00D720B3">
        <w:tc>
          <w:tcPr>
            <w:tcW w:w="5091" w:type="dxa"/>
          </w:tcPr>
          <w:p w14:paraId="52800DCE" w14:textId="77777777" w:rsidR="00D720B3" w:rsidRPr="00325D38" w:rsidRDefault="00D720B3" w:rsidP="00001F49">
            <w:pPr>
              <w:rPr>
                <w:rFonts w:ascii="Times New Roman" w:hAnsi="Times New Roman" w:cs="Times New Roman"/>
                <w:sz w:val="24"/>
                <w:szCs w:val="24"/>
              </w:rPr>
            </w:pPr>
          </w:p>
        </w:tc>
        <w:tc>
          <w:tcPr>
            <w:tcW w:w="3877" w:type="dxa"/>
          </w:tcPr>
          <w:p w14:paraId="159E6F35" w14:textId="77777777" w:rsidR="00D720B3" w:rsidRPr="00325D38" w:rsidRDefault="00D720B3" w:rsidP="00001F49">
            <w:pPr>
              <w:rPr>
                <w:rFonts w:ascii="Times New Roman" w:hAnsi="Times New Roman" w:cs="Times New Roman"/>
                <w:sz w:val="24"/>
                <w:szCs w:val="24"/>
              </w:rPr>
            </w:pPr>
          </w:p>
        </w:tc>
      </w:tr>
      <w:tr w:rsidR="00D720B3" w:rsidRPr="00325D38" w14:paraId="6FCFF4C2" w14:textId="77777777" w:rsidTr="00D720B3">
        <w:tc>
          <w:tcPr>
            <w:tcW w:w="5091" w:type="dxa"/>
            <w:shd w:val="clear" w:color="auto" w:fill="FBD4B4"/>
            <w:hideMark/>
          </w:tcPr>
          <w:p w14:paraId="4327E050" w14:textId="77777777" w:rsidR="00D720B3" w:rsidRPr="00325D38" w:rsidRDefault="00D720B3" w:rsidP="00001F49">
            <w:pPr>
              <w:rPr>
                <w:rFonts w:ascii="Times New Roman" w:hAnsi="Times New Roman" w:cs="Times New Roman"/>
                <w:b/>
                <w:sz w:val="24"/>
                <w:szCs w:val="24"/>
              </w:rPr>
            </w:pPr>
            <w:r w:rsidRPr="00325D38">
              <w:rPr>
                <w:rFonts w:ascii="Times New Roman" w:hAnsi="Times New Roman" w:cs="Times New Roman"/>
                <w:b/>
                <w:sz w:val="24"/>
                <w:szCs w:val="24"/>
              </w:rPr>
              <w:lastRenderedPageBreak/>
              <w:t>Output KPIs</w:t>
            </w:r>
          </w:p>
        </w:tc>
        <w:tc>
          <w:tcPr>
            <w:tcW w:w="3877" w:type="dxa"/>
            <w:shd w:val="clear" w:color="auto" w:fill="FBD4B4"/>
            <w:hideMark/>
          </w:tcPr>
          <w:p w14:paraId="6BD54549" w14:textId="77777777" w:rsidR="00D720B3" w:rsidRPr="00325D38" w:rsidRDefault="00D720B3" w:rsidP="00001F49">
            <w:pPr>
              <w:rPr>
                <w:rFonts w:ascii="Times New Roman" w:hAnsi="Times New Roman" w:cs="Times New Roman"/>
                <w:b/>
                <w:sz w:val="24"/>
                <w:szCs w:val="24"/>
              </w:rPr>
            </w:pPr>
            <w:r w:rsidRPr="00325D38">
              <w:rPr>
                <w:rFonts w:ascii="Times New Roman" w:hAnsi="Times New Roman" w:cs="Times New Roman"/>
                <w:b/>
                <w:sz w:val="24"/>
                <w:szCs w:val="24"/>
              </w:rPr>
              <w:t>Possible Data Sources</w:t>
            </w:r>
          </w:p>
        </w:tc>
      </w:tr>
      <w:tr w:rsidR="00D720B3" w:rsidRPr="00325D38" w14:paraId="16A84E49" w14:textId="77777777" w:rsidTr="00D720B3">
        <w:trPr>
          <w:trHeight w:val="3271"/>
        </w:trPr>
        <w:tc>
          <w:tcPr>
            <w:tcW w:w="5091" w:type="dxa"/>
          </w:tcPr>
          <w:p w14:paraId="17ED9E68" w14:textId="77777777" w:rsidR="00D720B3" w:rsidRPr="00325D38" w:rsidRDefault="00D720B3" w:rsidP="00001F49">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2e</w:t>
            </w:r>
            <w:r w:rsidRPr="00325D38">
              <w:rPr>
                <w:rFonts w:ascii="Times New Roman" w:hAnsi="Times New Roman" w:cs="Times New Roman"/>
                <w:sz w:val="24"/>
                <w:szCs w:val="24"/>
              </w:rPr>
              <w:t xml:space="preserve">. </w:t>
            </w:r>
            <w:r>
              <w:rPr>
                <w:rFonts w:ascii="Times New Roman" w:hAnsi="Times New Roman" w:cs="Times New Roman"/>
                <w:sz w:val="24"/>
                <w:szCs w:val="24"/>
              </w:rPr>
              <w:t>% of health institutions with basic medical equipment and functional logistic system appropriate to their levels</w:t>
            </w:r>
          </w:p>
          <w:p w14:paraId="11E2ACDD" w14:textId="77777777" w:rsidR="00D720B3" w:rsidRPr="00325D38" w:rsidRDefault="00D720B3" w:rsidP="00001F49">
            <w:pPr>
              <w:ind w:left="360"/>
              <w:jc w:val="both"/>
              <w:rPr>
                <w:rFonts w:ascii="Times New Roman" w:hAnsi="Times New Roman" w:cs="Times New Roman"/>
                <w:sz w:val="24"/>
                <w:szCs w:val="24"/>
              </w:rPr>
            </w:pPr>
            <w:r>
              <w:rPr>
                <w:rFonts w:ascii="Times New Roman" w:hAnsi="Times New Roman" w:cs="Times New Roman"/>
                <w:sz w:val="24"/>
                <w:szCs w:val="24"/>
              </w:rPr>
              <w:t>2f. Proportion of the population utilizing essential services package</w:t>
            </w:r>
          </w:p>
          <w:p w14:paraId="400E4CCA" w14:textId="7777777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 xml:space="preserve">    </w:t>
            </w:r>
          </w:p>
          <w:p w14:paraId="7FA4A530" w14:textId="77777777" w:rsidR="00D720B3" w:rsidRPr="00325D38" w:rsidRDefault="00D720B3" w:rsidP="00001F49">
            <w:pPr>
              <w:jc w:val="both"/>
              <w:rPr>
                <w:rFonts w:ascii="Times New Roman" w:hAnsi="Times New Roman" w:cs="Times New Roman"/>
                <w:sz w:val="24"/>
                <w:szCs w:val="24"/>
              </w:rPr>
            </w:pPr>
          </w:p>
        </w:tc>
        <w:tc>
          <w:tcPr>
            <w:tcW w:w="3877" w:type="dxa"/>
          </w:tcPr>
          <w:p w14:paraId="6A623166"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Facility Survey</w:t>
            </w:r>
          </w:p>
          <w:p w14:paraId="540E05C6"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Report</w:t>
            </w:r>
          </w:p>
          <w:p w14:paraId="3900501A" w14:textId="77777777" w:rsidR="00D720B3" w:rsidRPr="00325D38" w:rsidRDefault="00D720B3" w:rsidP="00001F49">
            <w:pPr>
              <w:rPr>
                <w:rFonts w:ascii="Times New Roman" w:hAnsi="Times New Roman" w:cs="Times New Roman"/>
                <w:sz w:val="24"/>
                <w:szCs w:val="24"/>
              </w:rPr>
            </w:pPr>
          </w:p>
          <w:p w14:paraId="5C0DC0BF"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MICS</w:t>
            </w:r>
          </w:p>
        </w:tc>
      </w:tr>
      <w:tr w:rsidR="00D720B3" w:rsidRPr="00325D38" w14:paraId="54688419" w14:textId="77777777" w:rsidTr="00D720B3">
        <w:trPr>
          <w:trHeight w:val="2362"/>
        </w:trPr>
        <w:tc>
          <w:tcPr>
            <w:tcW w:w="5091" w:type="dxa"/>
          </w:tcPr>
          <w:p w14:paraId="51CFF367" w14:textId="77777777" w:rsidR="00D720B3" w:rsidRDefault="00D720B3" w:rsidP="00001F49">
            <w:pPr>
              <w:jc w:val="both"/>
              <w:rPr>
                <w:rFonts w:ascii="Times New Roman" w:hAnsi="Times New Roman" w:cs="Times New Roman"/>
                <w:sz w:val="24"/>
                <w:szCs w:val="24"/>
              </w:rPr>
            </w:pPr>
            <w:r>
              <w:rPr>
                <w:rFonts w:ascii="Times New Roman" w:hAnsi="Times New Roman" w:cs="Times New Roman"/>
                <w:sz w:val="24"/>
                <w:szCs w:val="24"/>
              </w:rPr>
              <w:t>3</w:t>
            </w:r>
            <w:r w:rsidRPr="00325D38">
              <w:rPr>
                <w:rFonts w:ascii="Times New Roman" w:hAnsi="Times New Roman" w:cs="Times New Roman"/>
                <w:sz w:val="24"/>
                <w:szCs w:val="24"/>
              </w:rPr>
              <w:t xml:space="preserve">a. </w:t>
            </w:r>
            <w:r>
              <w:rPr>
                <w:rFonts w:ascii="Times New Roman" w:hAnsi="Times New Roman" w:cs="Times New Roman"/>
                <w:sz w:val="24"/>
                <w:szCs w:val="24"/>
              </w:rPr>
              <w:t xml:space="preserve">% of wards that have appropriate HRH complement as per service delivery norm </w:t>
            </w:r>
          </w:p>
          <w:p w14:paraId="31B988B1" w14:textId="77777777" w:rsidR="00D720B3" w:rsidRDefault="00D720B3" w:rsidP="00001F49">
            <w:pPr>
              <w:jc w:val="both"/>
              <w:rPr>
                <w:rFonts w:ascii="Times New Roman" w:hAnsi="Times New Roman" w:cs="Times New Roman"/>
                <w:sz w:val="24"/>
                <w:szCs w:val="24"/>
              </w:rPr>
            </w:pPr>
            <w:r>
              <w:rPr>
                <w:rFonts w:ascii="Times New Roman" w:hAnsi="Times New Roman" w:cs="Times New Roman"/>
                <w:sz w:val="24"/>
                <w:szCs w:val="24"/>
              </w:rPr>
              <w:t>3b. % of LGAs actively using adaptations of National/State HRH policy and plans</w:t>
            </w:r>
          </w:p>
          <w:p w14:paraId="35BDB2B6" w14:textId="77777777" w:rsidR="00D720B3" w:rsidRDefault="00D720B3" w:rsidP="00001F49">
            <w:pPr>
              <w:jc w:val="both"/>
              <w:rPr>
                <w:rFonts w:ascii="Times New Roman" w:hAnsi="Times New Roman" w:cs="Times New Roman"/>
                <w:sz w:val="24"/>
                <w:szCs w:val="24"/>
              </w:rPr>
            </w:pPr>
            <w:r>
              <w:rPr>
                <w:rFonts w:ascii="Times New Roman" w:hAnsi="Times New Roman" w:cs="Times New Roman"/>
                <w:sz w:val="24"/>
                <w:szCs w:val="24"/>
              </w:rPr>
              <w:t>3c. Increased number of trained staff based on approved staffing norms by qualification</w:t>
            </w:r>
          </w:p>
          <w:p w14:paraId="497DC3BD" w14:textId="7777777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3d. % of LGAs implementing performance based management systems</w:t>
            </w:r>
          </w:p>
          <w:p w14:paraId="78CAF868" w14:textId="77777777" w:rsidR="00D720B3" w:rsidRPr="00325D38" w:rsidRDefault="00D720B3" w:rsidP="00001F49">
            <w:pPr>
              <w:jc w:val="both"/>
              <w:rPr>
                <w:rFonts w:ascii="Times New Roman" w:hAnsi="Times New Roman" w:cs="Times New Roman"/>
                <w:sz w:val="24"/>
                <w:szCs w:val="24"/>
              </w:rPr>
            </w:pPr>
          </w:p>
        </w:tc>
        <w:tc>
          <w:tcPr>
            <w:tcW w:w="3877" w:type="dxa"/>
          </w:tcPr>
          <w:p w14:paraId="1DA8AA51" w14:textId="77777777" w:rsidR="00D720B3" w:rsidRDefault="00D720B3" w:rsidP="00001F49">
            <w:pPr>
              <w:rPr>
                <w:rFonts w:ascii="Times New Roman" w:hAnsi="Times New Roman" w:cs="Times New Roman"/>
                <w:sz w:val="24"/>
                <w:szCs w:val="24"/>
              </w:rPr>
            </w:pPr>
            <w:r>
              <w:rPr>
                <w:rFonts w:ascii="Times New Roman" w:hAnsi="Times New Roman" w:cs="Times New Roman"/>
                <w:sz w:val="24"/>
                <w:szCs w:val="24"/>
              </w:rPr>
              <w:t>Facility survey</w:t>
            </w:r>
          </w:p>
          <w:p w14:paraId="6A9A94B4"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Report</w:t>
            </w:r>
          </w:p>
          <w:p w14:paraId="4747AED5" w14:textId="77777777" w:rsidR="00D720B3" w:rsidRDefault="00D720B3" w:rsidP="00001F49">
            <w:pPr>
              <w:rPr>
                <w:rFonts w:ascii="Times New Roman" w:hAnsi="Times New Roman" w:cs="Times New Roman"/>
                <w:sz w:val="24"/>
                <w:szCs w:val="24"/>
              </w:rPr>
            </w:pPr>
            <w:r>
              <w:rPr>
                <w:rFonts w:ascii="Times New Roman" w:hAnsi="Times New Roman" w:cs="Times New Roman"/>
                <w:sz w:val="24"/>
                <w:szCs w:val="24"/>
              </w:rPr>
              <w:t>HR Survey</w:t>
            </w:r>
          </w:p>
          <w:p w14:paraId="240AFB5F"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Report</w:t>
            </w:r>
          </w:p>
          <w:p w14:paraId="545A24C2"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HR Survey</w:t>
            </w:r>
          </w:p>
          <w:p w14:paraId="2140F7A0"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HR Survey</w:t>
            </w:r>
          </w:p>
        </w:tc>
      </w:tr>
      <w:tr w:rsidR="00D720B3" w:rsidRPr="00325D38" w14:paraId="3295159A" w14:textId="77777777" w:rsidTr="00D720B3">
        <w:tc>
          <w:tcPr>
            <w:tcW w:w="5091" w:type="dxa"/>
          </w:tcPr>
          <w:p w14:paraId="48A09E28" w14:textId="77777777" w:rsidR="00D720B3" w:rsidRDefault="00D720B3" w:rsidP="00001F49">
            <w:pPr>
              <w:jc w:val="both"/>
              <w:rPr>
                <w:rFonts w:ascii="Times New Roman" w:hAnsi="Times New Roman" w:cs="Times New Roman"/>
                <w:sz w:val="24"/>
                <w:szCs w:val="24"/>
              </w:rPr>
            </w:pPr>
            <w:r>
              <w:rPr>
                <w:rFonts w:ascii="Times New Roman" w:hAnsi="Times New Roman" w:cs="Times New Roman"/>
                <w:sz w:val="24"/>
                <w:szCs w:val="24"/>
              </w:rPr>
              <w:t>4</w:t>
            </w:r>
            <w:r w:rsidRPr="00325D38">
              <w:rPr>
                <w:rFonts w:ascii="Times New Roman" w:hAnsi="Times New Roman" w:cs="Times New Roman"/>
                <w:sz w:val="24"/>
                <w:szCs w:val="24"/>
              </w:rPr>
              <w:t xml:space="preserve">a. </w:t>
            </w:r>
            <w:r>
              <w:rPr>
                <w:rFonts w:ascii="Times New Roman" w:hAnsi="Times New Roman" w:cs="Times New Roman"/>
                <w:sz w:val="24"/>
                <w:szCs w:val="24"/>
              </w:rPr>
              <w:t>% of LGAs implementing state specific safety nets.</w:t>
            </w:r>
          </w:p>
          <w:p w14:paraId="54E02DA9" w14:textId="77777777" w:rsidR="00D720B3" w:rsidRPr="00325D38" w:rsidRDefault="00D720B3" w:rsidP="00001F49">
            <w:pPr>
              <w:jc w:val="both"/>
              <w:rPr>
                <w:rFonts w:ascii="Times New Roman" w:hAnsi="Times New Roman" w:cs="Times New Roman"/>
                <w:sz w:val="24"/>
                <w:szCs w:val="24"/>
              </w:rPr>
            </w:pPr>
          </w:p>
          <w:p w14:paraId="37449106" w14:textId="7777777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4</w:t>
            </w:r>
            <w:r w:rsidRPr="00325D38">
              <w:rPr>
                <w:rFonts w:ascii="Times New Roman" w:hAnsi="Times New Roman" w:cs="Times New Roman"/>
                <w:sz w:val="24"/>
                <w:szCs w:val="24"/>
              </w:rPr>
              <w:t xml:space="preserve">b. </w:t>
            </w:r>
            <w:r>
              <w:rPr>
                <w:rFonts w:ascii="Times New Roman" w:hAnsi="Times New Roman" w:cs="Times New Roman"/>
                <w:sz w:val="24"/>
                <w:szCs w:val="24"/>
              </w:rPr>
              <w:t>LGAs allocating health funding increased by average of 5% every year.</w:t>
            </w:r>
          </w:p>
          <w:p w14:paraId="5C7C6AD8" w14:textId="7777777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4</w:t>
            </w:r>
            <w:r w:rsidRPr="00325D38">
              <w:rPr>
                <w:rFonts w:ascii="Times New Roman" w:hAnsi="Times New Roman" w:cs="Times New Roman"/>
                <w:sz w:val="24"/>
                <w:szCs w:val="24"/>
              </w:rPr>
              <w:t xml:space="preserve">c. </w:t>
            </w:r>
            <w:r>
              <w:rPr>
                <w:rFonts w:ascii="Times New Roman" w:hAnsi="Times New Roman" w:cs="Times New Roman"/>
                <w:sz w:val="24"/>
                <w:szCs w:val="24"/>
              </w:rPr>
              <w:t>LGAs health budgets fully aligned to support state health goals and policies</w:t>
            </w:r>
          </w:p>
          <w:p w14:paraId="2C1BCE3E" w14:textId="7777777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4d. % of LGA budget allocated to the health sector</w:t>
            </w:r>
          </w:p>
          <w:p w14:paraId="41C3D7F8" w14:textId="77777777" w:rsidR="00D720B3" w:rsidRPr="00325D38" w:rsidRDefault="00D720B3" w:rsidP="00001F49">
            <w:pPr>
              <w:jc w:val="both"/>
              <w:rPr>
                <w:rFonts w:ascii="Times New Roman" w:hAnsi="Times New Roman" w:cs="Times New Roman"/>
                <w:sz w:val="24"/>
                <w:szCs w:val="24"/>
              </w:rPr>
            </w:pPr>
            <w:r w:rsidRPr="00325D38">
              <w:rPr>
                <w:rFonts w:ascii="Times New Roman" w:hAnsi="Times New Roman" w:cs="Times New Roman"/>
                <w:sz w:val="24"/>
                <w:szCs w:val="24"/>
              </w:rPr>
              <w:t xml:space="preserve"> </w:t>
            </w:r>
          </w:p>
        </w:tc>
        <w:tc>
          <w:tcPr>
            <w:tcW w:w="3877" w:type="dxa"/>
          </w:tcPr>
          <w:p w14:paraId="11412ED2"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SSHDP Review report</w:t>
            </w:r>
          </w:p>
          <w:p w14:paraId="0CADED15" w14:textId="77777777" w:rsidR="00D720B3" w:rsidRPr="00325D38" w:rsidRDefault="00D720B3" w:rsidP="00001F49">
            <w:pPr>
              <w:rPr>
                <w:rFonts w:ascii="Times New Roman" w:hAnsi="Times New Roman" w:cs="Times New Roman"/>
                <w:sz w:val="24"/>
                <w:szCs w:val="24"/>
              </w:rPr>
            </w:pPr>
            <w:r w:rsidRPr="00325D38">
              <w:rPr>
                <w:rFonts w:ascii="Times New Roman" w:hAnsi="Times New Roman" w:cs="Times New Roman"/>
                <w:sz w:val="24"/>
                <w:szCs w:val="24"/>
              </w:rPr>
              <w:t>Attendance register</w:t>
            </w:r>
          </w:p>
          <w:p w14:paraId="076CFA5A" w14:textId="77777777" w:rsidR="00D720B3" w:rsidRDefault="00D720B3" w:rsidP="00001F49">
            <w:pPr>
              <w:rPr>
                <w:rFonts w:ascii="Times New Roman" w:hAnsi="Times New Roman" w:cs="Times New Roman"/>
                <w:sz w:val="24"/>
                <w:szCs w:val="24"/>
              </w:rPr>
            </w:pPr>
          </w:p>
          <w:p w14:paraId="7ACCF940" w14:textId="77777777" w:rsidR="00D720B3" w:rsidRDefault="00D720B3" w:rsidP="00001F49">
            <w:pPr>
              <w:rPr>
                <w:rFonts w:ascii="Times New Roman" w:hAnsi="Times New Roman" w:cs="Times New Roman"/>
                <w:sz w:val="24"/>
                <w:szCs w:val="24"/>
              </w:rPr>
            </w:pPr>
            <w:r>
              <w:rPr>
                <w:rFonts w:ascii="Times New Roman" w:hAnsi="Times New Roman" w:cs="Times New Roman"/>
                <w:sz w:val="24"/>
                <w:szCs w:val="24"/>
              </w:rPr>
              <w:t>State and LGA Budgets</w:t>
            </w:r>
          </w:p>
          <w:p w14:paraId="2483130C" w14:textId="77777777" w:rsidR="00D720B3" w:rsidRDefault="00D720B3" w:rsidP="00001F49">
            <w:pPr>
              <w:rPr>
                <w:rFonts w:ascii="Times New Roman" w:hAnsi="Times New Roman" w:cs="Times New Roman"/>
                <w:sz w:val="24"/>
                <w:szCs w:val="24"/>
              </w:rPr>
            </w:pPr>
          </w:p>
          <w:p w14:paraId="537E8481" w14:textId="77777777" w:rsidR="00D720B3" w:rsidRDefault="00D720B3" w:rsidP="00001F49">
            <w:pPr>
              <w:rPr>
                <w:rFonts w:ascii="Times New Roman" w:hAnsi="Times New Roman" w:cs="Times New Roman"/>
                <w:sz w:val="24"/>
                <w:szCs w:val="24"/>
              </w:rPr>
            </w:pPr>
            <w:r>
              <w:rPr>
                <w:rFonts w:ascii="Times New Roman" w:hAnsi="Times New Roman" w:cs="Times New Roman"/>
                <w:sz w:val="24"/>
                <w:szCs w:val="24"/>
              </w:rPr>
              <w:t>State and LGA Budgets</w:t>
            </w:r>
          </w:p>
          <w:p w14:paraId="37AE3E34"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National Health Accounts</w:t>
            </w:r>
          </w:p>
        </w:tc>
      </w:tr>
      <w:tr w:rsidR="00D720B3" w:rsidRPr="00325D38" w14:paraId="04A227BA" w14:textId="77777777" w:rsidTr="00D720B3">
        <w:tc>
          <w:tcPr>
            <w:tcW w:w="5091" w:type="dxa"/>
          </w:tcPr>
          <w:p w14:paraId="1C6A7E14" w14:textId="7777777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5</w:t>
            </w:r>
            <w:r w:rsidRPr="00325D38">
              <w:rPr>
                <w:rFonts w:ascii="Times New Roman" w:hAnsi="Times New Roman" w:cs="Times New Roman"/>
                <w:sz w:val="24"/>
                <w:szCs w:val="24"/>
              </w:rPr>
              <w:t>a.</w:t>
            </w:r>
            <w:r>
              <w:rPr>
                <w:rFonts w:ascii="Times New Roman" w:hAnsi="Times New Roman" w:cs="Times New Roman"/>
                <w:sz w:val="24"/>
                <w:szCs w:val="24"/>
              </w:rPr>
              <w:t xml:space="preserve"> % of LGAs making routine NHMIS returns to states.</w:t>
            </w:r>
            <w:r w:rsidRPr="00325D38">
              <w:rPr>
                <w:rFonts w:ascii="Times New Roman" w:hAnsi="Times New Roman" w:cs="Times New Roman"/>
                <w:sz w:val="24"/>
                <w:szCs w:val="24"/>
              </w:rPr>
              <w:t xml:space="preserve"> Proportion of facilities given the reporting format</w:t>
            </w:r>
          </w:p>
          <w:p w14:paraId="3C738388" w14:textId="77777777" w:rsidR="00D720B3" w:rsidRDefault="00D720B3" w:rsidP="00001F49">
            <w:pPr>
              <w:jc w:val="both"/>
              <w:rPr>
                <w:rFonts w:ascii="Times New Roman" w:hAnsi="Times New Roman" w:cs="Times New Roman"/>
                <w:sz w:val="24"/>
                <w:szCs w:val="24"/>
              </w:rPr>
            </w:pPr>
            <w:r>
              <w:rPr>
                <w:rFonts w:ascii="Times New Roman" w:hAnsi="Times New Roman" w:cs="Times New Roman"/>
                <w:sz w:val="24"/>
                <w:szCs w:val="24"/>
              </w:rPr>
              <w:t>5</w:t>
            </w:r>
            <w:r w:rsidRPr="00325D38">
              <w:rPr>
                <w:rFonts w:ascii="Times New Roman" w:hAnsi="Times New Roman" w:cs="Times New Roman"/>
                <w:sz w:val="24"/>
                <w:szCs w:val="24"/>
              </w:rPr>
              <w:t xml:space="preserve">b. </w:t>
            </w:r>
            <w:r>
              <w:rPr>
                <w:rFonts w:ascii="Times New Roman" w:hAnsi="Times New Roman" w:cs="Times New Roman"/>
                <w:sz w:val="24"/>
                <w:szCs w:val="24"/>
              </w:rPr>
              <w:t>% of health facility staff trained to use the NHMIS infrastructure</w:t>
            </w:r>
          </w:p>
          <w:p w14:paraId="3689D013" w14:textId="7777777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lastRenderedPageBreak/>
              <w:t>5c. % of HMIS operators at the LGA level trained in analysis of data using the operational manual</w:t>
            </w:r>
          </w:p>
          <w:p w14:paraId="6000304F" w14:textId="73C2C09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5d. % of LGA PHC Coordinator t</w:t>
            </w:r>
            <w:r w:rsidR="00021D1F">
              <w:rPr>
                <w:rFonts w:ascii="Times New Roman" w:hAnsi="Times New Roman" w:cs="Times New Roman"/>
                <w:sz w:val="24"/>
                <w:szCs w:val="24"/>
              </w:rPr>
              <w:t>r</w:t>
            </w:r>
            <w:r>
              <w:rPr>
                <w:rFonts w:ascii="Times New Roman" w:hAnsi="Times New Roman" w:cs="Times New Roman"/>
                <w:sz w:val="24"/>
                <w:szCs w:val="24"/>
              </w:rPr>
              <w:t>ained in data dissemination</w:t>
            </w:r>
          </w:p>
          <w:p w14:paraId="024A2483" w14:textId="77777777" w:rsidR="00D720B3" w:rsidRPr="00325D38" w:rsidRDefault="00D720B3" w:rsidP="00001F49">
            <w:pPr>
              <w:jc w:val="both"/>
              <w:rPr>
                <w:rFonts w:ascii="Times New Roman" w:hAnsi="Times New Roman" w:cs="Times New Roman"/>
                <w:sz w:val="24"/>
                <w:szCs w:val="24"/>
              </w:rPr>
            </w:pPr>
          </w:p>
        </w:tc>
        <w:tc>
          <w:tcPr>
            <w:tcW w:w="3877" w:type="dxa"/>
          </w:tcPr>
          <w:p w14:paraId="716778F3"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lastRenderedPageBreak/>
              <w:t>NHMIS Report</w:t>
            </w:r>
          </w:p>
          <w:p w14:paraId="2997E76F" w14:textId="77777777" w:rsidR="00D720B3" w:rsidRDefault="00D720B3" w:rsidP="00001F49">
            <w:pPr>
              <w:rPr>
                <w:rFonts w:ascii="Times New Roman" w:hAnsi="Times New Roman" w:cs="Times New Roman"/>
                <w:sz w:val="24"/>
                <w:szCs w:val="24"/>
              </w:rPr>
            </w:pPr>
          </w:p>
          <w:p w14:paraId="4396601F" w14:textId="77777777" w:rsidR="00D720B3" w:rsidRDefault="00D720B3" w:rsidP="00001F49">
            <w:pPr>
              <w:rPr>
                <w:rFonts w:ascii="Times New Roman" w:hAnsi="Times New Roman" w:cs="Times New Roman"/>
                <w:sz w:val="24"/>
                <w:szCs w:val="24"/>
              </w:rPr>
            </w:pPr>
          </w:p>
          <w:p w14:paraId="7AF25415" w14:textId="77777777" w:rsidR="00D720B3" w:rsidRDefault="00D720B3" w:rsidP="00001F49">
            <w:pPr>
              <w:rPr>
                <w:rFonts w:ascii="Times New Roman" w:hAnsi="Times New Roman" w:cs="Times New Roman"/>
                <w:sz w:val="24"/>
                <w:szCs w:val="24"/>
              </w:rPr>
            </w:pPr>
            <w:r>
              <w:rPr>
                <w:rFonts w:ascii="Times New Roman" w:hAnsi="Times New Roman" w:cs="Times New Roman"/>
                <w:sz w:val="24"/>
                <w:szCs w:val="24"/>
              </w:rPr>
              <w:t>State HMIS</w:t>
            </w:r>
          </w:p>
          <w:p w14:paraId="3D90AD21" w14:textId="77777777" w:rsidR="00D720B3" w:rsidRDefault="00D720B3" w:rsidP="00001F49">
            <w:pPr>
              <w:rPr>
                <w:rFonts w:ascii="Times New Roman" w:hAnsi="Times New Roman" w:cs="Times New Roman"/>
                <w:sz w:val="24"/>
                <w:szCs w:val="24"/>
              </w:rPr>
            </w:pPr>
            <w:r>
              <w:rPr>
                <w:rFonts w:ascii="Times New Roman" w:hAnsi="Times New Roman" w:cs="Times New Roman"/>
                <w:sz w:val="24"/>
                <w:szCs w:val="24"/>
              </w:rPr>
              <w:t>State HMIS</w:t>
            </w:r>
          </w:p>
          <w:p w14:paraId="724E9C6F" w14:textId="77777777" w:rsidR="00D720B3" w:rsidRDefault="00D720B3" w:rsidP="00001F49">
            <w:pPr>
              <w:rPr>
                <w:rFonts w:ascii="Times New Roman" w:hAnsi="Times New Roman" w:cs="Times New Roman"/>
                <w:sz w:val="24"/>
                <w:szCs w:val="24"/>
              </w:rPr>
            </w:pPr>
          </w:p>
          <w:p w14:paraId="4CD4392C"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Training reports</w:t>
            </w:r>
          </w:p>
        </w:tc>
      </w:tr>
      <w:tr w:rsidR="00D720B3" w:rsidRPr="00325D38" w14:paraId="60ECB907" w14:textId="77777777" w:rsidTr="00D720B3">
        <w:tc>
          <w:tcPr>
            <w:tcW w:w="5091" w:type="dxa"/>
          </w:tcPr>
          <w:p w14:paraId="5BDABCC5" w14:textId="77777777" w:rsidR="00D720B3" w:rsidRDefault="00D720B3" w:rsidP="00001F49">
            <w:pPr>
              <w:jc w:val="both"/>
              <w:rPr>
                <w:rFonts w:ascii="Times New Roman" w:hAnsi="Times New Roman" w:cs="Times New Roman"/>
                <w:sz w:val="24"/>
                <w:szCs w:val="24"/>
              </w:rPr>
            </w:pPr>
            <w:r>
              <w:rPr>
                <w:rFonts w:ascii="Times New Roman" w:hAnsi="Times New Roman" w:cs="Times New Roman"/>
                <w:sz w:val="24"/>
                <w:szCs w:val="24"/>
              </w:rPr>
              <w:lastRenderedPageBreak/>
              <w:t>6</w:t>
            </w:r>
            <w:r w:rsidRPr="00325D38">
              <w:rPr>
                <w:rFonts w:ascii="Times New Roman" w:hAnsi="Times New Roman" w:cs="Times New Roman"/>
                <w:sz w:val="24"/>
                <w:szCs w:val="24"/>
              </w:rPr>
              <w:t xml:space="preserve">a. </w:t>
            </w:r>
            <w:r>
              <w:rPr>
                <w:rFonts w:ascii="Times New Roman" w:hAnsi="Times New Roman" w:cs="Times New Roman"/>
                <w:sz w:val="24"/>
                <w:szCs w:val="24"/>
              </w:rPr>
              <w:t>Proportion of public health facilities having active committees that include community representatives (with meeting reports and actions recommended)</w:t>
            </w:r>
          </w:p>
          <w:p w14:paraId="7188C63A" w14:textId="1163463D"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6b. % of Health development committees whose members have had training in community mobil</w:t>
            </w:r>
            <w:r w:rsidR="00021D1F">
              <w:rPr>
                <w:rFonts w:ascii="Times New Roman" w:hAnsi="Times New Roman" w:cs="Times New Roman"/>
                <w:sz w:val="24"/>
                <w:szCs w:val="24"/>
              </w:rPr>
              <w:t>i</w:t>
            </w:r>
            <w:r>
              <w:rPr>
                <w:rFonts w:ascii="Times New Roman" w:hAnsi="Times New Roman" w:cs="Times New Roman"/>
                <w:sz w:val="24"/>
                <w:szCs w:val="24"/>
              </w:rPr>
              <w:t>zation</w:t>
            </w:r>
          </w:p>
          <w:p w14:paraId="27299828" w14:textId="7777777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6c</w:t>
            </w:r>
            <w:r w:rsidRPr="00325D38">
              <w:rPr>
                <w:rFonts w:ascii="Times New Roman" w:hAnsi="Times New Roman" w:cs="Times New Roman"/>
                <w:sz w:val="24"/>
                <w:szCs w:val="24"/>
              </w:rPr>
              <w:t xml:space="preserve">. </w:t>
            </w:r>
            <w:r>
              <w:rPr>
                <w:rFonts w:ascii="Times New Roman" w:hAnsi="Times New Roman" w:cs="Times New Roman"/>
                <w:sz w:val="24"/>
                <w:szCs w:val="24"/>
              </w:rPr>
              <w:t>% of health actions jointly implemented with HDCs and other related committees</w:t>
            </w:r>
          </w:p>
          <w:p w14:paraId="01BEFE64" w14:textId="77777777" w:rsidR="00D720B3" w:rsidRPr="00325D38" w:rsidRDefault="00D720B3" w:rsidP="00001F49">
            <w:pPr>
              <w:jc w:val="both"/>
              <w:rPr>
                <w:rFonts w:ascii="Times New Roman" w:hAnsi="Times New Roman" w:cs="Times New Roman"/>
                <w:sz w:val="24"/>
                <w:szCs w:val="24"/>
              </w:rPr>
            </w:pPr>
          </w:p>
        </w:tc>
        <w:tc>
          <w:tcPr>
            <w:tcW w:w="3877" w:type="dxa"/>
          </w:tcPr>
          <w:p w14:paraId="1731FD39" w14:textId="77777777" w:rsidR="00D720B3" w:rsidRDefault="00D720B3" w:rsidP="00001F49">
            <w:pPr>
              <w:rPr>
                <w:rFonts w:ascii="Times New Roman" w:hAnsi="Times New Roman" w:cs="Times New Roman"/>
                <w:sz w:val="24"/>
                <w:szCs w:val="24"/>
              </w:rPr>
            </w:pPr>
            <w:r>
              <w:rPr>
                <w:rFonts w:ascii="Times New Roman" w:hAnsi="Times New Roman" w:cs="Times New Roman"/>
                <w:sz w:val="24"/>
                <w:szCs w:val="24"/>
              </w:rPr>
              <w:t>SMOH</w:t>
            </w:r>
          </w:p>
          <w:p w14:paraId="73CC44B4" w14:textId="77777777" w:rsidR="00D720B3" w:rsidRDefault="00D720B3" w:rsidP="00001F49">
            <w:pPr>
              <w:rPr>
                <w:rFonts w:ascii="Times New Roman" w:hAnsi="Times New Roman" w:cs="Times New Roman"/>
                <w:sz w:val="24"/>
                <w:szCs w:val="24"/>
              </w:rPr>
            </w:pPr>
          </w:p>
          <w:p w14:paraId="7E74ABCB" w14:textId="77777777" w:rsidR="00D720B3" w:rsidRDefault="00D720B3" w:rsidP="00001F49">
            <w:pPr>
              <w:rPr>
                <w:rFonts w:ascii="Times New Roman" w:hAnsi="Times New Roman" w:cs="Times New Roman"/>
                <w:sz w:val="24"/>
                <w:szCs w:val="24"/>
              </w:rPr>
            </w:pPr>
          </w:p>
          <w:p w14:paraId="5CEF7511" w14:textId="77777777" w:rsidR="00D720B3" w:rsidRDefault="00D720B3" w:rsidP="00001F49">
            <w:pPr>
              <w:rPr>
                <w:rFonts w:ascii="Times New Roman" w:hAnsi="Times New Roman" w:cs="Times New Roman"/>
                <w:sz w:val="24"/>
                <w:szCs w:val="24"/>
              </w:rPr>
            </w:pPr>
            <w:r>
              <w:rPr>
                <w:rFonts w:ascii="Times New Roman" w:hAnsi="Times New Roman" w:cs="Times New Roman"/>
                <w:sz w:val="24"/>
                <w:szCs w:val="24"/>
              </w:rPr>
              <w:t>HDC Reports</w:t>
            </w:r>
          </w:p>
          <w:p w14:paraId="696B03C9" w14:textId="77777777" w:rsidR="00D720B3" w:rsidRDefault="00D720B3" w:rsidP="00001F49">
            <w:pPr>
              <w:rPr>
                <w:rFonts w:ascii="Times New Roman" w:hAnsi="Times New Roman" w:cs="Times New Roman"/>
                <w:sz w:val="24"/>
                <w:szCs w:val="24"/>
              </w:rPr>
            </w:pPr>
          </w:p>
          <w:p w14:paraId="497D2477"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HDC Reports</w:t>
            </w:r>
          </w:p>
        </w:tc>
      </w:tr>
      <w:tr w:rsidR="00D720B3" w:rsidRPr="00325D38" w14:paraId="28C92919" w14:textId="77777777" w:rsidTr="00D720B3">
        <w:tc>
          <w:tcPr>
            <w:tcW w:w="5091" w:type="dxa"/>
          </w:tcPr>
          <w:p w14:paraId="74832C8A" w14:textId="6D085A43"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7</w:t>
            </w:r>
            <w:r w:rsidRPr="00325D38">
              <w:rPr>
                <w:rFonts w:ascii="Times New Roman" w:hAnsi="Times New Roman" w:cs="Times New Roman"/>
                <w:sz w:val="24"/>
                <w:szCs w:val="24"/>
              </w:rPr>
              <w:t xml:space="preserve">a. </w:t>
            </w:r>
            <w:r>
              <w:rPr>
                <w:rFonts w:ascii="Times New Roman" w:hAnsi="Times New Roman" w:cs="Times New Roman"/>
                <w:sz w:val="24"/>
                <w:szCs w:val="24"/>
              </w:rPr>
              <w:t xml:space="preserve">% of LGAs </w:t>
            </w:r>
            <w:r w:rsidR="00FD19A6">
              <w:rPr>
                <w:rFonts w:ascii="Times New Roman" w:hAnsi="Times New Roman" w:cs="Times New Roman"/>
                <w:sz w:val="24"/>
                <w:szCs w:val="24"/>
              </w:rPr>
              <w:t>holding annual multi-</w:t>
            </w:r>
            <w:r>
              <w:rPr>
                <w:rFonts w:ascii="Times New Roman" w:hAnsi="Times New Roman" w:cs="Times New Roman"/>
                <w:sz w:val="24"/>
                <w:szCs w:val="24"/>
              </w:rPr>
              <w:t>sectoral development partners meetings</w:t>
            </w:r>
          </w:p>
          <w:p w14:paraId="675092A8" w14:textId="77777777" w:rsidR="00D720B3" w:rsidRPr="00325D38" w:rsidRDefault="00D720B3" w:rsidP="00001F49">
            <w:pPr>
              <w:jc w:val="both"/>
              <w:rPr>
                <w:rFonts w:ascii="Times New Roman" w:hAnsi="Times New Roman" w:cs="Times New Roman"/>
                <w:sz w:val="24"/>
                <w:szCs w:val="24"/>
              </w:rPr>
            </w:pPr>
            <w:r w:rsidRPr="00325D38">
              <w:rPr>
                <w:rFonts w:ascii="Times New Roman" w:hAnsi="Times New Roman" w:cs="Times New Roman"/>
                <w:sz w:val="24"/>
                <w:szCs w:val="24"/>
              </w:rPr>
              <w:t xml:space="preserve"> </w:t>
            </w:r>
          </w:p>
        </w:tc>
        <w:tc>
          <w:tcPr>
            <w:tcW w:w="3877" w:type="dxa"/>
          </w:tcPr>
          <w:p w14:paraId="19171FDC"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SSHDP Reports</w:t>
            </w:r>
          </w:p>
          <w:p w14:paraId="272DF2D2" w14:textId="77777777" w:rsidR="00D720B3" w:rsidRPr="00325D38" w:rsidRDefault="00D720B3" w:rsidP="00001F49">
            <w:pPr>
              <w:rPr>
                <w:rFonts w:ascii="Times New Roman" w:hAnsi="Times New Roman" w:cs="Times New Roman"/>
                <w:sz w:val="24"/>
                <w:szCs w:val="24"/>
              </w:rPr>
            </w:pPr>
          </w:p>
        </w:tc>
      </w:tr>
      <w:tr w:rsidR="00D720B3" w:rsidRPr="00325D38" w14:paraId="072A680A" w14:textId="77777777" w:rsidTr="00D720B3">
        <w:tc>
          <w:tcPr>
            <w:tcW w:w="5091" w:type="dxa"/>
          </w:tcPr>
          <w:p w14:paraId="483A7082" w14:textId="7777777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8</w:t>
            </w:r>
            <w:r w:rsidRPr="00325D38">
              <w:rPr>
                <w:rFonts w:ascii="Times New Roman" w:hAnsi="Times New Roman" w:cs="Times New Roman"/>
                <w:sz w:val="24"/>
                <w:szCs w:val="24"/>
              </w:rPr>
              <w:t xml:space="preserve">a. </w:t>
            </w:r>
            <w:r>
              <w:rPr>
                <w:rFonts w:ascii="Times New Roman" w:hAnsi="Times New Roman" w:cs="Times New Roman"/>
                <w:sz w:val="24"/>
                <w:szCs w:val="24"/>
              </w:rPr>
              <w:t>% of State health budget spent on health research and evaluation</w:t>
            </w:r>
          </w:p>
          <w:p w14:paraId="04FB0F8F" w14:textId="77777777"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8</w:t>
            </w:r>
            <w:r w:rsidRPr="00325D38">
              <w:rPr>
                <w:rFonts w:ascii="Times New Roman" w:hAnsi="Times New Roman" w:cs="Times New Roman"/>
                <w:sz w:val="24"/>
                <w:szCs w:val="24"/>
              </w:rPr>
              <w:t xml:space="preserve">b. </w:t>
            </w:r>
            <w:r>
              <w:rPr>
                <w:rFonts w:ascii="Times New Roman" w:hAnsi="Times New Roman" w:cs="Times New Roman"/>
                <w:sz w:val="24"/>
                <w:szCs w:val="24"/>
              </w:rPr>
              <w:t>% of  health research in LGAs available in the state health research depository</w:t>
            </w:r>
          </w:p>
          <w:p w14:paraId="2E909CBE" w14:textId="0C5B2D84" w:rsidR="00D720B3" w:rsidRPr="00325D38" w:rsidRDefault="00D720B3" w:rsidP="00001F49">
            <w:pPr>
              <w:jc w:val="both"/>
              <w:rPr>
                <w:rFonts w:ascii="Times New Roman" w:hAnsi="Times New Roman" w:cs="Times New Roman"/>
                <w:sz w:val="24"/>
                <w:szCs w:val="24"/>
              </w:rPr>
            </w:pPr>
            <w:r>
              <w:rPr>
                <w:rFonts w:ascii="Times New Roman" w:hAnsi="Times New Roman" w:cs="Times New Roman"/>
                <w:sz w:val="24"/>
                <w:szCs w:val="24"/>
              </w:rPr>
              <w:t>8</w:t>
            </w:r>
            <w:r w:rsidR="003539FD">
              <w:rPr>
                <w:rFonts w:ascii="Times New Roman" w:hAnsi="Times New Roman" w:cs="Times New Roman"/>
                <w:sz w:val="24"/>
                <w:szCs w:val="24"/>
              </w:rPr>
              <w:t xml:space="preserve">c. </w:t>
            </w:r>
            <w:r>
              <w:rPr>
                <w:rFonts w:ascii="Times New Roman" w:hAnsi="Times New Roman" w:cs="Times New Roman"/>
                <w:sz w:val="24"/>
                <w:szCs w:val="24"/>
              </w:rPr>
              <w:t>% LGAs aware of state health research communication strategy</w:t>
            </w:r>
          </w:p>
        </w:tc>
        <w:tc>
          <w:tcPr>
            <w:tcW w:w="3877" w:type="dxa"/>
          </w:tcPr>
          <w:p w14:paraId="7CD9FCE9"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State Budget</w:t>
            </w:r>
          </w:p>
          <w:p w14:paraId="51C87952" w14:textId="77777777" w:rsidR="00D720B3" w:rsidRDefault="00D720B3" w:rsidP="00001F49">
            <w:pPr>
              <w:rPr>
                <w:rFonts w:ascii="Times New Roman" w:hAnsi="Times New Roman" w:cs="Times New Roman"/>
                <w:sz w:val="24"/>
                <w:szCs w:val="24"/>
              </w:rPr>
            </w:pPr>
          </w:p>
          <w:p w14:paraId="12E3103D" w14:textId="77777777" w:rsidR="00D720B3" w:rsidRDefault="00D720B3" w:rsidP="00001F49">
            <w:pPr>
              <w:rPr>
                <w:rFonts w:ascii="Times New Roman" w:hAnsi="Times New Roman" w:cs="Times New Roman"/>
                <w:sz w:val="24"/>
                <w:szCs w:val="24"/>
              </w:rPr>
            </w:pPr>
            <w:r>
              <w:rPr>
                <w:rFonts w:ascii="Times New Roman" w:hAnsi="Times New Roman" w:cs="Times New Roman"/>
                <w:sz w:val="24"/>
                <w:szCs w:val="24"/>
              </w:rPr>
              <w:t>State Health Research Depository</w:t>
            </w:r>
          </w:p>
          <w:p w14:paraId="2BF2B8A5" w14:textId="77777777" w:rsidR="00D720B3" w:rsidRDefault="00D720B3" w:rsidP="00001F49">
            <w:pPr>
              <w:rPr>
                <w:rFonts w:ascii="Times New Roman" w:hAnsi="Times New Roman" w:cs="Times New Roman"/>
                <w:sz w:val="24"/>
                <w:szCs w:val="24"/>
              </w:rPr>
            </w:pPr>
          </w:p>
          <w:p w14:paraId="19A26C88" w14:textId="77777777" w:rsidR="00D720B3" w:rsidRPr="00325D38" w:rsidRDefault="00D720B3" w:rsidP="00001F49">
            <w:pPr>
              <w:rPr>
                <w:rFonts w:ascii="Times New Roman" w:hAnsi="Times New Roman" w:cs="Times New Roman"/>
                <w:sz w:val="24"/>
                <w:szCs w:val="24"/>
              </w:rPr>
            </w:pPr>
            <w:r>
              <w:rPr>
                <w:rFonts w:ascii="Times New Roman" w:hAnsi="Times New Roman" w:cs="Times New Roman"/>
                <w:sz w:val="24"/>
                <w:szCs w:val="24"/>
              </w:rPr>
              <w:t>Health Research Communication Strategy</w:t>
            </w:r>
          </w:p>
        </w:tc>
      </w:tr>
    </w:tbl>
    <w:p w14:paraId="01FEC373" w14:textId="77777777" w:rsidR="00D720B3" w:rsidRPr="006F4DF5" w:rsidRDefault="00D720B3" w:rsidP="00D979FA">
      <w:pPr>
        <w:spacing w:after="200" w:line="240" w:lineRule="auto"/>
        <w:jc w:val="center"/>
        <w:rPr>
          <w:rFonts w:ascii="Georgia" w:eastAsia="Times New Roman" w:hAnsi="Georgia" w:cs="Times New Roman"/>
          <w:b/>
          <w:bCs/>
          <w:color w:val="A32020"/>
          <w:szCs w:val="18"/>
        </w:rPr>
      </w:pPr>
    </w:p>
    <w:p w14:paraId="7C56C670" w14:textId="77777777" w:rsidR="00D979FA" w:rsidRPr="006F4DF5" w:rsidRDefault="00D979FA" w:rsidP="00D979FA">
      <w:pPr>
        <w:spacing w:after="200" w:line="276" w:lineRule="auto"/>
        <w:rPr>
          <w:rFonts w:ascii="Georgia" w:eastAsia="Times New Roman" w:hAnsi="Georgia" w:cs="Times New Roman"/>
        </w:rPr>
      </w:pPr>
    </w:p>
    <w:p w14:paraId="2807B6AB" w14:textId="77777777" w:rsidR="00D979FA" w:rsidRPr="00970A77" w:rsidRDefault="00D979FA" w:rsidP="00D979FA">
      <w:pPr>
        <w:keepNext/>
        <w:keepLines/>
        <w:numPr>
          <w:ilvl w:val="1"/>
          <w:numId w:val="17"/>
        </w:numPr>
        <w:spacing w:after="240" w:line="240" w:lineRule="auto"/>
        <w:outlineLvl w:val="1"/>
        <w:rPr>
          <w:rFonts w:ascii="Georgia" w:eastAsia="Times New Roman" w:hAnsi="Georgia" w:cs="Times New Roman"/>
          <w:b/>
          <w:bCs/>
          <w:i/>
          <w:color w:val="A32020"/>
          <w:sz w:val="32"/>
          <w:szCs w:val="26"/>
        </w:rPr>
      </w:pPr>
      <w:bookmarkStart w:id="72" w:name="_Toc469053789"/>
      <w:r w:rsidRPr="006F4DF5">
        <w:rPr>
          <w:rFonts w:ascii="Georgia" w:eastAsia="Times New Roman" w:hAnsi="Georgia" w:cs="Times New Roman"/>
          <w:b/>
          <w:bCs/>
          <w:i/>
          <w:color w:val="A32020"/>
          <w:sz w:val="32"/>
          <w:szCs w:val="26"/>
          <w:lang w:val="en-GB" w:eastAsia="en-GB"/>
        </w:rPr>
        <w:t>Conducting Annual Sector Review</w:t>
      </w:r>
      <w:bookmarkEnd w:id="72"/>
    </w:p>
    <w:p w14:paraId="77B1CA61" w14:textId="4C03F824" w:rsidR="00970A77" w:rsidRPr="00183D8A" w:rsidRDefault="00970A77" w:rsidP="00183D8A">
      <w:pPr>
        <w:pStyle w:val="ListParagraph"/>
        <w:spacing w:line="360" w:lineRule="auto"/>
        <w:ind w:left="456"/>
        <w:jc w:val="both"/>
        <w:rPr>
          <w:rFonts w:cs="Arial"/>
        </w:rPr>
      </w:pPr>
      <w:r w:rsidRPr="00183D8A">
        <w:rPr>
          <w:rFonts w:cs="Arial"/>
        </w:rPr>
        <w:t>The Health sector plans to carry out yearly Performance Management Review (PMR) of the Budget in the Ministries, department and agencies. Thereafter, the Sector Planning Team of Ministry of Health will review the document and submit to management</w:t>
      </w:r>
      <w:r w:rsidR="00BF1BD9" w:rsidRPr="00183D8A">
        <w:rPr>
          <w:rFonts w:cs="Arial"/>
        </w:rPr>
        <w:t xml:space="preserve"> and the MTSS Steering Committee</w:t>
      </w:r>
      <w:r w:rsidRPr="00183D8A">
        <w:rPr>
          <w:rFonts w:cs="Arial"/>
        </w:rPr>
        <w:t xml:space="preserve"> who then make necessary corrections and amendments.</w:t>
      </w:r>
      <w:r w:rsidR="0079596C" w:rsidRPr="00183D8A">
        <w:rPr>
          <w:rFonts w:cs="Arial"/>
        </w:rPr>
        <w:t xml:space="preserve"> </w:t>
      </w:r>
      <w:r w:rsidRPr="00183D8A">
        <w:rPr>
          <w:rFonts w:cs="Arial"/>
        </w:rPr>
        <w:t>This process will then avail Ministry of Economic Planning &amp; Budget (MEPB) to carry out working sessions. The MTSS document will be ratified by MEPB.</w:t>
      </w:r>
    </w:p>
    <w:p w14:paraId="214E9C06" w14:textId="48E572BA" w:rsidR="008B67C7" w:rsidRPr="00183D8A" w:rsidRDefault="008B67C7" w:rsidP="00183D8A">
      <w:pPr>
        <w:pStyle w:val="ListParagraph"/>
        <w:spacing w:line="360" w:lineRule="auto"/>
        <w:ind w:left="456"/>
        <w:jc w:val="both"/>
        <w:rPr>
          <w:rFonts w:cs="Arial"/>
        </w:rPr>
      </w:pPr>
      <w:r w:rsidRPr="00183D8A">
        <w:rPr>
          <w:rFonts w:cs="Arial"/>
        </w:rPr>
        <w:lastRenderedPageBreak/>
        <w:t>The 8 priority areas of the health system will also be reviewed periodically and ascertain progress of our projections. The 8 priority areas are listed below:</w:t>
      </w:r>
    </w:p>
    <w:p w14:paraId="5FC45FF4" w14:textId="77777777" w:rsidR="008B67C7" w:rsidRPr="00183D8A" w:rsidRDefault="008B67C7" w:rsidP="00183D8A">
      <w:pPr>
        <w:pStyle w:val="ListParagraph"/>
        <w:numPr>
          <w:ilvl w:val="0"/>
          <w:numId w:val="38"/>
        </w:numPr>
        <w:spacing w:line="360" w:lineRule="auto"/>
        <w:jc w:val="both"/>
        <w:rPr>
          <w:rFonts w:cs="Arial"/>
        </w:rPr>
      </w:pPr>
      <w:r w:rsidRPr="00183D8A">
        <w:rPr>
          <w:rFonts w:cs="Arial"/>
        </w:rPr>
        <w:t>Leadership and Governance</w:t>
      </w:r>
    </w:p>
    <w:p w14:paraId="0BA20250" w14:textId="77777777" w:rsidR="008B67C7" w:rsidRPr="00183D8A" w:rsidRDefault="008B67C7" w:rsidP="00183D8A">
      <w:pPr>
        <w:pStyle w:val="ListParagraph"/>
        <w:numPr>
          <w:ilvl w:val="0"/>
          <w:numId w:val="38"/>
        </w:numPr>
        <w:spacing w:line="360" w:lineRule="auto"/>
        <w:jc w:val="both"/>
        <w:rPr>
          <w:rFonts w:cs="Arial"/>
        </w:rPr>
      </w:pPr>
      <w:r w:rsidRPr="00183D8A">
        <w:rPr>
          <w:rFonts w:cs="Arial"/>
        </w:rPr>
        <w:t>Health service Delivery</w:t>
      </w:r>
    </w:p>
    <w:p w14:paraId="613F7567" w14:textId="77777777" w:rsidR="008B67C7" w:rsidRPr="00183D8A" w:rsidRDefault="008B67C7" w:rsidP="00183D8A">
      <w:pPr>
        <w:pStyle w:val="ListParagraph"/>
        <w:numPr>
          <w:ilvl w:val="0"/>
          <w:numId w:val="38"/>
        </w:numPr>
        <w:spacing w:line="360" w:lineRule="auto"/>
        <w:jc w:val="both"/>
        <w:rPr>
          <w:rFonts w:cs="Arial"/>
        </w:rPr>
      </w:pPr>
      <w:r w:rsidRPr="00183D8A">
        <w:rPr>
          <w:rFonts w:cs="Arial"/>
        </w:rPr>
        <w:t>Human Resources for Health</w:t>
      </w:r>
    </w:p>
    <w:p w14:paraId="5A87CF0D" w14:textId="77777777" w:rsidR="008B67C7" w:rsidRPr="00183D8A" w:rsidRDefault="008B67C7" w:rsidP="00183D8A">
      <w:pPr>
        <w:pStyle w:val="ListParagraph"/>
        <w:numPr>
          <w:ilvl w:val="0"/>
          <w:numId w:val="38"/>
        </w:numPr>
        <w:spacing w:line="360" w:lineRule="auto"/>
        <w:jc w:val="both"/>
        <w:rPr>
          <w:rFonts w:cs="Arial"/>
        </w:rPr>
      </w:pPr>
      <w:r w:rsidRPr="00183D8A">
        <w:rPr>
          <w:rFonts w:cs="Arial"/>
        </w:rPr>
        <w:t>Financing for Health</w:t>
      </w:r>
    </w:p>
    <w:p w14:paraId="271F0F60" w14:textId="77777777" w:rsidR="008B67C7" w:rsidRPr="00183D8A" w:rsidRDefault="008B67C7" w:rsidP="00183D8A">
      <w:pPr>
        <w:pStyle w:val="ListParagraph"/>
        <w:numPr>
          <w:ilvl w:val="0"/>
          <w:numId w:val="38"/>
        </w:numPr>
        <w:spacing w:line="360" w:lineRule="auto"/>
        <w:jc w:val="both"/>
        <w:rPr>
          <w:rFonts w:cs="Arial"/>
        </w:rPr>
      </w:pPr>
      <w:r w:rsidRPr="00183D8A">
        <w:rPr>
          <w:rFonts w:cs="Arial"/>
        </w:rPr>
        <w:t>Health Information System</w:t>
      </w:r>
    </w:p>
    <w:p w14:paraId="6D9D8DB2" w14:textId="77777777" w:rsidR="008B67C7" w:rsidRPr="00183D8A" w:rsidRDefault="008B67C7" w:rsidP="00183D8A">
      <w:pPr>
        <w:pStyle w:val="ListParagraph"/>
        <w:numPr>
          <w:ilvl w:val="0"/>
          <w:numId w:val="38"/>
        </w:numPr>
        <w:spacing w:line="360" w:lineRule="auto"/>
        <w:jc w:val="both"/>
        <w:rPr>
          <w:rFonts w:cs="Arial"/>
        </w:rPr>
      </w:pPr>
      <w:r w:rsidRPr="00183D8A">
        <w:rPr>
          <w:rFonts w:cs="Arial"/>
        </w:rPr>
        <w:t>Community participation and Ownership</w:t>
      </w:r>
    </w:p>
    <w:p w14:paraId="5051CBDE" w14:textId="77777777" w:rsidR="008B67C7" w:rsidRPr="00183D8A" w:rsidRDefault="008B67C7" w:rsidP="00183D8A">
      <w:pPr>
        <w:pStyle w:val="ListParagraph"/>
        <w:numPr>
          <w:ilvl w:val="0"/>
          <w:numId w:val="38"/>
        </w:numPr>
        <w:spacing w:line="360" w:lineRule="auto"/>
        <w:jc w:val="both"/>
        <w:rPr>
          <w:rFonts w:cs="Arial"/>
        </w:rPr>
      </w:pPr>
      <w:r w:rsidRPr="00183D8A">
        <w:rPr>
          <w:rFonts w:cs="Arial"/>
        </w:rPr>
        <w:t>Partnership for Health</w:t>
      </w:r>
    </w:p>
    <w:p w14:paraId="6D06D432" w14:textId="77777777" w:rsidR="008B67C7" w:rsidRPr="00183D8A" w:rsidRDefault="008B67C7" w:rsidP="00183D8A">
      <w:pPr>
        <w:pStyle w:val="ListParagraph"/>
        <w:numPr>
          <w:ilvl w:val="0"/>
          <w:numId w:val="38"/>
        </w:numPr>
        <w:spacing w:line="360" w:lineRule="auto"/>
        <w:jc w:val="both"/>
        <w:rPr>
          <w:rFonts w:cs="Arial"/>
        </w:rPr>
      </w:pPr>
      <w:r w:rsidRPr="00183D8A">
        <w:rPr>
          <w:rFonts w:cs="Arial"/>
        </w:rPr>
        <w:t>Research for Health</w:t>
      </w:r>
    </w:p>
    <w:p w14:paraId="3A07661E" w14:textId="77777777" w:rsidR="008B67C7" w:rsidRPr="00183D8A" w:rsidRDefault="008B67C7" w:rsidP="00183D8A">
      <w:pPr>
        <w:spacing w:line="360" w:lineRule="auto"/>
        <w:jc w:val="both"/>
        <w:rPr>
          <w:rFonts w:ascii="Georgia" w:hAnsi="Georgia" w:cs="Arial"/>
        </w:rPr>
      </w:pPr>
      <w:r w:rsidRPr="00183D8A">
        <w:rPr>
          <w:rFonts w:ascii="Georgia" w:hAnsi="Georgia" w:cs="Arial"/>
        </w:rPr>
        <w:t>With the review of the projects baselines, targets and key performance indicators, the sector will be able to attain excellence in health care service delivery in Ondo State</w:t>
      </w:r>
    </w:p>
    <w:p w14:paraId="093CFD73" w14:textId="39852747" w:rsidR="00D979FA" w:rsidRPr="00183D8A" w:rsidRDefault="00D979FA" w:rsidP="00183D8A">
      <w:pPr>
        <w:spacing w:after="200" w:line="360" w:lineRule="auto"/>
        <w:rPr>
          <w:rFonts w:ascii="Georgia" w:eastAsia="Times New Roman" w:hAnsi="Georgia" w:cs="Times New Roman"/>
          <w:sz w:val="32"/>
          <w:szCs w:val="32"/>
        </w:rPr>
      </w:pPr>
    </w:p>
    <w:p w14:paraId="79BEA99D" w14:textId="7AC9E7DC" w:rsidR="00C66781" w:rsidRPr="00183D8A" w:rsidRDefault="00D979FA" w:rsidP="00183D8A">
      <w:pPr>
        <w:keepNext/>
        <w:keepLines/>
        <w:numPr>
          <w:ilvl w:val="1"/>
          <w:numId w:val="17"/>
        </w:numPr>
        <w:spacing w:after="240" w:line="360" w:lineRule="auto"/>
        <w:outlineLvl w:val="1"/>
        <w:rPr>
          <w:rFonts w:ascii="Georgia" w:eastAsia="Times New Roman" w:hAnsi="Georgia" w:cs="Times New Roman"/>
          <w:b/>
          <w:bCs/>
          <w:i/>
          <w:color w:val="A32020"/>
          <w:sz w:val="32"/>
          <w:szCs w:val="32"/>
        </w:rPr>
      </w:pPr>
      <w:bookmarkStart w:id="73" w:name="_Toc469053790"/>
      <w:r w:rsidRPr="00183D8A">
        <w:rPr>
          <w:rFonts w:ascii="Georgia" w:eastAsia="Times New Roman" w:hAnsi="Georgia" w:cs="Times New Roman"/>
          <w:b/>
          <w:bCs/>
          <w:i/>
          <w:color w:val="A32020"/>
          <w:sz w:val="32"/>
          <w:szCs w:val="32"/>
          <w:lang w:val="en-GB" w:eastAsia="en-GB"/>
        </w:rPr>
        <w:t>Organisational Arrangements</w:t>
      </w:r>
      <w:bookmarkEnd w:id="73"/>
    </w:p>
    <w:p w14:paraId="19C362FE" w14:textId="33BAC6F6" w:rsidR="00C66781" w:rsidRPr="00183D8A" w:rsidRDefault="00C66781" w:rsidP="00183D8A">
      <w:pPr>
        <w:spacing w:line="360" w:lineRule="auto"/>
        <w:jc w:val="both"/>
        <w:rPr>
          <w:rFonts w:ascii="Georgia" w:hAnsi="Georgia" w:cs="Arial"/>
        </w:rPr>
      </w:pPr>
      <w:r w:rsidRPr="00183D8A">
        <w:rPr>
          <w:rFonts w:ascii="Georgia" w:eastAsia="Times New Roman" w:hAnsi="Georgia" w:cs="Times New Roman"/>
          <w:b/>
          <w:bCs/>
          <w:i/>
          <w:color w:val="A32020"/>
          <w:lang w:val="en-GB" w:eastAsia="en-GB"/>
        </w:rPr>
        <w:t xml:space="preserve">     </w:t>
      </w:r>
      <w:r w:rsidRPr="00183D8A">
        <w:rPr>
          <w:rFonts w:ascii="Georgia" w:hAnsi="Georgia" w:cs="Arial"/>
        </w:rPr>
        <w:t>The responsibilities for monitoring will be done quarterly at the Planning Research and Statistics department of the Ministry of Health, PHCDB, HMB  months as this will afford close monitoring of the Budget and necessary corrections or conclusions be derived. The Health Management Information System and M &amp; E unit of the MDAs will be involved in the collation and distribution of quarterly reports. The report will be presented to the MTSS Steering committee to review which will be headed by the Permanent Secretary, analysis of data</w:t>
      </w:r>
      <w:r w:rsidR="008E72D1" w:rsidRPr="00183D8A">
        <w:rPr>
          <w:rFonts w:ascii="Georgia" w:hAnsi="Georgia" w:cs="Arial"/>
        </w:rPr>
        <w:t xml:space="preserve">. </w:t>
      </w:r>
      <w:r w:rsidRPr="00183D8A">
        <w:rPr>
          <w:rFonts w:ascii="Georgia" w:hAnsi="Georgia" w:cs="Arial"/>
        </w:rPr>
        <w:t>This will assist in the preparation of Annual Budget on the same format as wel</w:t>
      </w:r>
      <w:r w:rsidR="00CC587B" w:rsidRPr="00183D8A">
        <w:rPr>
          <w:rFonts w:ascii="Georgia" w:hAnsi="Georgia" w:cs="Arial"/>
        </w:rPr>
        <w:t xml:space="preserve">l as implementation and control and eventually the annual preparation of the Health Sector Performance Report. </w:t>
      </w:r>
    </w:p>
    <w:p w14:paraId="227DE45F" w14:textId="52AEDF8F" w:rsidR="00C66781" w:rsidRPr="00183D8A" w:rsidRDefault="00C66781" w:rsidP="00183D8A">
      <w:pPr>
        <w:keepNext/>
        <w:keepLines/>
        <w:spacing w:after="240" w:line="360" w:lineRule="auto"/>
        <w:outlineLvl w:val="1"/>
        <w:rPr>
          <w:rFonts w:ascii="Georgia" w:eastAsia="Times New Roman" w:hAnsi="Georgia" w:cs="Times New Roman"/>
          <w:b/>
          <w:bCs/>
          <w:i/>
          <w:color w:val="A32020"/>
        </w:rPr>
      </w:pPr>
    </w:p>
    <w:p w14:paraId="18D3837E" w14:textId="77777777" w:rsidR="00D979FA" w:rsidRPr="006F4DF5" w:rsidRDefault="00D979FA" w:rsidP="00D979FA"/>
    <w:p w14:paraId="0568382B" w14:textId="77777777" w:rsidR="0004379B" w:rsidRDefault="0004379B"/>
    <w:sectPr w:rsidR="0004379B" w:rsidSect="005A43CD">
      <w:pgSz w:w="11920" w:h="16840"/>
      <w:pgMar w:top="1440" w:right="1440" w:bottom="1440" w:left="1440" w:header="850" w:footer="1555"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45ECAD" w14:textId="77777777" w:rsidR="003D2FE2" w:rsidRDefault="003D2FE2">
      <w:pPr>
        <w:spacing w:after="0" w:line="240" w:lineRule="auto"/>
      </w:pPr>
      <w:r>
        <w:separator/>
      </w:r>
    </w:p>
  </w:endnote>
  <w:endnote w:type="continuationSeparator" w:id="0">
    <w:p w14:paraId="09451CD0" w14:textId="77777777" w:rsidR="003D2FE2" w:rsidRDefault="003D2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KodchiangUPC">
    <w:panose1 w:val="02020603050405020304"/>
    <w:charset w:val="00"/>
    <w:family w:val="roman"/>
    <w:pitch w:val="variable"/>
    <w:sig w:usb0="01000007" w:usb1="00000002" w:usb2="00000000" w:usb3="00000000" w:csb0="00010001"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079196"/>
      <w:docPartObj>
        <w:docPartGallery w:val="Page Numbers (Bottom of Page)"/>
        <w:docPartUnique/>
      </w:docPartObj>
    </w:sdtPr>
    <w:sdtEndPr>
      <w:rPr>
        <w:noProof/>
      </w:rPr>
    </w:sdtEndPr>
    <w:sdtContent>
      <w:p w14:paraId="17FD19E0" w14:textId="3321DC45" w:rsidR="00451AFE" w:rsidRDefault="00451AFE">
        <w:pPr>
          <w:pStyle w:val="Footer"/>
          <w:jc w:val="center"/>
        </w:pPr>
        <w:r>
          <w:fldChar w:fldCharType="begin"/>
        </w:r>
        <w:r>
          <w:instrText xml:space="preserve"> PAGE   \* MERGEFORMAT </w:instrText>
        </w:r>
        <w:r>
          <w:fldChar w:fldCharType="separate"/>
        </w:r>
        <w:r w:rsidR="00DC51E5">
          <w:rPr>
            <w:noProof/>
          </w:rPr>
          <w:t>iii</w:t>
        </w:r>
        <w:r>
          <w:rPr>
            <w:noProof/>
          </w:rPr>
          <w:fldChar w:fldCharType="end"/>
        </w:r>
      </w:p>
    </w:sdtContent>
  </w:sdt>
  <w:p w14:paraId="7A7383B8" w14:textId="77777777" w:rsidR="00451AFE" w:rsidRDefault="00451A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1778517"/>
      <w:docPartObj>
        <w:docPartGallery w:val="Page Numbers (Bottom of Page)"/>
        <w:docPartUnique/>
      </w:docPartObj>
    </w:sdtPr>
    <w:sdtEndPr>
      <w:rPr>
        <w:noProof/>
      </w:rPr>
    </w:sdtEndPr>
    <w:sdtContent>
      <w:p w14:paraId="55DE74C9" w14:textId="10371AF5" w:rsidR="00451AFE" w:rsidRDefault="00451AFE">
        <w:pPr>
          <w:pStyle w:val="Footer"/>
          <w:jc w:val="center"/>
        </w:pPr>
        <w:r>
          <w:fldChar w:fldCharType="begin"/>
        </w:r>
        <w:r>
          <w:instrText xml:space="preserve"> PAGE   \* MERGEFORMAT </w:instrText>
        </w:r>
        <w:r>
          <w:fldChar w:fldCharType="separate"/>
        </w:r>
        <w:r w:rsidR="00DC51E5">
          <w:rPr>
            <w:noProof/>
          </w:rPr>
          <w:t>11</w:t>
        </w:r>
        <w:r>
          <w:rPr>
            <w:noProof/>
          </w:rPr>
          <w:fldChar w:fldCharType="end"/>
        </w:r>
      </w:p>
    </w:sdtContent>
  </w:sdt>
  <w:p w14:paraId="577B285E" w14:textId="77777777" w:rsidR="00451AFE" w:rsidRDefault="00451AFE">
    <w:pPr>
      <w:spacing w:line="200"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8226804"/>
      <w:docPartObj>
        <w:docPartGallery w:val="Page Numbers (Bottom of Page)"/>
        <w:docPartUnique/>
      </w:docPartObj>
    </w:sdtPr>
    <w:sdtEndPr>
      <w:rPr>
        <w:noProof/>
      </w:rPr>
    </w:sdtEndPr>
    <w:sdtContent>
      <w:p w14:paraId="492584B5" w14:textId="03963CC2" w:rsidR="00451AFE" w:rsidRDefault="00451AFE">
        <w:pPr>
          <w:pStyle w:val="Footer"/>
          <w:jc w:val="center"/>
        </w:pPr>
        <w:r>
          <w:fldChar w:fldCharType="begin"/>
        </w:r>
        <w:r>
          <w:instrText xml:space="preserve"> PAGE   \* MERGEFORMAT </w:instrText>
        </w:r>
        <w:r>
          <w:fldChar w:fldCharType="separate"/>
        </w:r>
        <w:r w:rsidR="00DC51E5">
          <w:rPr>
            <w:noProof/>
          </w:rPr>
          <w:t>120</w:t>
        </w:r>
        <w:r>
          <w:rPr>
            <w:noProof/>
          </w:rPr>
          <w:fldChar w:fldCharType="end"/>
        </w:r>
      </w:p>
    </w:sdtContent>
  </w:sdt>
  <w:p w14:paraId="1400BC56" w14:textId="77777777" w:rsidR="00451AFE" w:rsidRDefault="00451AFE">
    <w:pPr>
      <w:spacing w:line="2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43AD19" w14:textId="77777777" w:rsidR="003D2FE2" w:rsidRDefault="003D2FE2">
      <w:pPr>
        <w:spacing w:after="0" w:line="240" w:lineRule="auto"/>
      </w:pPr>
      <w:r>
        <w:separator/>
      </w:r>
    </w:p>
  </w:footnote>
  <w:footnote w:type="continuationSeparator" w:id="0">
    <w:p w14:paraId="79476C0D" w14:textId="77777777" w:rsidR="003D2FE2" w:rsidRDefault="003D2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FDB81" w14:textId="77777777" w:rsidR="00451AFE" w:rsidRDefault="00451AFE">
    <w:pPr>
      <w:spacing w:line="200"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D86048" w14:textId="77777777" w:rsidR="00451AFE" w:rsidRDefault="00451AFE">
    <w:pPr>
      <w:spacing w:line="20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668CA"/>
    <w:multiLevelType w:val="multilevel"/>
    <w:tmpl w:val="9AE6F90C"/>
    <w:lvl w:ilvl="0">
      <w:start w:val="1"/>
      <w:numFmt w:val="decimal"/>
      <w:pStyle w:val="Style1"/>
      <w:suff w:val="space"/>
      <w:lvlText w:val="%1."/>
      <w:lvlJc w:val="left"/>
      <w:pPr>
        <w:ind w:left="533" w:hanging="533"/>
      </w:pPr>
      <w:rPr>
        <w:rFonts w:hint="default"/>
        <w:color w:val="0070C0"/>
        <w:sz w:val="28"/>
        <w:szCs w:val="28"/>
      </w:rPr>
    </w:lvl>
    <w:lvl w:ilvl="1">
      <w:start w:val="1"/>
      <w:numFmt w:val="decimal"/>
      <w:pStyle w:val="Heading2"/>
      <w:suff w:val="space"/>
      <w:lvlText w:val="%1.%2."/>
      <w:lvlJc w:val="left"/>
      <w:pPr>
        <w:ind w:left="810" w:hanging="720"/>
      </w:pPr>
      <w:rPr>
        <w:rFonts w:hint="default"/>
        <w:color w:val="A32020"/>
        <w:sz w:val="22"/>
        <w:szCs w:val="22"/>
      </w:rPr>
    </w:lvl>
    <w:lvl w:ilvl="2">
      <w:start w:val="1"/>
      <w:numFmt w:val="decimal"/>
      <w:pStyle w:val="Heading3"/>
      <w:suff w:val="space"/>
      <w:lvlText w:val="%1.%2.%3."/>
      <w:lvlJc w:val="left"/>
      <w:pPr>
        <w:ind w:left="777" w:hanging="777"/>
      </w:pPr>
      <w:rPr>
        <w:rFonts w:hint="default"/>
        <w:b w:val="0"/>
        <w:color w:val="A32020"/>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919" w:hanging="919"/>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1" w15:restartNumberingAfterBreak="0">
    <w:nsid w:val="0984408E"/>
    <w:multiLevelType w:val="multilevel"/>
    <w:tmpl w:val="EE3860A0"/>
    <w:name w:val="PwCListNumbers1"/>
    <w:styleLink w:val="PwCListNumbers1"/>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2" w15:restartNumberingAfterBreak="0">
    <w:nsid w:val="0AFE6494"/>
    <w:multiLevelType w:val="hybridMultilevel"/>
    <w:tmpl w:val="8F1ED8AE"/>
    <w:lvl w:ilvl="0" w:tplc="0910FB1A">
      <w:start w:val="1"/>
      <w:numFmt w:val="lowerLetter"/>
      <w:pStyle w:val="Alpha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1816F8"/>
    <w:multiLevelType w:val="multilevel"/>
    <w:tmpl w:val="D0063216"/>
    <w:lvl w:ilvl="0">
      <w:start w:val="1"/>
      <w:numFmt w:val="bullet"/>
      <w:pStyle w:val="ListBullet"/>
      <w:lvlText w:val=""/>
      <w:lvlJc w:val="left"/>
      <w:pPr>
        <w:tabs>
          <w:tab w:val="num" w:pos="397"/>
        </w:tabs>
        <w:ind w:left="397" w:hanging="397"/>
      </w:pPr>
      <w:rPr>
        <w:rFonts w:ascii="Symbol" w:hAnsi="Symbol" w:hint="default"/>
      </w:rPr>
    </w:lvl>
    <w:lvl w:ilvl="1">
      <w:start w:val="1"/>
      <w:numFmt w:val="bullet"/>
      <w:pStyle w:val="ListBullet2"/>
      <w:lvlText w:val=""/>
      <w:lvlJc w:val="left"/>
      <w:pPr>
        <w:tabs>
          <w:tab w:val="num" w:pos="794"/>
        </w:tabs>
        <w:ind w:left="794" w:hanging="397"/>
      </w:pPr>
      <w:rPr>
        <w:rFonts w:ascii="Symbol" w:hAnsi="Symbol" w:hint="default"/>
      </w:rPr>
    </w:lvl>
    <w:lvl w:ilvl="2">
      <w:start w:val="1"/>
      <w:numFmt w:val="bullet"/>
      <w:pStyle w:val="ListBullet3"/>
      <w:lvlText w:val="◦"/>
      <w:lvlJc w:val="left"/>
      <w:pPr>
        <w:tabs>
          <w:tab w:val="num" w:pos="1191"/>
        </w:tabs>
        <w:ind w:left="1191" w:hanging="397"/>
      </w:pPr>
      <w:rPr>
        <w:rFonts w:ascii="Georgia" w:hAnsi="Georgia" w:hint="default"/>
      </w:rPr>
    </w:lvl>
    <w:lvl w:ilvl="3">
      <w:start w:val="1"/>
      <w:numFmt w:val="bullet"/>
      <w:pStyle w:val="ListBullet4"/>
      <w:lvlText w:val=""/>
      <w:lvlJc w:val="left"/>
      <w:pPr>
        <w:tabs>
          <w:tab w:val="num" w:pos="1588"/>
        </w:tabs>
        <w:ind w:left="1588" w:hanging="397"/>
      </w:pPr>
      <w:rPr>
        <w:rFonts w:ascii="Symbol" w:hAnsi="Symbol" w:hint="default"/>
      </w:rPr>
    </w:lvl>
    <w:lvl w:ilvl="4">
      <w:start w:val="1"/>
      <w:numFmt w:val="bullet"/>
      <w:pStyle w:val="ListBullet5"/>
      <w:lvlText w:val="~"/>
      <w:lvlJc w:val="left"/>
      <w:pPr>
        <w:tabs>
          <w:tab w:val="num" w:pos="1985"/>
        </w:tabs>
        <w:ind w:left="1985" w:hanging="397"/>
      </w:pPr>
      <w:rPr>
        <w:rFonts w:ascii="Georgia" w:hAnsi="Georgia" w:hint="default"/>
      </w:rPr>
    </w:lvl>
    <w:lvl w:ilvl="5">
      <w:start w:val="1"/>
      <w:numFmt w:val="bullet"/>
      <w:lvlText w:val=""/>
      <w:lvlJc w:val="left"/>
      <w:pPr>
        <w:tabs>
          <w:tab w:val="num" w:pos="2381"/>
        </w:tabs>
        <w:ind w:left="2381" w:hanging="396"/>
      </w:pPr>
      <w:rPr>
        <w:rFonts w:ascii="Symbol" w:hAnsi="Symbol" w:hint="default"/>
      </w:rPr>
    </w:lvl>
    <w:lvl w:ilvl="6">
      <w:start w:val="1"/>
      <w:numFmt w:val="bullet"/>
      <w:lvlText w:val=""/>
      <w:lvlJc w:val="left"/>
      <w:pPr>
        <w:tabs>
          <w:tab w:val="num" w:pos="2778"/>
        </w:tabs>
        <w:ind w:left="2778" w:hanging="397"/>
      </w:pPr>
      <w:rPr>
        <w:rFonts w:ascii="Symbol" w:hAnsi="Symbol" w:hint="default"/>
      </w:rPr>
    </w:lvl>
    <w:lvl w:ilvl="7">
      <w:start w:val="1"/>
      <w:numFmt w:val="bullet"/>
      <w:lvlText w:val="◦"/>
      <w:lvlJc w:val="left"/>
      <w:pPr>
        <w:tabs>
          <w:tab w:val="num" w:pos="3175"/>
        </w:tabs>
        <w:ind w:left="3175" w:hanging="397"/>
      </w:pPr>
      <w:rPr>
        <w:rFonts w:ascii="Georgia" w:hAnsi="Georgia" w:hint="default"/>
      </w:rPr>
    </w:lvl>
    <w:lvl w:ilvl="8">
      <w:start w:val="1"/>
      <w:numFmt w:val="bullet"/>
      <w:lvlText w:val=""/>
      <w:lvlJc w:val="left"/>
      <w:pPr>
        <w:tabs>
          <w:tab w:val="num" w:pos="3572"/>
        </w:tabs>
        <w:ind w:left="3572" w:hanging="397"/>
      </w:pPr>
      <w:rPr>
        <w:rFonts w:ascii="Symbol" w:hAnsi="Symbol" w:hint="default"/>
      </w:rPr>
    </w:lvl>
  </w:abstractNum>
  <w:abstractNum w:abstractNumId="4" w15:restartNumberingAfterBreak="0">
    <w:nsid w:val="1D8D566E"/>
    <w:multiLevelType w:val="hybridMultilevel"/>
    <w:tmpl w:val="1460FB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8F6B84"/>
    <w:multiLevelType w:val="hybridMultilevel"/>
    <w:tmpl w:val="731A45DE"/>
    <w:lvl w:ilvl="0" w:tplc="AFCA82E8">
      <w:start w:val="1"/>
      <w:numFmt w:val="lowerRoman"/>
      <w:lvlText w:val="%1."/>
      <w:lvlJc w:val="left"/>
      <w:pPr>
        <w:ind w:left="1500" w:hanging="72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6" w15:restartNumberingAfterBreak="0">
    <w:nsid w:val="1FC46540"/>
    <w:multiLevelType w:val="hybridMultilevel"/>
    <w:tmpl w:val="08C00358"/>
    <w:lvl w:ilvl="0" w:tplc="0EA05146">
      <w:start w:val="1"/>
      <w:numFmt w:val="upperLetter"/>
      <w:pStyle w:val="Bull2"/>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7A642BB"/>
    <w:multiLevelType w:val="hybridMultilevel"/>
    <w:tmpl w:val="0AC0A3C4"/>
    <w:lvl w:ilvl="0" w:tplc="15085848">
      <w:start w:val="1"/>
      <w:numFmt w:val="bullet"/>
      <w:pStyle w:val="ListBullet6"/>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pStyle w:val="ListBullet9"/>
      <w:lvlText w:val=""/>
      <w:lvlJc w:val="left"/>
      <w:pPr>
        <w:ind w:left="6120" w:hanging="360"/>
      </w:pPr>
      <w:rPr>
        <w:rFonts w:ascii="Wingdings" w:hAnsi="Wingdings" w:hint="default"/>
      </w:rPr>
    </w:lvl>
  </w:abstractNum>
  <w:abstractNum w:abstractNumId="8" w15:restartNumberingAfterBreak="0">
    <w:nsid w:val="28132580"/>
    <w:multiLevelType w:val="multilevel"/>
    <w:tmpl w:val="AC9E9D14"/>
    <w:lvl w:ilvl="0">
      <w:start w:val="2"/>
      <w:numFmt w:val="bullet"/>
      <w:lvlText w:val="-"/>
      <w:lvlJc w:val="left"/>
      <w:pPr>
        <w:ind w:left="396" w:hanging="396"/>
      </w:pPr>
      <w:rPr>
        <w:rFonts w:ascii="Times New Roman" w:eastAsia="Calibri" w:hAnsi="Times New Roman" w:cs="Times New Roman" w:hint="default"/>
        <w:b/>
        <w:sz w:val="28"/>
      </w:rPr>
    </w:lvl>
    <w:lvl w:ilvl="1">
      <w:start w:val="1"/>
      <w:numFmt w:val="decimal"/>
      <w:lvlText w:val="%1.%2"/>
      <w:lvlJc w:val="left"/>
      <w:pPr>
        <w:ind w:left="720" w:hanging="720"/>
      </w:pPr>
      <w:rPr>
        <w:rFonts w:hint="default"/>
        <w:b/>
        <w:sz w:val="28"/>
      </w:rPr>
    </w:lvl>
    <w:lvl w:ilvl="2">
      <w:start w:val="1"/>
      <w:numFmt w:val="decimal"/>
      <w:lvlText w:val="%1.%2.%3"/>
      <w:lvlJc w:val="left"/>
      <w:pPr>
        <w:ind w:left="1440" w:hanging="1080"/>
      </w:pPr>
      <w:rPr>
        <w:rFonts w:hint="default"/>
        <w:b/>
        <w:sz w:val="28"/>
      </w:rPr>
    </w:lvl>
    <w:lvl w:ilvl="3">
      <w:start w:val="1"/>
      <w:numFmt w:val="decimal"/>
      <w:lvlText w:val="%1.%2.%3.%4"/>
      <w:lvlJc w:val="left"/>
      <w:pPr>
        <w:ind w:left="1980" w:hanging="1440"/>
      </w:pPr>
      <w:rPr>
        <w:rFonts w:hint="default"/>
        <w:b/>
        <w:sz w:val="28"/>
      </w:rPr>
    </w:lvl>
    <w:lvl w:ilvl="4">
      <w:start w:val="1"/>
      <w:numFmt w:val="decimal"/>
      <w:lvlText w:val="%1.%2.%3.%4.%5"/>
      <w:lvlJc w:val="left"/>
      <w:pPr>
        <w:ind w:left="2160" w:hanging="1440"/>
      </w:pPr>
      <w:rPr>
        <w:rFonts w:hint="default"/>
        <w:b/>
        <w:sz w:val="28"/>
      </w:rPr>
    </w:lvl>
    <w:lvl w:ilvl="5">
      <w:start w:val="1"/>
      <w:numFmt w:val="decimal"/>
      <w:lvlText w:val="%1.%2.%3.%4.%5.%6"/>
      <w:lvlJc w:val="left"/>
      <w:pPr>
        <w:ind w:left="2700" w:hanging="1800"/>
      </w:pPr>
      <w:rPr>
        <w:rFonts w:hint="default"/>
        <w:b/>
        <w:sz w:val="28"/>
      </w:rPr>
    </w:lvl>
    <w:lvl w:ilvl="6">
      <w:start w:val="1"/>
      <w:numFmt w:val="decimal"/>
      <w:lvlText w:val="%1.%2.%3.%4.%5.%6.%7"/>
      <w:lvlJc w:val="left"/>
      <w:pPr>
        <w:ind w:left="3240" w:hanging="2160"/>
      </w:pPr>
      <w:rPr>
        <w:rFonts w:hint="default"/>
        <w:b/>
        <w:sz w:val="28"/>
      </w:rPr>
    </w:lvl>
    <w:lvl w:ilvl="7">
      <w:start w:val="1"/>
      <w:numFmt w:val="decimal"/>
      <w:lvlText w:val="%1.%2.%3.%4.%5.%6.%7.%8"/>
      <w:lvlJc w:val="left"/>
      <w:pPr>
        <w:ind w:left="3780" w:hanging="2520"/>
      </w:pPr>
      <w:rPr>
        <w:rFonts w:hint="default"/>
        <w:b/>
        <w:sz w:val="28"/>
      </w:rPr>
    </w:lvl>
    <w:lvl w:ilvl="8">
      <w:start w:val="1"/>
      <w:numFmt w:val="decimal"/>
      <w:lvlText w:val="%1.%2.%3.%4.%5.%6.%7.%8.%9"/>
      <w:lvlJc w:val="left"/>
      <w:pPr>
        <w:ind w:left="4320" w:hanging="2880"/>
      </w:pPr>
      <w:rPr>
        <w:rFonts w:hint="default"/>
        <w:b/>
        <w:sz w:val="28"/>
      </w:rPr>
    </w:lvl>
  </w:abstractNum>
  <w:abstractNum w:abstractNumId="9" w15:restartNumberingAfterBreak="0">
    <w:nsid w:val="2B6627EB"/>
    <w:multiLevelType w:val="multilevel"/>
    <w:tmpl w:val="C47089E2"/>
    <w:lvl w:ilvl="0">
      <w:start w:val="1"/>
      <w:numFmt w:val="decimal"/>
      <w:pStyle w:val="ListNumber3"/>
      <w:lvlText w:val="%1."/>
      <w:lvlJc w:val="left"/>
      <w:pPr>
        <w:ind w:left="720" w:hanging="360"/>
      </w:pPr>
    </w:lvl>
    <w:lvl w:ilvl="1">
      <w:start w:val="3"/>
      <w:numFmt w:val="decimal"/>
      <w:isLgl/>
      <w:lvlText w:val="%1.%2"/>
      <w:lvlJc w:val="left"/>
      <w:pPr>
        <w:ind w:left="1110" w:hanging="750"/>
      </w:pPr>
      <w:rPr>
        <w:rFonts w:hint="default"/>
      </w:rPr>
    </w:lvl>
    <w:lvl w:ilvl="2">
      <w:start w:val="1"/>
      <w:numFmt w:val="decimal"/>
      <w:isLgl/>
      <w:lvlText w:val="%1.%2.%3"/>
      <w:lvlJc w:val="left"/>
      <w:pPr>
        <w:ind w:left="1440" w:hanging="1080"/>
      </w:pPr>
      <w:rPr>
        <w:rFonts w:hint="default"/>
      </w:rPr>
    </w:lvl>
    <w:lvl w:ilvl="3">
      <w:start w:val="1"/>
      <w:numFmt w:val="decimal"/>
      <w:pStyle w:val="ListNumber4"/>
      <w:isLgl/>
      <w:lvlText w:val="%1.%2.%3.%4"/>
      <w:lvlJc w:val="left"/>
      <w:pPr>
        <w:ind w:left="1800" w:hanging="1440"/>
      </w:pPr>
      <w:rPr>
        <w:rFonts w:hint="default"/>
      </w:rPr>
    </w:lvl>
    <w:lvl w:ilvl="4">
      <w:start w:val="1"/>
      <w:numFmt w:val="decimal"/>
      <w:pStyle w:val="ListNumber5"/>
      <w:isLgl/>
      <w:lvlText w:val="%1.%2.%3.%4.%5"/>
      <w:lvlJc w:val="left"/>
      <w:pPr>
        <w:ind w:left="2160" w:hanging="1800"/>
      </w:pPr>
      <w:rPr>
        <w:rFonts w:hint="default"/>
      </w:rPr>
    </w:lvl>
    <w:lvl w:ilvl="5">
      <w:start w:val="1"/>
      <w:numFmt w:val="decimal"/>
      <w:pStyle w:val="ListNumber6"/>
      <w:isLgl/>
      <w:lvlText w:val="%1.%2.%3.%4.%5.%6"/>
      <w:lvlJc w:val="left"/>
      <w:pPr>
        <w:ind w:left="2520" w:hanging="2160"/>
      </w:pPr>
      <w:rPr>
        <w:rFonts w:hint="default"/>
      </w:rPr>
    </w:lvl>
    <w:lvl w:ilvl="6">
      <w:start w:val="1"/>
      <w:numFmt w:val="decimal"/>
      <w:pStyle w:val="ListNumber7"/>
      <w:isLgl/>
      <w:lvlText w:val="%1.%2.%3.%4.%5.%6.%7"/>
      <w:lvlJc w:val="left"/>
      <w:pPr>
        <w:ind w:left="2880" w:hanging="2520"/>
      </w:pPr>
      <w:rPr>
        <w:rFonts w:hint="default"/>
      </w:rPr>
    </w:lvl>
    <w:lvl w:ilvl="7">
      <w:start w:val="1"/>
      <w:numFmt w:val="decimal"/>
      <w:pStyle w:val="ListNumber8"/>
      <w:isLgl/>
      <w:lvlText w:val="%1.%2.%3.%4.%5.%6.%7.%8"/>
      <w:lvlJc w:val="left"/>
      <w:pPr>
        <w:ind w:left="3240" w:hanging="2880"/>
      </w:pPr>
      <w:rPr>
        <w:rFonts w:hint="default"/>
      </w:rPr>
    </w:lvl>
    <w:lvl w:ilvl="8">
      <w:start w:val="1"/>
      <w:numFmt w:val="decimal"/>
      <w:pStyle w:val="ListNumber9"/>
      <w:isLgl/>
      <w:lvlText w:val="%1.%2.%3.%4.%5.%6.%7.%8.%9"/>
      <w:lvlJc w:val="left"/>
      <w:pPr>
        <w:ind w:left="3240" w:hanging="2880"/>
      </w:pPr>
      <w:rPr>
        <w:rFonts w:hint="default"/>
      </w:rPr>
    </w:lvl>
  </w:abstractNum>
  <w:abstractNum w:abstractNumId="10" w15:restartNumberingAfterBreak="0">
    <w:nsid w:val="2EDD11B2"/>
    <w:multiLevelType w:val="hybridMultilevel"/>
    <w:tmpl w:val="F42C032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2FB574F5"/>
    <w:multiLevelType w:val="hybridMultilevel"/>
    <w:tmpl w:val="75B40626"/>
    <w:lvl w:ilvl="0" w:tplc="04090001">
      <w:start w:val="1"/>
      <w:numFmt w:val="bullet"/>
      <w:lvlText w:val=""/>
      <w:lvlJc w:val="left"/>
      <w:pPr>
        <w:ind w:left="3270" w:hanging="360"/>
      </w:pPr>
      <w:rPr>
        <w:rFonts w:ascii="Symbol" w:hAnsi="Symbol" w:hint="default"/>
      </w:rPr>
    </w:lvl>
    <w:lvl w:ilvl="1" w:tplc="04090003" w:tentative="1">
      <w:start w:val="1"/>
      <w:numFmt w:val="bullet"/>
      <w:lvlText w:val="o"/>
      <w:lvlJc w:val="left"/>
      <w:pPr>
        <w:ind w:left="3990" w:hanging="360"/>
      </w:pPr>
      <w:rPr>
        <w:rFonts w:ascii="Courier New" w:hAnsi="Courier New" w:hint="default"/>
      </w:rPr>
    </w:lvl>
    <w:lvl w:ilvl="2" w:tplc="04090005" w:tentative="1">
      <w:start w:val="1"/>
      <w:numFmt w:val="bullet"/>
      <w:lvlText w:val=""/>
      <w:lvlJc w:val="left"/>
      <w:pPr>
        <w:ind w:left="4710" w:hanging="360"/>
      </w:pPr>
      <w:rPr>
        <w:rFonts w:ascii="Wingdings" w:hAnsi="Wingdings" w:hint="default"/>
      </w:rPr>
    </w:lvl>
    <w:lvl w:ilvl="3" w:tplc="04090001" w:tentative="1">
      <w:start w:val="1"/>
      <w:numFmt w:val="bullet"/>
      <w:lvlText w:val=""/>
      <w:lvlJc w:val="left"/>
      <w:pPr>
        <w:ind w:left="5430" w:hanging="360"/>
      </w:pPr>
      <w:rPr>
        <w:rFonts w:ascii="Symbol" w:hAnsi="Symbol" w:hint="default"/>
      </w:rPr>
    </w:lvl>
    <w:lvl w:ilvl="4" w:tplc="04090003" w:tentative="1">
      <w:start w:val="1"/>
      <w:numFmt w:val="bullet"/>
      <w:lvlText w:val="o"/>
      <w:lvlJc w:val="left"/>
      <w:pPr>
        <w:ind w:left="6150" w:hanging="360"/>
      </w:pPr>
      <w:rPr>
        <w:rFonts w:ascii="Courier New" w:hAnsi="Courier New" w:hint="default"/>
      </w:rPr>
    </w:lvl>
    <w:lvl w:ilvl="5" w:tplc="04090005" w:tentative="1">
      <w:start w:val="1"/>
      <w:numFmt w:val="bullet"/>
      <w:lvlText w:val=""/>
      <w:lvlJc w:val="left"/>
      <w:pPr>
        <w:ind w:left="6870" w:hanging="360"/>
      </w:pPr>
      <w:rPr>
        <w:rFonts w:ascii="Wingdings" w:hAnsi="Wingdings" w:hint="default"/>
      </w:rPr>
    </w:lvl>
    <w:lvl w:ilvl="6" w:tplc="04090001" w:tentative="1">
      <w:start w:val="1"/>
      <w:numFmt w:val="bullet"/>
      <w:lvlText w:val=""/>
      <w:lvlJc w:val="left"/>
      <w:pPr>
        <w:ind w:left="7590" w:hanging="360"/>
      </w:pPr>
      <w:rPr>
        <w:rFonts w:ascii="Symbol" w:hAnsi="Symbol" w:hint="default"/>
      </w:rPr>
    </w:lvl>
    <w:lvl w:ilvl="7" w:tplc="04090003" w:tentative="1">
      <w:start w:val="1"/>
      <w:numFmt w:val="bullet"/>
      <w:lvlText w:val="o"/>
      <w:lvlJc w:val="left"/>
      <w:pPr>
        <w:ind w:left="8310" w:hanging="360"/>
      </w:pPr>
      <w:rPr>
        <w:rFonts w:ascii="Courier New" w:hAnsi="Courier New" w:hint="default"/>
      </w:rPr>
    </w:lvl>
    <w:lvl w:ilvl="8" w:tplc="04090005" w:tentative="1">
      <w:start w:val="1"/>
      <w:numFmt w:val="bullet"/>
      <w:lvlText w:val=""/>
      <w:lvlJc w:val="left"/>
      <w:pPr>
        <w:ind w:left="9030" w:hanging="360"/>
      </w:pPr>
      <w:rPr>
        <w:rFonts w:ascii="Wingdings" w:hAnsi="Wingdings" w:hint="default"/>
      </w:rPr>
    </w:lvl>
  </w:abstractNum>
  <w:abstractNum w:abstractNumId="12" w15:restartNumberingAfterBreak="0">
    <w:nsid w:val="38AA1085"/>
    <w:multiLevelType w:val="multilevel"/>
    <w:tmpl w:val="FF16792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43180"/>
    <w:multiLevelType w:val="multilevel"/>
    <w:tmpl w:val="0F30F890"/>
    <w:lvl w:ilvl="0">
      <w:start w:val="1"/>
      <w:numFmt w:val="decimal"/>
      <w:pStyle w:val="ExhibitHeading1"/>
      <w:suff w:val="space"/>
      <w:lvlText w:val="Exhibit %1. -"/>
      <w:lvlJc w:val="left"/>
      <w:pPr>
        <w:ind w:left="0" w:firstLine="0"/>
      </w:pPr>
      <w:rPr>
        <w:rFonts w:ascii="Georgia" w:hAnsi="Georgia" w:hint="default"/>
      </w:rPr>
    </w:lvl>
    <w:lvl w:ilvl="1">
      <w:start w:val="1"/>
      <w:numFmt w:val="decimal"/>
      <w:pStyle w:val="ExhibitHeading2"/>
      <w:suff w:val="space"/>
      <w:lvlText w:val="%1.%2."/>
      <w:lvlJc w:val="left"/>
      <w:pPr>
        <w:ind w:left="612" w:hanging="612"/>
      </w:pPr>
      <w:rPr>
        <w:rFonts w:ascii="Georgia" w:hAnsi="Georgia" w:hint="default"/>
      </w:rPr>
    </w:lvl>
    <w:lvl w:ilvl="2">
      <w:start w:val="1"/>
      <w:numFmt w:val="decimal"/>
      <w:pStyle w:val="ExhibitHeading3"/>
      <w:suff w:val="space"/>
      <w:lvlText w:val="%1.%2.%3."/>
      <w:lvlJc w:val="left"/>
      <w:pPr>
        <w:ind w:left="777" w:hanging="777"/>
      </w:pPr>
      <w:rPr>
        <w:rFonts w:ascii="Georgia" w:hAnsi="Georgia" w:hint="default"/>
      </w:rPr>
    </w:lvl>
    <w:lvl w:ilvl="3">
      <w:start w:val="1"/>
      <w:numFmt w:val="decimal"/>
      <w:pStyle w:val="ExhibitHeading4"/>
      <w:suff w:val="space"/>
      <w:lvlText w:val="%1.%2.%3.%4."/>
      <w:lvlJc w:val="left"/>
      <w:pPr>
        <w:ind w:left="862" w:hanging="862"/>
      </w:pPr>
      <w:rPr>
        <w:rFonts w:ascii="Georgia" w:hAnsi="Georgia" w:hint="default"/>
      </w:rPr>
    </w:lvl>
    <w:lvl w:ilvl="4">
      <w:start w:val="1"/>
      <w:numFmt w:val="decimal"/>
      <w:pStyle w:val="ExhibitHeading5"/>
      <w:suff w:val="space"/>
      <w:lvlText w:val="%1.%2.%3.%4.%5."/>
      <w:lvlJc w:val="left"/>
      <w:pPr>
        <w:ind w:left="919" w:hanging="919"/>
      </w:pPr>
      <w:rPr>
        <w:rFonts w:ascii="Georgia" w:hAnsi="Georgia" w:hint="default"/>
      </w:rPr>
    </w:lvl>
    <w:lvl w:ilvl="5">
      <w:start w:val="1"/>
      <w:numFmt w:val="decimal"/>
      <w:suff w:val="space"/>
      <w:lvlText w:val="%1.%2.%3.%4.%5.%6."/>
      <w:lvlJc w:val="left"/>
      <w:pPr>
        <w:ind w:left="2736" w:hanging="2736"/>
      </w:pPr>
      <w:rPr>
        <w:rFonts w:ascii="Georgia" w:hAnsi="Georgia" w:hint="default"/>
      </w:rPr>
    </w:lvl>
    <w:lvl w:ilvl="6">
      <w:start w:val="1"/>
      <w:numFmt w:val="decimal"/>
      <w:suff w:val="space"/>
      <w:lvlText w:val="%1.%2.%3.%4.%5.%6.%7."/>
      <w:lvlJc w:val="left"/>
      <w:pPr>
        <w:ind w:left="3240" w:hanging="3240"/>
      </w:pPr>
      <w:rPr>
        <w:rFonts w:ascii="Georgia" w:hAnsi="Georgia" w:hint="default"/>
      </w:rPr>
    </w:lvl>
    <w:lvl w:ilvl="7">
      <w:start w:val="1"/>
      <w:numFmt w:val="decimal"/>
      <w:suff w:val="space"/>
      <w:lvlText w:val="%1.%2.%3.%4.%5.%6.%7.%8."/>
      <w:lvlJc w:val="left"/>
      <w:pPr>
        <w:ind w:left="3744" w:hanging="3744"/>
      </w:pPr>
      <w:rPr>
        <w:rFonts w:ascii="Georgia" w:hAnsi="Georgia" w:hint="default"/>
      </w:rPr>
    </w:lvl>
    <w:lvl w:ilvl="8">
      <w:start w:val="1"/>
      <w:numFmt w:val="decimal"/>
      <w:suff w:val="space"/>
      <w:lvlText w:val="%1.%2.%3.%4.%5.%6.%7.%8.%9."/>
      <w:lvlJc w:val="left"/>
      <w:pPr>
        <w:ind w:left="4320" w:hanging="4320"/>
      </w:pPr>
      <w:rPr>
        <w:rFonts w:ascii="Georgia" w:hAnsi="Georgia" w:hint="default"/>
      </w:rPr>
    </w:lvl>
  </w:abstractNum>
  <w:abstractNum w:abstractNumId="14" w15:restartNumberingAfterBreak="0">
    <w:nsid w:val="41355244"/>
    <w:multiLevelType w:val="multilevel"/>
    <w:tmpl w:val="6B1C825A"/>
    <w:lvl w:ilvl="0">
      <w:start w:val="4"/>
      <w:numFmt w:val="decimal"/>
      <w:lvlText w:val="%1"/>
      <w:lvlJc w:val="left"/>
      <w:pPr>
        <w:ind w:left="480" w:hanging="48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980" w:hanging="1440"/>
      </w:pPr>
      <w:rPr>
        <w:rFonts w:hint="default"/>
      </w:rPr>
    </w:lvl>
    <w:lvl w:ilvl="4">
      <w:start w:val="1"/>
      <w:numFmt w:val="decimal"/>
      <w:lvlText w:val="%1.%2.%3.%4.%5"/>
      <w:lvlJc w:val="left"/>
      <w:pPr>
        <w:ind w:left="2520" w:hanging="1800"/>
      </w:pPr>
      <w:rPr>
        <w:rFonts w:hint="default"/>
      </w:rPr>
    </w:lvl>
    <w:lvl w:ilvl="5">
      <w:start w:val="1"/>
      <w:numFmt w:val="decimal"/>
      <w:lvlText w:val="%1.%2.%3.%4.%5.%6"/>
      <w:lvlJc w:val="left"/>
      <w:pPr>
        <w:ind w:left="3060" w:hanging="2160"/>
      </w:pPr>
      <w:rPr>
        <w:rFonts w:hint="default"/>
      </w:rPr>
    </w:lvl>
    <w:lvl w:ilvl="6">
      <w:start w:val="1"/>
      <w:numFmt w:val="decimal"/>
      <w:lvlText w:val="%1.%2.%3.%4.%5.%6.%7"/>
      <w:lvlJc w:val="left"/>
      <w:pPr>
        <w:ind w:left="3600" w:hanging="2520"/>
      </w:pPr>
      <w:rPr>
        <w:rFonts w:hint="default"/>
      </w:rPr>
    </w:lvl>
    <w:lvl w:ilvl="7">
      <w:start w:val="1"/>
      <w:numFmt w:val="decimal"/>
      <w:lvlText w:val="%1.%2.%3.%4.%5.%6.%7.%8"/>
      <w:lvlJc w:val="left"/>
      <w:pPr>
        <w:ind w:left="4140" w:hanging="2880"/>
      </w:pPr>
      <w:rPr>
        <w:rFonts w:hint="default"/>
      </w:rPr>
    </w:lvl>
    <w:lvl w:ilvl="8">
      <w:start w:val="1"/>
      <w:numFmt w:val="decimal"/>
      <w:lvlText w:val="%1.%2.%3.%4.%5.%6.%7.%8.%9"/>
      <w:lvlJc w:val="left"/>
      <w:pPr>
        <w:ind w:left="4320" w:hanging="2880"/>
      </w:pPr>
      <w:rPr>
        <w:rFonts w:hint="default"/>
      </w:rPr>
    </w:lvl>
  </w:abstractNum>
  <w:abstractNum w:abstractNumId="15" w15:restartNumberingAfterBreak="0">
    <w:nsid w:val="44E719FD"/>
    <w:multiLevelType w:val="hybridMultilevel"/>
    <w:tmpl w:val="808E30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F336F5"/>
    <w:multiLevelType w:val="hybridMultilevel"/>
    <w:tmpl w:val="0608DBBA"/>
    <w:lvl w:ilvl="0" w:tplc="7F347CE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8F0946"/>
    <w:multiLevelType w:val="hybridMultilevel"/>
    <w:tmpl w:val="E0220120"/>
    <w:lvl w:ilvl="0" w:tplc="5644BFE2">
      <w:start w:val="1"/>
      <w:numFmt w:val="decimal"/>
      <w:lvlText w:val="Chapter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CE5DDF"/>
    <w:multiLevelType w:val="hybridMultilevel"/>
    <w:tmpl w:val="11FEA31C"/>
    <w:lvl w:ilvl="0" w:tplc="7F347CE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4228DD"/>
    <w:multiLevelType w:val="hybridMultilevel"/>
    <w:tmpl w:val="E1EE2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F47A3"/>
    <w:multiLevelType w:val="hybridMultilevel"/>
    <w:tmpl w:val="05920752"/>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1F1A5C"/>
    <w:multiLevelType w:val="hybridMultilevel"/>
    <w:tmpl w:val="06F8AE80"/>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2" w15:restartNumberingAfterBreak="0">
    <w:nsid w:val="4B8F7E72"/>
    <w:multiLevelType w:val="multilevel"/>
    <w:tmpl w:val="1A64E298"/>
    <w:lvl w:ilvl="0">
      <w:start w:val="1"/>
      <w:numFmt w:val="decimal"/>
      <w:pStyle w:val="ListNumber"/>
      <w:lvlText w:val="%1."/>
      <w:lvlJc w:val="left"/>
      <w:pPr>
        <w:tabs>
          <w:tab w:val="num" w:pos="397"/>
        </w:tabs>
        <w:ind w:left="397" w:hanging="397"/>
      </w:pPr>
      <w:rPr>
        <w:rFonts w:ascii="Georgia" w:hAnsi="Georgia" w:hint="default"/>
      </w:rPr>
    </w:lvl>
    <w:lvl w:ilvl="1">
      <w:start w:val="1"/>
      <w:numFmt w:val="decimal"/>
      <w:pStyle w:val="ListNumber2"/>
      <w:lvlText w:val="%2."/>
      <w:lvlJc w:val="left"/>
      <w:pPr>
        <w:tabs>
          <w:tab w:val="num" w:pos="794"/>
        </w:tabs>
        <w:ind w:left="794" w:hanging="397"/>
      </w:pPr>
      <w:rPr>
        <w:rFonts w:ascii="Georgia" w:hAnsi="Georgia" w:hint="default"/>
      </w:rPr>
    </w:lvl>
    <w:lvl w:ilvl="2">
      <w:start w:val="1"/>
      <w:numFmt w:val="decimal"/>
      <w:lvlText w:val="%3."/>
      <w:lvlJc w:val="left"/>
      <w:pPr>
        <w:tabs>
          <w:tab w:val="num" w:pos="1191"/>
        </w:tabs>
        <w:ind w:left="1191" w:hanging="397"/>
      </w:pPr>
      <w:rPr>
        <w:rFonts w:ascii="Georgia" w:hAnsi="Georgia" w:hint="default"/>
      </w:rPr>
    </w:lvl>
    <w:lvl w:ilvl="3">
      <w:start w:val="1"/>
      <w:numFmt w:val="decimal"/>
      <w:lvlText w:val="%4."/>
      <w:lvlJc w:val="left"/>
      <w:pPr>
        <w:tabs>
          <w:tab w:val="num" w:pos="1644"/>
        </w:tabs>
        <w:ind w:left="1644" w:hanging="453"/>
      </w:pPr>
      <w:rPr>
        <w:rFonts w:ascii="Georgia" w:hAnsi="Georgia" w:hint="default"/>
      </w:rPr>
    </w:lvl>
    <w:lvl w:ilvl="4">
      <w:start w:val="1"/>
      <w:numFmt w:val="decimal"/>
      <w:lvlText w:val="%5."/>
      <w:lvlJc w:val="left"/>
      <w:pPr>
        <w:tabs>
          <w:tab w:val="num" w:pos="1985"/>
        </w:tabs>
        <w:ind w:left="1985" w:hanging="341"/>
      </w:pPr>
      <w:rPr>
        <w:rFonts w:ascii="Georgia" w:hAnsi="Georgia" w:hint="default"/>
      </w:rPr>
    </w:lvl>
    <w:lvl w:ilvl="5">
      <w:start w:val="1"/>
      <w:numFmt w:val="decimal"/>
      <w:lvlText w:val="%6."/>
      <w:lvlJc w:val="left"/>
      <w:pPr>
        <w:tabs>
          <w:tab w:val="num" w:pos="2381"/>
        </w:tabs>
        <w:ind w:left="2381" w:hanging="396"/>
      </w:pPr>
      <w:rPr>
        <w:rFonts w:ascii="Georgia" w:hAnsi="Georgia" w:hint="default"/>
      </w:rPr>
    </w:lvl>
    <w:lvl w:ilvl="6">
      <w:start w:val="1"/>
      <w:numFmt w:val="decimal"/>
      <w:lvlText w:val="%7."/>
      <w:lvlJc w:val="left"/>
      <w:pPr>
        <w:tabs>
          <w:tab w:val="num" w:pos="2778"/>
        </w:tabs>
        <w:ind w:left="2778" w:hanging="397"/>
      </w:pPr>
      <w:rPr>
        <w:rFonts w:ascii="Georgia" w:hAnsi="Georgia" w:hint="default"/>
      </w:rPr>
    </w:lvl>
    <w:lvl w:ilvl="7">
      <w:start w:val="1"/>
      <w:numFmt w:val="decimal"/>
      <w:lvlText w:val="%8."/>
      <w:lvlJc w:val="left"/>
      <w:pPr>
        <w:tabs>
          <w:tab w:val="num" w:pos="3175"/>
        </w:tabs>
        <w:ind w:left="3175" w:hanging="397"/>
      </w:pPr>
      <w:rPr>
        <w:rFonts w:ascii="Georgia" w:hAnsi="Georgia" w:hint="default"/>
      </w:rPr>
    </w:lvl>
    <w:lvl w:ilvl="8">
      <w:start w:val="1"/>
      <w:numFmt w:val="decimal"/>
      <w:lvlText w:val="%9."/>
      <w:lvlJc w:val="left"/>
      <w:pPr>
        <w:tabs>
          <w:tab w:val="num" w:pos="3572"/>
        </w:tabs>
        <w:ind w:left="3572" w:hanging="397"/>
      </w:pPr>
      <w:rPr>
        <w:rFonts w:ascii="Georgia" w:hAnsi="Georgia" w:hint="default"/>
      </w:rPr>
    </w:lvl>
  </w:abstractNum>
  <w:abstractNum w:abstractNumId="23" w15:restartNumberingAfterBreak="0">
    <w:nsid w:val="561A7674"/>
    <w:multiLevelType w:val="hybridMultilevel"/>
    <w:tmpl w:val="D9F63E8A"/>
    <w:lvl w:ilvl="0" w:tplc="D3F03FDA">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A22896"/>
    <w:multiLevelType w:val="hybridMultilevel"/>
    <w:tmpl w:val="570A84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1B384E"/>
    <w:multiLevelType w:val="multilevel"/>
    <w:tmpl w:val="CA1AF08C"/>
    <w:lvl w:ilvl="0">
      <w:start w:val="1"/>
      <w:numFmt w:val="lowerRoman"/>
      <w:pStyle w:val="ListRoman"/>
      <w:lvlText w:val="%1."/>
      <w:lvlJc w:val="left"/>
      <w:pPr>
        <w:tabs>
          <w:tab w:val="num" w:pos="397"/>
        </w:tabs>
        <w:ind w:left="397" w:hanging="397"/>
      </w:pPr>
      <w:rPr>
        <w:rFonts w:ascii="Georgia" w:hAnsi="Georgia" w:hint="default"/>
      </w:rPr>
    </w:lvl>
    <w:lvl w:ilvl="1">
      <w:start w:val="1"/>
      <w:numFmt w:val="lowerRoman"/>
      <w:pStyle w:val="ListRoman2"/>
      <w:lvlText w:val="%2."/>
      <w:lvlJc w:val="left"/>
      <w:pPr>
        <w:tabs>
          <w:tab w:val="num" w:pos="794"/>
        </w:tabs>
        <w:ind w:left="794" w:hanging="397"/>
      </w:pPr>
      <w:rPr>
        <w:rFonts w:ascii="Georgia" w:hAnsi="Georgia" w:hint="default"/>
      </w:rPr>
    </w:lvl>
    <w:lvl w:ilvl="2">
      <w:start w:val="1"/>
      <w:numFmt w:val="lowerRoman"/>
      <w:pStyle w:val="ListRoman3"/>
      <w:lvlText w:val="%3."/>
      <w:lvlJc w:val="left"/>
      <w:pPr>
        <w:tabs>
          <w:tab w:val="num" w:pos="1191"/>
        </w:tabs>
        <w:ind w:left="1191" w:hanging="397"/>
      </w:pPr>
      <w:rPr>
        <w:rFonts w:ascii="Georgia" w:hAnsi="Georgia" w:hint="default"/>
      </w:rPr>
    </w:lvl>
    <w:lvl w:ilvl="3">
      <w:start w:val="1"/>
      <w:numFmt w:val="lowerRoman"/>
      <w:pStyle w:val="ListRoman4"/>
      <w:lvlText w:val="%4."/>
      <w:lvlJc w:val="left"/>
      <w:pPr>
        <w:tabs>
          <w:tab w:val="num" w:pos="1588"/>
        </w:tabs>
        <w:ind w:left="1588" w:hanging="397"/>
      </w:pPr>
      <w:rPr>
        <w:rFonts w:ascii="Georgia" w:hAnsi="Georgia" w:hint="default"/>
      </w:rPr>
    </w:lvl>
    <w:lvl w:ilvl="4">
      <w:start w:val="1"/>
      <w:numFmt w:val="lowerRoman"/>
      <w:pStyle w:val="ListRoman5"/>
      <w:lvlText w:val="%5."/>
      <w:lvlJc w:val="left"/>
      <w:pPr>
        <w:tabs>
          <w:tab w:val="num" w:pos="1985"/>
        </w:tabs>
        <w:ind w:left="1985" w:hanging="397"/>
      </w:pPr>
      <w:rPr>
        <w:rFonts w:ascii="Georgia" w:hAnsi="Georgia" w:hint="default"/>
      </w:rPr>
    </w:lvl>
    <w:lvl w:ilvl="5">
      <w:start w:val="1"/>
      <w:numFmt w:val="lowerRoman"/>
      <w:pStyle w:val="ListRoman6"/>
      <w:lvlText w:val="%6."/>
      <w:lvlJc w:val="left"/>
      <w:pPr>
        <w:tabs>
          <w:tab w:val="num" w:pos="2381"/>
        </w:tabs>
        <w:ind w:left="2382" w:hanging="397"/>
      </w:pPr>
      <w:rPr>
        <w:rFonts w:ascii="Georgia" w:hAnsi="Georgia" w:hint="default"/>
      </w:rPr>
    </w:lvl>
    <w:lvl w:ilvl="6">
      <w:start w:val="1"/>
      <w:numFmt w:val="lowerRoman"/>
      <w:pStyle w:val="ListRoman7"/>
      <w:lvlText w:val="%7."/>
      <w:lvlJc w:val="left"/>
      <w:pPr>
        <w:tabs>
          <w:tab w:val="num" w:pos="2778"/>
        </w:tabs>
        <w:ind w:left="2779" w:hanging="397"/>
      </w:pPr>
      <w:rPr>
        <w:rFonts w:ascii="Georgia" w:hAnsi="Georgia" w:hint="default"/>
      </w:rPr>
    </w:lvl>
    <w:lvl w:ilvl="7">
      <w:start w:val="1"/>
      <w:numFmt w:val="lowerRoman"/>
      <w:pStyle w:val="ListRoman8"/>
      <w:lvlText w:val="%8."/>
      <w:lvlJc w:val="left"/>
      <w:pPr>
        <w:tabs>
          <w:tab w:val="num" w:pos="3175"/>
        </w:tabs>
        <w:ind w:left="3176" w:hanging="397"/>
      </w:pPr>
      <w:rPr>
        <w:rFonts w:ascii="Georgia" w:hAnsi="Georgia" w:hint="default"/>
      </w:rPr>
    </w:lvl>
    <w:lvl w:ilvl="8">
      <w:start w:val="1"/>
      <w:numFmt w:val="lowerRoman"/>
      <w:pStyle w:val="ListRoman9"/>
      <w:lvlText w:val="%9."/>
      <w:lvlJc w:val="left"/>
      <w:pPr>
        <w:tabs>
          <w:tab w:val="num" w:pos="3572"/>
        </w:tabs>
        <w:ind w:left="3573" w:hanging="397"/>
      </w:pPr>
      <w:rPr>
        <w:rFonts w:ascii="Georgia" w:hAnsi="Georgia" w:hint="default"/>
      </w:rPr>
    </w:lvl>
  </w:abstractNum>
  <w:abstractNum w:abstractNumId="26" w15:restartNumberingAfterBreak="0">
    <w:nsid w:val="5DEE45A3"/>
    <w:multiLevelType w:val="multilevel"/>
    <w:tmpl w:val="8E7A51AE"/>
    <w:lvl w:ilvl="0">
      <w:start w:val="2"/>
      <w:numFmt w:val="decimal"/>
      <w:lvlText w:val="%1"/>
      <w:lvlJc w:val="left"/>
      <w:pPr>
        <w:ind w:left="468" w:hanging="468"/>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980" w:hanging="1440"/>
      </w:pPr>
      <w:rPr>
        <w:rFonts w:hint="default"/>
      </w:rPr>
    </w:lvl>
    <w:lvl w:ilvl="4">
      <w:start w:val="1"/>
      <w:numFmt w:val="decimal"/>
      <w:lvlText w:val="%1.%2.%3.%4.%5"/>
      <w:lvlJc w:val="left"/>
      <w:pPr>
        <w:ind w:left="2520" w:hanging="1800"/>
      </w:pPr>
      <w:rPr>
        <w:rFonts w:hint="default"/>
      </w:rPr>
    </w:lvl>
    <w:lvl w:ilvl="5">
      <w:start w:val="1"/>
      <w:numFmt w:val="decimal"/>
      <w:lvlText w:val="%1.%2.%3.%4.%5.%6"/>
      <w:lvlJc w:val="left"/>
      <w:pPr>
        <w:ind w:left="3060" w:hanging="2160"/>
      </w:pPr>
      <w:rPr>
        <w:rFonts w:hint="default"/>
      </w:rPr>
    </w:lvl>
    <w:lvl w:ilvl="6">
      <w:start w:val="1"/>
      <w:numFmt w:val="decimal"/>
      <w:lvlText w:val="%1.%2.%3.%4.%5.%6.%7"/>
      <w:lvlJc w:val="left"/>
      <w:pPr>
        <w:ind w:left="3600" w:hanging="2520"/>
      </w:pPr>
      <w:rPr>
        <w:rFonts w:hint="default"/>
      </w:rPr>
    </w:lvl>
    <w:lvl w:ilvl="7">
      <w:start w:val="1"/>
      <w:numFmt w:val="decimal"/>
      <w:lvlText w:val="%1.%2.%3.%4.%5.%6.%7.%8"/>
      <w:lvlJc w:val="left"/>
      <w:pPr>
        <w:ind w:left="4140" w:hanging="2880"/>
      </w:pPr>
      <w:rPr>
        <w:rFonts w:hint="default"/>
      </w:rPr>
    </w:lvl>
    <w:lvl w:ilvl="8">
      <w:start w:val="1"/>
      <w:numFmt w:val="decimal"/>
      <w:lvlText w:val="%1.%2.%3.%4.%5.%6.%7.%8.%9"/>
      <w:lvlJc w:val="left"/>
      <w:pPr>
        <w:ind w:left="4320" w:hanging="2880"/>
      </w:pPr>
      <w:rPr>
        <w:rFonts w:hint="default"/>
      </w:rPr>
    </w:lvl>
  </w:abstractNum>
  <w:abstractNum w:abstractNumId="27" w15:restartNumberingAfterBreak="0">
    <w:nsid w:val="614F68FE"/>
    <w:multiLevelType w:val="hybridMultilevel"/>
    <w:tmpl w:val="13AACAD6"/>
    <w:lvl w:ilvl="0" w:tplc="79682148">
      <w:start w:val="100"/>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17514F1"/>
    <w:multiLevelType w:val="hybridMultilevel"/>
    <w:tmpl w:val="0AEE8D5E"/>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751FD0"/>
    <w:multiLevelType w:val="multilevel"/>
    <w:tmpl w:val="546045C8"/>
    <w:lvl w:ilvl="0">
      <w:start w:val="5"/>
      <w:numFmt w:val="decimal"/>
      <w:lvlText w:val="%1"/>
      <w:lvlJc w:val="left"/>
      <w:pPr>
        <w:ind w:left="456" w:hanging="456"/>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980" w:hanging="1440"/>
      </w:pPr>
      <w:rPr>
        <w:rFonts w:hint="default"/>
      </w:rPr>
    </w:lvl>
    <w:lvl w:ilvl="4">
      <w:start w:val="1"/>
      <w:numFmt w:val="decimal"/>
      <w:lvlText w:val="%1.%2.%3.%4.%5"/>
      <w:lvlJc w:val="left"/>
      <w:pPr>
        <w:ind w:left="2520" w:hanging="1800"/>
      </w:pPr>
      <w:rPr>
        <w:rFonts w:hint="default"/>
      </w:rPr>
    </w:lvl>
    <w:lvl w:ilvl="5">
      <w:start w:val="1"/>
      <w:numFmt w:val="decimal"/>
      <w:lvlText w:val="%1.%2.%3.%4.%5.%6"/>
      <w:lvlJc w:val="left"/>
      <w:pPr>
        <w:ind w:left="3060" w:hanging="2160"/>
      </w:pPr>
      <w:rPr>
        <w:rFonts w:hint="default"/>
      </w:rPr>
    </w:lvl>
    <w:lvl w:ilvl="6">
      <w:start w:val="1"/>
      <w:numFmt w:val="decimal"/>
      <w:lvlText w:val="%1.%2.%3.%4.%5.%6.%7"/>
      <w:lvlJc w:val="left"/>
      <w:pPr>
        <w:ind w:left="3600" w:hanging="2520"/>
      </w:pPr>
      <w:rPr>
        <w:rFonts w:hint="default"/>
      </w:rPr>
    </w:lvl>
    <w:lvl w:ilvl="7">
      <w:start w:val="1"/>
      <w:numFmt w:val="decimal"/>
      <w:lvlText w:val="%1.%2.%3.%4.%5.%6.%7.%8"/>
      <w:lvlJc w:val="left"/>
      <w:pPr>
        <w:ind w:left="4140" w:hanging="2880"/>
      </w:pPr>
      <w:rPr>
        <w:rFonts w:hint="default"/>
      </w:rPr>
    </w:lvl>
    <w:lvl w:ilvl="8">
      <w:start w:val="1"/>
      <w:numFmt w:val="decimal"/>
      <w:lvlText w:val="%1.%2.%3.%4.%5.%6.%7.%8.%9"/>
      <w:lvlJc w:val="left"/>
      <w:pPr>
        <w:ind w:left="4320" w:hanging="2880"/>
      </w:pPr>
      <w:rPr>
        <w:rFonts w:hint="default"/>
      </w:rPr>
    </w:lvl>
  </w:abstractNum>
  <w:abstractNum w:abstractNumId="30" w15:restartNumberingAfterBreak="0">
    <w:nsid w:val="69ED78B8"/>
    <w:multiLevelType w:val="hybridMultilevel"/>
    <w:tmpl w:val="0EB0F6B2"/>
    <w:lvl w:ilvl="0" w:tplc="0809000B">
      <w:start w:val="1"/>
      <w:numFmt w:val="bullet"/>
      <w:lvlText w:val=""/>
      <w:lvlJc w:val="left"/>
      <w:pPr>
        <w:ind w:left="1176" w:hanging="360"/>
      </w:pPr>
      <w:rPr>
        <w:rFonts w:ascii="Wingdings" w:hAnsi="Wingdings" w:hint="default"/>
      </w:rPr>
    </w:lvl>
    <w:lvl w:ilvl="1" w:tplc="08090003">
      <w:start w:val="1"/>
      <w:numFmt w:val="bullet"/>
      <w:lvlText w:val="o"/>
      <w:lvlJc w:val="left"/>
      <w:pPr>
        <w:ind w:left="1896" w:hanging="360"/>
      </w:pPr>
      <w:rPr>
        <w:rFonts w:ascii="Courier New" w:hAnsi="Courier New" w:cs="Courier New" w:hint="default"/>
      </w:rPr>
    </w:lvl>
    <w:lvl w:ilvl="2" w:tplc="08090005">
      <w:start w:val="1"/>
      <w:numFmt w:val="bullet"/>
      <w:lvlText w:val=""/>
      <w:lvlJc w:val="left"/>
      <w:pPr>
        <w:ind w:left="2616" w:hanging="360"/>
      </w:pPr>
      <w:rPr>
        <w:rFonts w:ascii="Wingdings" w:hAnsi="Wingdings" w:hint="default"/>
      </w:rPr>
    </w:lvl>
    <w:lvl w:ilvl="3" w:tplc="08090001">
      <w:start w:val="1"/>
      <w:numFmt w:val="bullet"/>
      <w:lvlText w:val=""/>
      <w:lvlJc w:val="left"/>
      <w:pPr>
        <w:ind w:left="3336" w:hanging="360"/>
      </w:pPr>
      <w:rPr>
        <w:rFonts w:ascii="Symbol" w:hAnsi="Symbol" w:hint="default"/>
      </w:rPr>
    </w:lvl>
    <w:lvl w:ilvl="4" w:tplc="08090003">
      <w:start w:val="1"/>
      <w:numFmt w:val="bullet"/>
      <w:lvlText w:val="o"/>
      <w:lvlJc w:val="left"/>
      <w:pPr>
        <w:ind w:left="4056" w:hanging="360"/>
      </w:pPr>
      <w:rPr>
        <w:rFonts w:ascii="Courier New" w:hAnsi="Courier New" w:cs="Courier New" w:hint="default"/>
      </w:rPr>
    </w:lvl>
    <w:lvl w:ilvl="5" w:tplc="08090005">
      <w:start w:val="1"/>
      <w:numFmt w:val="bullet"/>
      <w:lvlText w:val=""/>
      <w:lvlJc w:val="left"/>
      <w:pPr>
        <w:ind w:left="4776" w:hanging="360"/>
      </w:pPr>
      <w:rPr>
        <w:rFonts w:ascii="Wingdings" w:hAnsi="Wingdings" w:hint="default"/>
      </w:rPr>
    </w:lvl>
    <w:lvl w:ilvl="6" w:tplc="08090001">
      <w:start w:val="1"/>
      <w:numFmt w:val="bullet"/>
      <w:lvlText w:val=""/>
      <w:lvlJc w:val="left"/>
      <w:pPr>
        <w:ind w:left="5496" w:hanging="360"/>
      </w:pPr>
      <w:rPr>
        <w:rFonts w:ascii="Symbol" w:hAnsi="Symbol" w:hint="default"/>
      </w:rPr>
    </w:lvl>
    <w:lvl w:ilvl="7" w:tplc="08090003">
      <w:start w:val="1"/>
      <w:numFmt w:val="bullet"/>
      <w:lvlText w:val="o"/>
      <w:lvlJc w:val="left"/>
      <w:pPr>
        <w:ind w:left="6216" w:hanging="360"/>
      </w:pPr>
      <w:rPr>
        <w:rFonts w:ascii="Courier New" w:hAnsi="Courier New" w:cs="Courier New" w:hint="default"/>
      </w:rPr>
    </w:lvl>
    <w:lvl w:ilvl="8" w:tplc="08090005">
      <w:start w:val="1"/>
      <w:numFmt w:val="bullet"/>
      <w:lvlText w:val=""/>
      <w:lvlJc w:val="left"/>
      <w:pPr>
        <w:ind w:left="6936" w:hanging="360"/>
      </w:pPr>
      <w:rPr>
        <w:rFonts w:ascii="Wingdings" w:hAnsi="Wingdings" w:hint="default"/>
      </w:rPr>
    </w:lvl>
  </w:abstractNum>
  <w:abstractNum w:abstractNumId="31" w15:restartNumberingAfterBreak="0">
    <w:nsid w:val="6F671C14"/>
    <w:multiLevelType w:val="hybridMultilevel"/>
    <w:tmpl w:val="9E269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EB3761"/>
    <w:multiLevelType w:val="hybridMultilevel"/>
    <w:tmpl w:val="AB520F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591CA9"/>
    <w:multiLevelType w:val="multilevel"/>
    <w:tmpl w:val="CD4C98AE"/>
    <w:name w:val="PwCListBullets1"/>
    <w:styleLink w:val="PwCListBullets1"/>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34" w15:restartNumberingAfterBreak="0">
    <w:nsid w:val="742871BD"/>
    <w:multiLevelType w:val="multilevel"/>
    <w:tmpl w:val="5AD4CF96"/>
    <w:lvl w:ilvl="0">
      <w:start w:val="1"/>
      <w:numFmt w:val="upperLetter"/>
      <w:pStyle w:val="AppendixHeading1"/>
      <w:suff w:val="space"/>
      <w:lvlText w:val="Appendix %1. -"/>
      <w:lvlJc w:val="left"/>
      <w:pPr>
        <w:ind w:left="533" w:hanging="533"/>
      </w:pPr>
      <w:rPr>
        <w:rFonts w:ascii="Georgia" w:hAnsi="Georgia" w:cs="Times New Roman" w:hint="default"/>
        <w:b/>
        <w:bCs w:val="0"/>
        <w:i/>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AppendixHeading2"/>
      <w:suff w:val="space"/>
      <w:lvlText w:val="%1.%2."/>
      <w:lvlJc w:val="left"/>
      <w:pPr>
        <w:ind w:left="612" w:hanging="612"/>
      </w:pPr>
      <w:rPr>
        <w:rFonts w:hint="default"/>
      </w:rPr>
    </w:lvl>
    <w:lvl w:ilvl="2">
      <w:start w:val="1"/>
      <w:numFmt w:val="decimal"/>
      <w:pStyle w:val="AppendixHeading3"/>
      <w:suff w:val="space"/>
      <w:lvlText w:val="%1.%2.%3."/>
      <w:lvlJc w:val="left"/>
      <w:pPr>
        <w:ind w:left="777" w:hanging="777"/>
      </w:pPr>
      <w:rPr>
        <w:rFonts w:hint="default"/>
      </w:rPr>
    </w:lvl>
    <w:lvl w:ilvl="3">
      <w:start w:val="1"/>
      <w:numFmt w:val="decimal"/>
      <w:pStyle w:val="AppendixHeading4"/>
      <w:suff w:val="space"/>
      <w:lvlText w:val="%1.%2.%3.%4."/>
      <w:lvlJc w:val="left"/>
      <w:pPr>
        <w:ind w:left="862" w:hanging="862"/>
      </w:pPr>
      <w:rPr>
        <w:rFonts w:hint="default"/>
      </w:rPr>
    </w:lvl>
    <w:lvl w:ilvl="4">
      <w:start w:val="1"/>
      <w:numFmt w:val="decimal"/>
      <w:pStyle w:val="AppendixHeading5"/>
      <w:suff w:val="space"/>
      <w:lvlText w:val="%1.%2.%3.%4.%5."/>
      <w:lvlJc w:val="left"/>
      <w:pPr>
        <w:ind w:left="919" w:hanging="919"/>
      </w:pPr>
      <w:rPr>
        <w:rFonts w:hint="default"/>
      </w:rPr>
    </w:lvl>
    <w:lvl w:ilvl="5">
      <w:start w:val="1"/>
      <w:numFmt w:val="decimal"/>
      <w:suff w:val="space"/>
      <w:lvlText w:val="%1.%2.%3.%4.%5.%6."/>
      <w:lvlJc w:val="left"/>
      <w:pPr>
        <w:ind w:left="2736" w:hanging="2736"/>
      </w:pPr>
      <w:rPr>
        <w:rFonts w:hint="default"/>
      </w:rPr>
    </w:lvl>
    <w:lvl w:ilvl="6">
      <w:start w:val="1"/>
      <w:numFmt w:val="decimal"/>
      <w:suff w:val="space"/>
      <w:lvlText w:val="%1.%2.%3.%4.%5.%6.%7."/>
      <w:lvlJc w:val="left"/>
      <w:pPr>
        <w:ind w:left="3240" w:hanging="3240"/>
      </w:pPr>
      <w:rPr>
        <w:rFonts w:hint="default"/>
      </w:rPr>
    </w:lvl>
    <w:lvl w:ilvl="7">
      <w:start w:val="1"/>
      <w:numFmt w:val="decimal"/>
      <w:suff w:val="space"/>
      <w:lvlText w:val="%1.%2.%3.%4.%5.%6.%7.%8."/>
      <w:lvlJc w:val="left"/>
      <w:pPr>
        <w:ind w:left="3744" w:hanging="3744"/>
      </w:pPr>
      <w:rPr>
        <w:rFonts w:hint="default"/>
      </w:rPr>
    </w:lvl>
    <w:lvl w:ilvl="8">
      <w:start w:val="1"/>
      <w:numFmt w:val="decimal"/>
      <w:suff w:val="space"/>
      <w:lvlText w:val="%1.%2.%3.%4.%5.%6.%7.%8.%9."/>
      <w:lvlJc w:val="left"/>
      <w:pPr>
        <w:ind w:left="4320" w:hanging="4320"/>
      </w:pPr>
      <w:rPr>
        <w:rFonts w:hint="default"/>
      </w:rPr>
    </w:lvl>
  </w:abstractNum>
  <w:abstractNum w:abstractNumId="35" w15:restartNumberingAfterBreak="0">
    <w:nsid w:val="74C444DD"/>
    <w:multiLevelType w:val="multilevel"/>
    <w:tmpl w:val="1B3A02A8"/>
    <w:lvl w:ilvl="0">
      <w:start w:val="1"/>
      <w:numFmt w:val="decimal"/>
      <w:pStyle w:val="Title1"/>
      <w:lvlText w:val="%1."/>
      <w:lvlJc w:val="left"/>
      <w:pPr>
        <w:tabs>
          <w:tab w:val="num" w:pos="360"/>
        </w:tabs>
        <w:ind w:left="360" w:hanging="360"/>
      </w:pPr>
      <w:rPr>
        <w:rFonts w:hint="default"/>
      </w:rPr>
    </w:lvl>
    <w:lvl w:ilvl="1">
      <w:start w:val="1"/>
      <w:numFmt w:val="decimal"/>
      <w:pStyle w:val="Title2"/>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7AA00A8"/>
    <w:multiLevelType w:val="multilevel"/>
    <w:tmpl w:val="E014075E"/>
    <w:lvl w:ilvl="0">
      <w:start w:val="3"/>
      <w:numFmt w:val="decimal"/>
      <w:lvlText w:val="%1"/>
      <w:lvlJc w:val="left"/>
      <w:pPr>
        <w:ind w:left="396" w:hanging="396"/>
      </w:pPr>
      <w:rPr>
        <w:rFonts w:hint="default"/>
        <w:b/>
        <w:sz w:val="28"/>
      </w:rPr>
    </w:lvl>
    <w:lvl w:ilvl="1">
      <w:start w:val="1"/>
      <w:numFmt w:val="decimal"/>
      <w:lvlText w:val="%1.%2"/>
      <w:lvlJc w:val="left"/>
      <w:pPr>
        <w:ind w:left="720" w:hanging="720"/>
      </w:pPr>
      <w:rPr>
        <w:rFonts w:hint="default"/>
        <w:b/>
        <w:color w:val="auto"/>
        <w:sz w:val="28"/>
      </w:rPr>
    </w:lvl>
    <w:lvl w:ilvl="2">
      <w:start w:val="1"/>
      <w:numFmt w:val="decimal"/>
      <w:lvlText w:val="%1.%2.%3"/>
      <w:lvlJc w:val="left"/>
      <w:pPr>
        <w:ind w:left="1440" w:hanging="1080"/>
      </w:pPr>
      <w:rPr>
        <w:rFonts w:hint="default"/>
        <w:b/>
        <w:sz w:val="28"/>
      </w:rPr>
    </w:lvl>
    <w:lvl w:ilvl="3">
      <w:start w:val="1"/>
      <w:numFmt w:val="decimal"/>
      <w:lvlText w:val="%1.%2.%3.%4"/>
      <w:lvlJc w:val="left"/>
      <w:pPr>
        <w:ind w:left="1980" w:hanging="1440"/>
      </w:pPr>
      <w:rPr>
        <w:rFonts w:hint="default"/>
        <w:b/>
        <w:sz w:val="28"/>
      </w:rPr>
    </w:lvl>
    <w:lvl w:ilvl="4">
      <w:start w:val="1"/>
      <w:numFmt w:val="decimal"/>
      <w:lvlText w:val="%1.%2.%3.%4.%5"/>
      <w:lvlJc w:val="left"/>
      <w:pPr>
        <w:ind w:left="2160" w:hanging="1440"/>
      </w:pPr>
      <w:rPr>
        <w:rFonts w:hint="default"/>
        <w:b/>
        <w:sz w:val="28"/>
      </w:rPr>
    </w:lvl>
    <w:lvl w:ilvl="5">
      <w:start w:val="1"/>
      <w:numFmt w:val="decimal"/>
      <w:lvlText w:val="%1.%2.%3.%4.%5.%6"/>
      <w:lvlJc w:val="left"/>
      <w:pPr>
        <w:ind w:left="2700" w:hanging="1800"/>
      </w:pPr>
      <w:rPr>
        <w:rFonts w:hint="default"/>
        <w:b/>
        <w:sz w:val="28"/>
      </w:rPr>
    </w:lvl>
    <w:lvl w:ilvl="6">
      <w:start w:val="1"/>
      <w:numFmt w:val="decimal"/>
      <w:lvlText w:val="%1.%2.%3.%4.%5.%6.%7"/>
      <w:lvlJc w:val="left"/>
      <w:pPr>
        <w:ind w:left="3240" w:hanging="2160"/>
      </w:pPr>
      <w:rPr>
        <w:rFonts w:hint="default"/>
        <w:b/>
        <w:sz w:val="28"/>
      </w:rPr>
    </w:lvl>
    <w:lvl w:ilvl="7">
      <w:start w:val="1"/>
      <w:numFmt w:val="decimal"/>
      <w:lvlText w:val="%1.%2.%3.%4.%5.%6.%7.%8"/>
      <w:lvlJc w:val="left"/>
      <w:pPr>
        <w:ind w:left="3780" w:hanging="2520"/>
      </w:pPr>
      <w:rPr>
        <w:rFonts w:hint="default"/>
        <w:b/>
        <w:sz w:val="28"/>
      </w:rPr>
    </w:lvl>
    <w:lvl w:ilvl="8">
      <w:start w:val="1"/>
      <w:numFmt w:val="decimal"/>
      <w:lvlText w:val="%1.%2.%3.%4.%5.%6.%7.%8.%9"/>
      <w:lvlJc w:val="left"/>
      <w:pPr>
        <w:ind w:left="4320" w:hanging="2880"/>
      </w:pPr>
      <w:rPr>
        <w:rFonts w:hint="default"/>
        <w:b/>
        <w:sz w:val="28"/>
      </w:rPr>
    </w:lvl>
  </w:abstractNum>
  <w:num w:numId="1">
    <w:abstractNumId w:val="0"/>
  </w:num>
  <w:num w:numId="2">
    <w:abstractNumId w:val="3"/>
  </w:num>
  <w:num w:numId="3">
    <w:abstractNumId w:val="22"/>
  </w:num>
  <w:num w:numId="4">
    <w:abstractNumId w:val="25"/>
  </w:num>
  <w:num w:numId="5">
    <w:abstractNumId w:val="34"/>
  </w:num>
  <w:num w:numId="6">
    <w:abstractNumId w:val="13"/>
  </w:num>
  <w:num w:numId="7">
    <w:abstractNumId w:val="7"/>
  </w:num>
  <w:num w:numId="8">
    <w:abstractNumId w:val="2"/>
  </w:num>
  <w:num w:numId="9">
    <w:abstractNumId w:val="9"/>
  </w:num>
  <w:num w:numId="10">
    <w:abstractNumId w:val="33"/>
  </w:num>
  <w:num w:numId="11">
    <w:abstractNumId w:val="1"/>
  </w:num>
  <w:num w:numId="12">
    <w:abstractNumId w:val="35"/>
  </w:num>
  <w:num w:numId="13">
    <w:abstractNumId w:val="17"/>
  </w:num>
  <w:num w:numId="14">
    <w:abstractNumId w:val="26"/>
  </w:num>
  <w:num w:numId="15">
    <w:abstractNumId w:val="36"/>
  </w:num>
  <w:num w:numId="16">
    <w:abstractNumId w:val="14"/>
  </w:num>
  <w:num w:numId="17">
    <w:abstractNumId w:val="29"/>
  </w:num>
  <w:num w:numId="18">
    <w:abstractNumId w:val="19"/>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0"/>
  </w:num>
  <w:num w:numId="22">
    <w:abstractNumId w:val="31"/>
  </w:num>
  <w:num w:numId="23">
    <w:abstractNumId w:val="20"/>
  </w:num>
  <w:num w:numId="24">
    <w:abstractNumId w:val="28"/>
  </w:num>
  <w:num w:numId="25">
    <w:abstractNumId w:val="5"/>
  </w:num>
  <w:num w:numId="26">
    <w:abstractNumId w:val="23"/>
  </w:num>
  <w:num w:numId="27">
    <w:abstractNumId w:val="24"/>
  </w:num>
  <w:num w:numId="28">
    <w:abstractNumId w:val="16"/>
  </w:num>
  <w:num w:numId="29">
    <w:abstractNumId w:val="18"/>
  </w:num>
  <w:num w:numId="30">
    <w:abstractNumId w:val="4"/>
  </w:num>
  <w:num w:numId="31">
    <w:abstractNumId w:val="15"/>
  </w:num>
  <w:num w:numId="32">
    <w:abstractNumId w:val="6"/>
  </w:num>
  <w:num w:numId="33">
    <w:abstractNumId w:val="8"/>
  </w:num>
  <w:num w:numId="34">
    <w:abstractNumId w:val="11"/>
  </w:num>
  <w:num w:numId="35">
    <w:abstractNumId w:val="32"/>
  </w:num>
  <w:num w:numId="36">
    <w:abstractNumId w:val="27"/>
  </w:num>
  <w:num w:numId="37">
    <w:abstractNumId w:val="12"/>
  </w:num>
  <w:num w:numId="3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9FA"/>
    <w:rsid w:val="00001B4F"/>
    <w:rsid w:val="00001F49"/>
    <w:rsid w:val="00004BB9"/>
    <w:rsid w:val="00005C15"/>
    <w:rsid w:val="00010563"/>
    <w:rsid w:val="00011A3C"/>
    <w:rsid w:val="0001223C"/>
    <w:rsid w:val="00015F75"/>
    <w:rsid w:val="00021D1F"/>
    <w:rsid w:val="000251BF"/>
    <w:rsid w:val="000301AB"/>
    <w:rsid w:val="00036B13"/>
    <w:rsid w:val="0004379B"/>
    <w:rsid w:val="00047327"/>
    <w:rsid w:val="000606B3"/>
    <w:rsid w:val="00065C88"/>
    <w:rsid w:val="00070A91"/>
    <w:rsid w:val="00075691"/>
    <w:rsid w:val="00076CE7"/>
    <w:rsid w:val="000A0E10"/>
    <w:rsid w:val="000B198F"/>
    <w:rsid w:val="000B6228"/>
    <w:rsid w:val="000C0E2A"/>
    <w:rsid w:val="000C113D"/>
    <w:rsid w:val="000C5556"/>
    <w:rsid w:val="000D2AE3"/>
    <w:rsid w:val="000D6CD1"/>
    <w:rsid w:val="000D70ED"/>
    <w:rsid w:val="000F65C6"/>
    <w:rsid w:val="00111A5D"/>
    <w:rsid w:val="00117168"/>
    <w:rsid w:val="0013030D"/>
    <w:rsid w:val="00140BE7"/>
    <w:rsid w:val="0014293D"/>
    <w:rsid w:val="001515F1"/>
    <w:rsid w:val="00163664"/>
    <w:rsid w:val="001720CE"/>
    <w:rsid w:val="0017398B"/>
    <w:rsid w:val="001761E7"/>
    <w:rsid w:val="00183D8A"/>
    <w:rsid w:val="001922E3"/>
    <w:rsid w:val="00197156"/>
    <w:rsid w:val="001A0A4B"/>
    <w:rsid w:val="001A0C51"/>
    <w:rsid w:val="001A334E"/>
    <w:rsid w:val="001A4F78"/>
    <w:rsid w:val="001C1E46"/>
    <w:rsid w:val="001D657E"/>
    <w:rsid w:val="001E0D4B"/>
    <w:rsid w:val="001E5595"/>
    <w:rsid w:val="001F59D1"/>
    <w:rsid w:val="00203F2D"/>
    <w:rsid w:val="00206888"/>
    <w:rsid w:val="002217F0"/>
    <w:rsid w:val="0022564E"/>
    <w:rsid w:val="00243CE9"/>
    <w:rsid w:val="00250DDE"/>
    <w:rsid w:val="00260734"/>
    <w:rsid w:val="00260A32"/>
    <w:rsid w:val="0029072D"/>
    <w:rsid w:val="002A1330"/>
    <w:rsid w:val="002A3FF0"/>
    <w:rsid w:val="002B0E4E"/>
    <w:rsid w:val="002C7818"/>
    <w:rsid w:val="002E08CF"/>
    <w:rsid w:val="002E4AEE"/>
    <w:rsid w:val="002E5449"/>
    <w:rsid w:val="002E6247"/>
    <w:rsid w:val="002F067D"/>
    <w:rsid w:val="002F124A"/>
    <w:rsid w:val="002F49C9"/>
    <w:rsid w:val="00302897"/>
    <w:rsid w:val="00314D3E"/>
    <w:rsid w:val="0031588D"/>
    <w:rsid w:val="00322017"/>
    <w:rsid w:val="00335D9F"/>
    <w:rsid w:val="00341B11"/>
    <w:rsid w:val="003520D6"/>
    <w:rsid w:val="003539FD"/>
    <w:rsid w:val="003646D0"/>
    <w:rsid w:val="00364D90"/>
    <w:rsid w:val="00374AF2"/>
    <w:rsid w:val="00375744"/>
    <w:rsid w:val="00377433"/>
    <w:rsid w:val="003819AA"/>
    <w:rsid w:val="00381D32"/>
    <w:rsid w:val="00386B6B"/>
    <w:rsid w:val="00397CEC"/>
    <w:rsid w:val="003C069F"/>
    <w:rsid w:val="003D148D"/>
    <w:rsid w:val="003D2FE2"/>
    <w:rsid w:val="003E4274"/>
    <w:rsid w:val="00400800"/>
    <w:rsid w:val="0040783F"/>
    <w:rsid w:val="00410DA8"/>
    <w:rsid w:val="00410E97"/>
    <w:rsid w:val="0041326E"/>
    <w:rsid w:val="0042680E"/>
    <w:rsid w:val="00437A85"/>
    <w:rsid w:val="00441831"/>
    <w:rsid w:val="0044211B"/>
    <w:rsid w:val="00444E08"/>
    <w:rsid w:val="00451A07"/>
    <w:rsid w:val="00451AFE"/>
    <w:rsid w:val="00460C55"/>
    <w:rsid w:val="00463830"/>
    <w:rsid w:val="00476DBD"/>
    <w:rsid w:val="004871AF"/>
    <w:rsid w:val="00491B58"/>
    <w:rsid w:val="00494533"/>
    <w:rsid w:val="004C09AA"/>
    <w:rsid w:val="004C4A55"/>
    <w:rsid w:val="004C4FFD"/>
    <w:rsid w:val="004C5A27"/>
    <w:rsid w:val="004C7A55"/>
    <w:rsid w:val="004D4FA0"/>
    <w:rsid w:val="004E2B17"/>
    <w:rsid w:val="004E5D45"/>
    <w:rsid w:val="004F58AC"/>
    <w:rsid w:val="00501A54"/>
    <w:rsid w:val="005143D8"/>
    <w:rsid w:val="00537D80"/>
    <w:rsid w:val="00544A8D"/>
    <w:rsid w:val="005466D0"/>
    <w:rsid w:val="005473BB"/>
    <w:rsid w:val="00556E35"/>
    <w:rsid w:val="00561CB5"/>
    <w:rsid w:val="00571185"/>
    <w:rsid w:val="005748D6"/>
    <w:rsid w:val="00575077"/>
    <w:rsid w:val="00577A26"/>
    <w:rsid w:val="00580EE6"/>
    <w:rsid w:val="005A1A40"/>
    <w:rsid w:val="005A43CD"/>
    <w:rsid w:val="005C4486"/>
    <w:rsid w:val="005D1A1C"/>
    <w:rsid w:val="005D57AD"/>
    <w:rsid w:val="005E4A1E"/>
    <w:rsid w:val="00600C0A"/>
    <w:rsid w:val="0060191C"/>
    <w:rsid w:val="006040F2"/>
    <w:rsid w:val="006204B4"/>
    <w:rsid w:val="00623EE4"/>
    <w:rsid w:val="00643B1A"/>
    <w:rsid w:val="0064636A"/>
    <w:rsid w:val="006576B8"/>
    <w:rsid w:val="006662F7"/>
    <w:rsid w:val="00666C26"/>
    <w:rsid w:val="006721F0"/>
    <w:rsid w:val="00677A11"/>
    <w:rsid w:val="00682A99"/>
    <w:rsid w:val="00682E86"/>
    <w:rsid w:val="006C03DD"/>
    <w:rsid w:val="006E2F7F"/>
    <w:rsid w:val="00700892"/>
    <w:rsid w:val="007154A4"/>
    <w:rsid w:val="00747567"/>
    <w:rsid w:val="00757A89"/>
    <w:rsid w:val="007800FF"/>
    <w:rsid w:val="00783251"/>
    <w:rsid w:val="007910BA"/>
    <w:rsid w:val="007927BC"/>
    <w:rsid w:val="0079596C"/>
    <w:rsid w:val="007B264A"/>
    <w:rsid w:val="007B5E9A"/>
    <w:rsid w:val="007D325D"/>
    <w:rsid w:val="007F2F78"/>
    <w:rsid w:val="007F4720"/>
    <w:rsid w:val="008032E6"/>
    <w:rsid w:val="00804DC1"/>
    <w:rsid w:val="00820333"/>
    <w:rsid w:val="00831411"/>
    <w:rsid w:val="00834855"/>
    <w:rsid w:val="00836EBD"/>
    <w:rsid w:val="008402B3"/>
    <w:rsid w:val="008560CE"/>
    <w:rsid w:val="00857232"/>
    <w:rsid w:val="00875B51"/>
    <w:rsid w:val="00880B17"/>
    <w:rsid w:val="0089137E"/>
    <w:rsid w:val="008958E2"/>
    <w:rsid w:val="008A081A"/>
    <w:rsid w:val="008A3DFF"/>
    <w:rsid w:val="008B2375"/>
    <w:rsid w:val="008B67C7"/>
    <w:rsid w:val="008C34C5"/>
    <w:rsid w:val="008E6DF7"/>
    <w:rsid w:val="008E72D1"/>
    <w:rsid w:val="008F5D07"/>
    <w:rsid w:val="00900F6A"/>
    <w:rsid w:val="00901E3D"/>
    <w:rsid w:val="009112EC"/>
    <w:rsid w:val="0091766B"/>
    <w:rsid w:val="009215BD"/>
    <w:rsid w:val="00927045"/>
    <w:rsid w:val="00940AB8"/>
    <w:rsid w:val="009442CF"/>
    <w:rsid w:val="00946EB0"/>
    <w:rsid w:val="00962430"/>
    <w:rsid w:val="0096592C"/>
    <w:rsid w:val="00970A77"/>
    <w:rsid w:val="009720B1"/>
    <w:rsid w:val="009847F3"/>
    <w:rsid w:val="00986FDE"/>
    <w:rsid w:val="00987040"/>
    <w:rsid w:val="00991E73"/>
    <w:rsid w:val="009A2FEF"/>
    <w:rsid w:val="009B669B"/>
    <w:rsid w:val="009C15C1"/>
    <w:rsid w:val="009C29A2"/>
    <w:rsid w:val="009C65C6"/>
    <w:rsid w:val="009D4AB4"/>
    <w:rsid w:val="009D73D3"/>
    <w:rsid w:val="00A02733"/>
    <w:rsid w:val="00A24419"/>
    <w:rsid w:val="00A32AC7"/>
    <w:rsid w:val="00A3314F"/>
    <w:rsid w:val="00A4441D"/>
    <w:rsid w:val="00A60130"/>
    <w:rsid w:val="00A66899"/>
    <w:rsid w:val="00A83DA2"/>
    <w:rsid w:val="00A873E8"/>
    <w:rsid w:val="00A915E8"/>
    <w:rsid w:val="00A93DD0"/>
    <w:rsid w:val="00A96D53"/>
    <w:rsid w:val="00AB062C"/>
    <w:rsid w:val="00AB0DB9"/>
    <w:rsid w:val="00AB4641"/>
    <w:rsid w:val="00AC0A2B"/>
    <w:rsid w:val="00AD2FB2"/>
    <w:rsid w:val="00AD3E62"/>
    <w:rsid w:val="00AE3280"/>
    <w:rsid w:val="00AE44D4"/>
    <w:rsid w:val="00AF38B8"/>
    <w:rsid w:val="00B147B0"/>
    <w:rsid w:val="00B1701F"/>
    <w:rsid w:val="00B3420B"/>
    <w:rsid w:val="00B60C43"/>
    <w:rsid w:val="00B611C7"/>
    <w:rsid w:val="00B61443"/>
    <w:rsid w:val="00B67E08"/>
    <w:rsid w:val="00B817C4"/>
    <w:rsid w:val="00B91C18"/>
    <w:rsid w:val="00B939C5"/>
    <w:rsid w:val="00B94168"/>
    <w:rsid w:val="00BA210F"/>
    <w:rsid w:val="00BA4F76"/>
    <w:rsid w:val="00BA55AF"/>
    <w:rsid w:val="00BA6F43"/>
    <w:rsid w:val="00BB6CA4"/>
    <w:rsid w:val="00BD510F"/>
    <w:rsid w:val="00BD7B27"/>
    <w:rsid w:val="00BE4D12"/>
    <w:rsid w:val="00BE5F51"/>
    <w:rsid w:val="00BF1BD9"/>
    <w:rsid w:val="00BF2DBE"/>
    <w:rsid w:val="00C00C81"/>
    <w:rsid w:val="00C12C19"/>
    <w:rsid w:val="00C1346E"/>
    <w:rsid w:val="00C1438A"/>
    <w:rsid w:val="00C15876"/>
    <w:rsid w:val="00C21FB5"/>
    <w:rsid w:val="00C2353E"/>
    <w:rsid w:val="00C24667"/>
    <w:rsid w:val="00C63D44"/>
    <w:rsid w:val="00C63E9C"/>
    <w:rsid w:val="00C66781"/>
    <w:rsid w:val="00C66A2E"/>
    <w:rsid w:val="00C85914"/>
    <w:rsid w:val="00C974B8"/>
    <w:rsid w:val="00CA348E"/>
    <w:rsid w:val="00CB0A82"/>
    <w:rsid w:val="00CB2B2B"/>
    <w:rsid w:val="00CC2F89"/>
    <w:rsid w:val="00CC587B"/>
    <w:rsid w:val="00CC78C0"/>
    <w:rsid w:val="00CE37D6"/>
    <w:rsid w:val="00CE66AB"/>
    <w:rsid w:val="00D027A8"/>
    <w:rsid w:val="00D1456E"/>
    <w:rsid w:val="00D170F8"/>
    <w:rsid w:val="00D17427"/>
    <w:rsid w:val="00D2111B"/>
    <w:rsid w:val="00D278DD"/>
    <w:rsid w:val="00D302F1"/>
    <w:rsid w:val="00D403CC"/>
    <w:rsid w:val="00D51457"/>
    <w:rsid w:val="00D6402D"/>
    <w:rsid w:val="00D6757E"/>
    <w:rsid w:val="00D67589"/>
    <w:rsid w:val="00D720B3"/>
    <w:rsid w:val="00D76862"/>
    <w:rsid w:val="00D76DC1"/>
    <w:rsid w:val="00D832EF"/>
    <w:rsid w:val="00D8332F"/>
    <w:rsid w:val="00D83F6A"/>
    <w:rsid w:val="00D9126C"/>
    <w:rsid w:val="00D979FA"/>
    <w:rsid w:val="00DA393E"/>
    <w:rsid w:val="00DB4ACA"/>
    <w:rsid w:val="00DC4AFF"/>
    <w:rsid w:val="00DC51E5"/>
    <w:rsid w:val="00DD2052"/>
    <w:rsid w:val="00DD52E6"/>
    <w:rsid w:val="00DD6752"/>
    <w:rsid w:val="00DD77A6"/>
    <w:rsid w:val="00DF4E0A"/>
    <w:rsid w:val="00E14220"/>
    <w:rsid w:val="00E32478"/>
    <w:rsid w:val="00E35E3B"/>
    <w:rsid w:val="00E3741C"/>
    <w:rsid w:val="00E524E3"/>
    <w:rsid w:val="00E537B9"/>
    <w:rsid w:val="00E6221E"/>
    <w:rsid w:val="00E80C23"/>
    <w:rsid w:val="00E87944"/>
    <w:rsid w:val="00E96308"/>
    <w:rsid w:val="00E9795A"/>
    <w:rsid w:val="00EA066C"/>
    <w:rsid w:val="00EA3031"/>
    <w:rsid w:val="00EB3D59"/>
    <w:rsid w:val="00EC04D1"/>
    <w:rsid w:val="00EC120D"/>
    <w:rsid w:val="00EC18D5"/>
    <w:rsid w:val="00EC3A04"/>
    <w:rsid w:val="00EC716C"/>
    <w:rsid w:val="00ED4682"/>
    <w:rsid w:val="00EE13AF"/>
    <w:rsid w:val="00EE1A0A"/>
    <w:rsid w:val="00EF1A5C"/>
    <w:rsid w:val="00F07A65"/>
    <w:rsid w:val="00F14436"/>
    <w:rsid w:val="00F3590E"/>
    <w:rsid w:val="00F35DCC"/>
    <w:rsid w:val="00F36FEF"/>
    <w:rsid w:val="00F460D9"/>
    <w:rsid w:val="00F5206D"/>
    <w:rsid w:val="00F76F30"/>
    <w:rsid w:val="00F7790E"/>
    <w:rsid w:val="00F77B3A"/>
    <w:rsid w:val="00F80C20"/>
    <w:rsid w:val="00FA0B85"/>
    <w:rsid w:val="00FA547D"/>
    <w:rsid w:val="00FD19A6"/>
    <w:rsid w:val="00FD5C18"/>
    <w:rsid w:val="00FE3EC9"/>
    <w:rsid w:val="00FF4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519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iPriority="13" w:unhideWhenUsed="1" w:qFormat="1"/>
    <w:lsdException w:name="List Bullet 3" w:semiHidden="1" w:uiPriority="13" w:unhideWhenUsed="1" w:qFormat="1"/>
    <w:lsdException w:name="List Bullet 4" w:semiHidden="1" w:uiPriority="13" w:unhideWhenUsed="1"/>
    <w:lsdException w:name="List Bullet 5" w:semiHidden="1" w:uiPriority="13" w:unhideWhenUsed="1"/>
    <w:lsdException w:name="List Number 2" w:semiHidden="1" w:unhideWhenUsed="1" w:qFormat="1"/>
    <w:lsdException w:name="List Number 3" w:semiHidden="1" w:unhideWhenUsed="1" w:qFormat="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14" w:unhideWhenUsed="1" w:qFormat="1"/>
    <w:lsdException w:name="List Continue 2" w:semiHidden="1" w:uiPriority="14" w:unhideWhenUsed="1" w:qFormat="1"/>
    <w:lsdException w:name="List Continue 3" w:semiHidden="1" w:uiPriority="14" w:unhideWhenUsed="1" w:qFormat="1"/>
    <w:lsdException w:name="List Continue 4" w:semiHidden="1" w:uiPriority="14" w:unhideWhenUsed="1"/>
    <w:lsdException w:name="List Continue 5" w:semiHidden="1" w:uiPriority="14"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9FA"/>
  </w:style>
  <w:style w:type="paragraph" w:styleId="Heading1">
    <w:name w:val="heading 1"/>
    <w:basedOn w:val="Normal"/>
    <w:next w:val="Heading2"/>
    <w:link w:val="Heading1Char"/>
    <w:qFormat/>
    <w:rsid w:val="00D979FA"/>
    <w:pPr>
      <w:keepNext/>
      <w:pageBreakBefore/>
      <w:spacing w:after="480" w:line="0" w:lineRule="atLeast"/>
      <w:outlineLvl w:val="0"/>
    </w:pPr>
    <w:rPr>
      <w:rFonts w:ascii="Georgia" w:eastAsia="Times New Roman" w:hAnsi="Georgia" w:cs="Times New Roman"/>
      <w:b/>
      <w:bCs/>
      <w:i/>
      <w:sz w:val="44"/>
      <w:szCs w:val="44"/>
    </w:rPr>
  </w:style>
  <w:style w:type="paragraph" w:styleId="Heading2">
    <w:name w:val="heading 2"/>
    <w:basedOn w:val="Normal"/>
    <w:next w:val="BodyText"/>
    <w:link w:val="Heading2Char"/>
    <w:unhideWhenUsed/>
    <w:qFormat/>
    <w:rsid w:val="00D979FA"/>
    <w:pPr>
      <w:keepNext/>
      <w:keepLines/>
      <w:numPr>
        <w:ilvl w:val="1"/>
        <w:numId w:val="1"/>
      </w:numPr>
      <w:spacing w:after="240" w:line="240" w:lineRule="auto"/>
      <w:ind w:left="900"/>
      <w:outlineLvl w:val="1"/>
    </w:pPr>
    <w:rPr>
      <w:rFonts w:ascii="Georgia" w:eastAsia="Times New Roman" w:hAnsi="Georgia" w:cs="Times New Roman"/>
      <w:b/>
      <w:bCs/>
      <w:i/>
      <w:color w:val="A32020"/>
      <w:sz w:val="32"/>
      <w:szCs w:val="26"/>
    </w:rPr>
  </w:style>
  <w:style w:type="paragraph" w:styleId="Heading3">
    <w:name w:val="heading 3"/>
    <w:basedOn w:val="Normal"/>
    <w:next w:val="BodyText"/>
    <w:link w:val="Heading3Char"/>
    <w:uiPriority w:val="9"/>
    <w:unhideWhenUsed/>
    <w:qFormat/>
    <w:rsid w:val="00D979FA"/>
    <w:pPr>
      <w:keepNext/>
      <w:keepLines/>
      <w:numPr>
        <w:ilvl w:val="2"/>
        <w:numId w:val="1"/>
      </w:numPr>
      <w:spacing w:after="240" w:line="240" w:lineRule="auto"/>
      <w:outlineLvl w:val="2"/>
    </w:pPr>
    <w:rPr>
      <w:rFonts w:ascii="Georgia" w:eastAsia="Times New Roman" w:hAnsi="Georgia" w:cs="Times New Roman"/>
      <w:bCs/>
      <w:i/>
      <w:color w:val="A32020"/>
      <w:sz w:val="28"/>
    </w:rPr>
  </w:style>
  <w:style w:type="paragraph" w:styleId="Heading4">
    <w:name w:val="heading 4"/>
    <w:basedOn w:val="Normal"/>
    <w:next w:val="BodyText"/>
    <w:link w:val="Heading4Char"/>
    <w:uiPriority w:val="9"/>
    <w:unhideWhenUsed/>
    <w:qFormat/>
    <w:rsid w:val="00D979FA"/>
    <w:pPr>
      <w:keepNext/>
      <w:keepLines/>
      <w:numPr>
        <w:ilvl w:val="3"/>
        <w:numId w:val="1"/>
      </w:numPr>
      <w:spacing w:after="240" w:line="240" w:lineRule="auto"/>
      <w:outlineLvl w:val="3"/>
    </w:pPr>
    <w:rPr>
      <w:rFonts w:ascii="Georgia" w:eastAsia="Times New Roman" w:hAnsi="Georgia" w:cs="Times New Roman"/>
      <w:b/>
      <w:bCs/>
      <w:i/>
      <w:iCs/>
      <w:color w:val="A32020"/>
      <w:sz w:val="24"/>
      <w:szCs w:val="24"/>
    </w:rPr>
  </w:style>
  <w:style w:type="paragraph" w:styleId="Heading5">
    <w:name w:val="heading 5"/>
    <w:basedOn w:val="Normal"/>
    <w:next w:val="BodyText"/>
    <w:link w:val="Heading5Char"/>
    <w:uiPriority w:val="9"/>
    <w:unhideWhenUsed/>
    <w:qFormat/>
    <w:rsid w:val="00D979FA"/>
    <w:pPr>
      <w:keepNext/>
      <w:keepLines/>
      <w:numPr>
        <w:ilvl w:val="4"/>
        <w:numId w:val="1"/>
      </w:numPr>
      <w:spacing w:after="240" w:line="240" w:lineRule="auto"/>
      <w:outlineLvl w:val="4"/>
    </w:pPr>
    <w:rPr>
      <w:rFonts w:ascii="Georgia" w:eastAsia="Times New Roman" w:hAnsi="Georgia" w:cs="Times New Roman"/>
      <w:i/>
      <w:color w:val="A32020"/>
      <w:sz w:val="24"/>
    </w:rPr>
  </w:style>
  <w:style w:type="paragraph" w:styleId="Heading6">
    <w:name w:val="heading 6"/>
    <w:basedOn w:val="Normal"/>
    <w:next w:val="BodyText"/>
    <w:link w:val="Heading6Char"/>
    <w:unhideWhenUsed/>
    <w:qFormat/>
    <w:rsid w:val="00D979FA"/>
    <w:pPr>
      <w:keepNext/>
      <w:keepLines/>
      <w:spacing w:after="240" w:line="240" w:lineRule="auto"/>
      <w:outlineLvl w:val="5"/>
    </w:pPr>
    <w:rPr>
      <w:rFonts w:ascii="Georgia" w:eastAsia="Times New Roman" w:hAnsi="Georgia" w:cs="Times New Roman"/>
      <w:iCs/>
      <w:color w:val="A32020"/>
      <w:sz w:val="24"/>
    </w:rPr>
  </w:style>
  <w:style w:type="paragraph" w:styleId="Heading7">
    <w:name w:val="heading 7"/>
    <w:basedOn w:val="Normal"/>
    <w:next w:val="BodyText"/>
    <w:link w:val="Heading7Char"/>
    <w:unhideWhenUsed/>
    <w:qFormat/>
    <w:rsid w:val="00D979FA"/>
    <w:pPr>
      <w:keepNext/>
      <w:keepLines/>
      <w:spacing w:after="240" w:line="240" w:lineRule="auto"/>
      <w:outlineLvl w:val="6"/>
    </w:pPr>
    <w:rPr>
      <w:rFonts w:ascii="Georgia" w:eastAsia="Times New Roman" w:hAnsi="Georgia" w:cs="Times New Roman"/>
      <w:i/>
      <w:iCs/>
      <w:color w:val="404040"/>
    </w:rPr>
  </w:style>
  <w:style w:type="paragraph" w:styleId="Heading8">
    <w:name w:val="heading 8"/>
    <w:basedOn w:val="Normal"/>
    <w:next w:val="BodyText"/>
    <w:link w:val="Heading8Char"/>
    <w:unhideWhenUsed/>
    <w:qFormat/>
    <w:rsid w:val="00D979FA"/>
    <w:pPr>
      <w:keepNext/>
      <w:keepLines/>
      <w:spacing w:after="240" w:line="240" w:lineRule="auto"/>
      <w:outlineLvl w:val="7"/>
    </w:pPr>
    <w:rPr>
      <w:rFonts w:ascii="Georgia" w:eastAsia="Times New Roman" w:hAnsi="Georgia" w:cs="Times New Roman"/>
      <w:color w:val="404040"/>
      <w:szCs w:val="20"/>
    </w:rPr>
  </w:style>
  <w:style w:type="paragraph" w:styleId="Heading9">
    <w:name w:val="heading 9"/>
    <w:basedOn w:val="Normal"/>
    <w:next w:val="BodyText"/>
    <w:link w:val="Heading9Char"/>
    <w:uiPriority w:val="9"/>
    <w:unhideWhenUsed/>
    <w:qFormat/>
    <w:rsid w:val="00D979FA"/>
    <w:pPr>
      <w:keepNext/>
      <w:keepLines/>
      <w:spacing w:after="240" w:line="240" w:lineRule="auto"/>
      <w:outlineLvl w:val="8"/>
    </w:pPr>
    <w:rPr>
      <w:rFonts w:ascii="Georgia" w:eastAsia="Times New Roman" w:hAnsi="Georgia" w:cs="Times New Roman"/>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79FA"/>
    <w:rPr>
      <w:rFonts w:ascii="Georgia" w:eastAsia="Times New Roman" w:hAnsi="Georgia" w:cs="Times New Roman"/>
      <w:b/>
      <w:bCs/>
      <w:i/>
      <w:sz w:val="44"/>
      <w:szCs w:val="44"/>
    </w:rPr>
  </w:style>
  <w:style w:type="character" w:customStyle="1" w:styleId="Heading2Char">
    <w:name w:val="Heading 2 Char"/>
    <w:basedOn w:val="DefaultParagraphFont"/>
    <w:link w:val="Heading2"/>
    <w:rsid w:val="00D979FA"/>
    <w:rPr>
      <w:rFonts w:ascii="Georgia" w:eastAsia="Times New Roman" w:hAnsi="Georgia" w:cs="Times New Roman"/>
      <w:b/>
      <w:bCs/>
      <w:i/>
      <w:color w:val="A32020"/>
      <w:sz w:val="32"/>
      <w:szCs w:val="26"/>
    </w:rPr>
  </w:style>
  <w:style w:type="character" w:customStyle="1" w:styleId="Heading3Char">
    <w:name w:val="Heading 3 Char"/>
    <w:basedOn w:val="DefaultParagraphFont"/>
    <w:link w:val="Heading3"/>
    <w:uiPriority w:val="9"/>
    <w:rsid w:val="00D979FA"/>
    <w:rPr>
      <w:rFonts w:ascii="Georgia" w:eastAsia="Times New Roman" w:hAnsi="Georgia" w:cs="Times New Roman"/>
      <w:bCs/>
      <w:i/>
      <w:color w:val="A32020"/>
      <w:sz w:val="28"/>
    </w:rPr>
  </w:style>
  <w:style w:type="character" w:customStyle="1" w:styleId="Heading4Char">
    <w:name w:val="Heading 4 Char"/>
    <w:basedOn w:val="DefaultParagraphFont"/>
    <w:link w:val="Heading4"/>
    <w:uiPriority w:val="9"/>
    <w:rsid w:val="00D979FA"/>
    <w:rPr>
      <w:rFonts w:ascii="Georgia" w:eastAsia="Times New Roman" w:hAnsi="Georgia" w:cs="Times New Roman"/>
      <w:b/>
      <w:bCs/>
      <w:i/>
      <w:iCs/>
      <w:color w:val="A32020"/>
      <w:sz w:val="24"/>
      <w:szCs w:val="24"/>
    </w:rPr>
  </w:style>
  <w:style w:type="character" w:customStyle="1" w:styleId="Heading5Char">
    <w:name w:val="Heading 5 Char"/>
    <w:basedOn w:val="DefaultParagraphFont"/>
    <w:link w:val="Heading5"/>
    <w:uiPriority w:val="9"/>
    <w:rsid w:val="00D979FA"/>
    <w:rPr>
      <w:rFonts w:ascii="Georgia" w:eastAsia="Times New Roman" w:hAnsi="Georgia" w:cs="Times New Roman"/>
      <w:i/>
      <w:color w:val="A32020"/>
      <w:sz w:val="24"/>
    </w:rPr>
  </w:style>
  <w:style w:type="character" w:customStyle="1" w:styleId="Heading6Char">
    <w:name w:val="Heading 6 Char"/>
    <w:basedOn w:val="DefaultParagraphFont"/>
    <w:link w:val="Heading6"/>
    <w:rsid w:val="00D979FA"/>
    <w:rPr>
      <w:rFonts w:ascii="Georgia" w:eastAsia="Times New Roman" w:hAnsi="Georgia" w:cs="Times New Roman"/>
      <w:iCs/>
      <w:color w:val="A32020"/>
      <w:sz w:val="24"/>
    </w:rPr>
  </w:style>
  <w:style w:type="character" w:customStyle="1" w:styleId="Heading7Char">
    <w:name w:val="Heading 7 Char"/>
    <w:basedOn w:val="DefaultParagraphFont"/>
    <w:link w:val="Heading7"/>
    <w:rsid w:val="00D979FA"/>
    <w:rPr>
      <w:rFonts w:ascii="Georgia" w:eastAsia="Times New Roman" w:hAnsi="Georgia" w:cs="Times New Roman"/>
      <w:i/>
      <w:iCs/>
      <w:color w:val="404040"/>
    </w:rPr>
  </w:style>
  <w:style w:type="character" w:customStyle="1" w:styleId="Heading8Char">
    <w:name w:val="Heading 8 Char"/>
    <w:basedOn w:val="DefaultParagraphFont"/>
    <w:link w:val="Heading8"/>
    <w:rsid w:val="00D979FA"/>
    <w:rPr>
      <w:rFonts w:ascii="Georgia" w:eastAsia="Times New Roman" w:hAnsi="Georgia" w:cs="Times New Roman"/>
      <w:color w:val="404040"/>
      <w:szCs w:val="20"/>
    </w:rPr>
  </w:style>
  <w:style w:type="character" w:customStyle="1" w:styleId="Heading9Char">
    <w:name w:val="Heading 9 Char"/>
    <w:basedOn w:val="DefaultParagraphFont"/>
    <w:link w:val="Heading9"/>
    <w:uiPriority w:val="9"/>
    <w:rsid w:val="00D979FA"/>
    <w:rPr>
      <w:rFonts w:ascii="Georgia" w:eastAsia="Times New Roman" w:hAnsi="Georgia" w:cs="Times New Roman"/>
      <w:i/>
      <w:iCs/>
      <w:color w:val="404040"/>
      <w:szCs w:val="20"/>
    </w:rPr>
  </w:style>
  <w:style w:type="numbering" w:customStyle="1" w:styleId="NoList1">
    <w:name w:val="No List1"/>
    <w:next w:val="NoList"/>
    <w:uiPriority w:val="99"/>
    <w:semiHidden/>
    <w:unhideWhenUsed/>
    <w:rsid w:val="00D979FA"/>
  </w:style>
  <w:style w:type="paragraph" w:styleId="Header">
    <w:name w:val="header"/>
    <w:aliases w:val="heading 3 after h2,h,h3+,ContentsHeader"/>
    <w:basedOn w:val="Normal"/>
    <w:link w:val="HeaderChar"/>
    <w:unhideWhenUsed/>
    <w:qFormat/>
    <w:rsid w:val="00D979FA"/>
    <w:pPr>
      <w:spacing w:after="0" w:line="240" w:lineRule="auto"/>
    </w:pPr>
    <w:rPr>
      <w:rFonts w:ascii="Arial" w:eastAsia="Times New Roman" w:hAnsi="Arial" w:cs="Times New Roman"/>
      <w:color w:val="000000"/>
      <w:sz w:val="16"/>
    </w:rPr>
  </w:style>
  <w:style w:type="character" w:customStyle="1" w:styleId="HeaderChar">
    <w:name w:val="Header Char"/>
    <w:aliases w:val="heading 3 after h2 Char,h Char,h3+ Char,ContentsHeader Char"/>
    <w:basedOn w:val="DefaultParagraphFont"/>
    <w:link w:val="Header"/>
    <w:rsid w:val="00D979FA"/>
    <w:rPr>
      <w:rFonts w:ascii="Arial" w:eastAsia="Times New Roman" w:hAnsi="Arial" w:cs="Times New Roman"/>
      <w:color w:val="000000"/>
      <w:sz w:val="16"/>
    </w:rPr>
  </w:style>
  <w:style w:type="paragraph" w:styleId="Footer">
    <w:name w:val="footer"/>
    <w:aliases w:val="|| Footer"/>
    <w:basedOn w:val="Normal"/>
    <w:link w:val="FooterChar"/>
    <w:uiPriority w:val="99"/>
    <w:unhideWhenUsed/>
    <w:rsid w:val="00D979FA"/>
    <w:pPr>
      <w:spacing w:after="0" w:line="240" w:lineRule="auto"/>
    </w:pPr>
    <w:rPr>
      <w:rFonts w:ascii="Arial" w:eastAsia="Times New Roman" w:hAnsi="Arial" w:cs="Times New Roman"/>
      <w:color w:val="000000"/>
      <w:sz w:val="16"/>
    </w:rPr>
  </w:style>
  <w:style w:type="character" w:customStyle="1" w:styleId="FooterChar">
    <w:name w:val="Footer Char"/>
    <w:aliases w:val="|| Footer Char"/>
    <w:basedOn w:val="DefaultParagraphFont"/>
    <w:link w:val="Footer"/>
    <w:uiPriority w:val="99"/>
    <w:rsid w:val="00D979FA"/>
    <w:rPr>
      <w:rFonts w:ascii="Arial" w:eastAsia="Times New Roman" w:hAnsi="Arial" w:cs="Times New Roman"/>
      <w:color w:val="000000"/>
      <w:sz w:val="16"/>
    </w:rPr>
  </w:style>
  <w:style w:type="paragraph" w:customStyle="1" w:styleId="Address">
    <w:name w:val="Address"/>
    <w:basedOn w:val="Normal"/>
    <w:link w:val="AddressChar"/>
    <w:qFormat/>
    <w:rsid w:val="00D979FA"/>
    <w:pPr>
      <w:spacing w:after="0" w:line="200" w:lineRule="atLeast"/>
    </w:pPr>
    <w:rPr>
      <w:rFonts w:ascii="Georgia" w:eastAsia="Times New Roman" w:hAnsi="Georgia" w:cs="Times New Roman"/>
      <w:i/>
      <w:noProof/>
      <w:sz w:val="18"/>
      <w:szCs w:val="18"/>
    </w:rPr>
  </w:style>
  <w:style w:type="paragraph" w:styleId="BalloonText">
    <w:name w:val="Balloon Text"/>
    <w:basedOn w:val="Normal"/>
    <w:link w:val="BalloonTextChar"/>
    <w:unhideWhenUsed/>
    <w:rsid w:val="00D979F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D979FA"/>
    <w:rPr>
      <w:rFonts w:ascii="Tahoma" w:eastAsia="Times New Roman" w:hAnsi="Tahoma" w:cs="Tahoma"/>
      <w:sz w:val="16"/>
      <w:szCs w:val="16"/>
    </w:rPr>
  </w:style>
  <w:style w:type="character" w:customStyle="1" w:styleId="AddressChar">
    <w:name w:val="Address Char"/>
    <w:link w:val="Address"/>
    <w:rsid w:val="00D979FA"/>
    <w:rPr>
      <w:rFonts w:ascii="Georgia" w:eastAsia="Times New Roman" w:hAnsi="Georgia" w:cs="Times New Roman"/>
      <w:i/>
      <w:noProof/>
      <w:sz w:val="18"/>
      <w:szCs w:val="18"/>
    </w:rPr>
  </w:style>
  <w:style w:type="paragraph" w:styleId="Bibliography">
    <w:name w:val="Bibliography"/>
    <w:basedOn w:val="Normal"/>
    <w:next w:val="Normal"/>
    <w:uiPriority w:val="37"/>
    <w:unhideWhenUsed/>
    <w:rsid w:val="00D979FA"/>
    <w:pPr>
      <w:spacing w:after="200" w:line="276" w:lineRule="auto"/>
    </w:pPr>
    <w:rPr>
      <w:rFonts w:ascii="Georgia" w:eastAsia="Times New Roman" w:hAnsi="Georgia" w:cs="Times New Roman"/>
    </w:rPr>
  </w:style>
  <w:style w:type="paragraph" w:styleId="BlockText">
    <w:name w:val="Block Text"/>
    <w:basedOn w:val="Normal"/>
    <w:uiPriority w:val="99"/>
    <w:unhideWhenUsed/>
    <w:rsid w:val="00D979FA"/>
    <w:pPr>
      <w:pBdr>
        <w:top w:val="single" w:sz="8" w:space="10" w:color="F2F2F2"/>
        <w:left w:val="single" w:sz="8" w:space="10" w:color="F2F2F2"/>
        <w:bottom w:val="single" w:sz="8" w:space="10" w:color="F2F2F2"/>
        <w:right w:val="single" w:sz="8" w:space="10" w:color="F2F2F2"/>
      </w:pBdr>
      <w:shd w:val="clear" w:color="auto" w:fill="F2F2F2"/>
      <w:spacing w:after="240" w:line="240" w:lineRule="auto"/>
      <w:ind w:left="233" w:right="233"/>
    </w:pPr>
    <w:rPr>
      <w:rFonts w:ascii="Georgia" w:eastAsia="Times New Roman" w:hAnsi="Georgia" w:cs="Times New Roman"/>
      <w:i/>
      <w:iCs/>
      <w:color w:val="A32020"/>
      <w:sz w:val="96"/>
    </w:rPr>
  </w:style>
  <w:style w:type="paragraph" w:styleId="BodyText2">
    <w:name w:val="Body Text 2"/>
    <w:basedOn w:val="Normal"/>
    <w:link w:val="BodyText2Char"/>
    <w:uiPriority w:val="99"/>
    <w:unhideWhenUsed/>
    <w:rsid w:val="00D979FA"/>
    <w:pPr>
      <w:spacing w:after="120" w:line="480" w:lineRule="auto"/>
    </w:pPr>
    <w:rPr>
      <w:rFonts w:ascii="Georgia" w:eastAsia="Times New Roman" w:hAnsi="Georgia" w:cs="Times New Roman"/>
    </w:rPr>
  </w:style>
  <w:style w:type="character" w:customStyle="1" w:styleId="BodyText2Char">
    <w:name w:val="Body Text 2 Char"/>
    <w:basedOn w:val="DefaultParagraphFont"/>
    <w:link w:val="BodyText2"/>
    <w:uiPriority w:val="99"/>
    <w:rsid w:val="00D979FA"/>
    <w:rPr>
      <w:rFonts w:ascii="Georgia" w:eastAsia="Times New Roman" w:hAnsi="Georgia" w:cs="Times New Roman"/>
    </w:rPr>
  </w:style>
  <w:style w:type="paragraph" w:customStyle="1" w:styleId="BlockText2">
    <w:name w:val="Block Text 2"/>
    <w:basedOn w:val="Normal"/>
    <w:qFormat/>
    <w:rsid w:val="00D979FA"/>
    <w:pPr>
      <w:pBdr>
        <w:top w:val="single" w:sz="8" w:space="10" w:color="A32020"/>
        <w:left w:val="single" w:sz="8" w:space="10" w:color="A32020"/>
        <w:bottom w:val="single" w:sz="8" w:space="10" w:color="A32020"/>
        <w:right w:val="single" w:sz="8" w:space="10" w:color="A32020"/>
      </w:pBdr>
      <w:shd w:val="clear" w:color="auto" w:fill="A32020"/>
      <w:spacing w:after="240" w:line="264" w:lineRule="auto"/>
      <w:ind w:left="227" w:right="227"/>
    </w:pPr>
    <w:rPr>
      <w:rFonts w:ascii="Georgia" w:eastAsia="Times New Roman" w:hAnsi="Georgia" w:cs="Times New Roman"/>
      <w:i/>
      <w:color w:val="FFFFFF"/>
      <w:sz w:val="48"/>
    </w:rPr>
  </w:style>
  <w:style w:type="paragraph" w:styleId="BodyText">
    <w:name w:val="Body Text"/>
    <w:basedOn w:val="Normal"/>
    <w:link w:val="BodyTextChar"/>
    <w:unhideWhenUsed/>
    <w:qFormat/>
    <w:rsid w:val="00D979FA"/>
    <w:pPr>
      <w:spacing w:after="200" w:line="276" w:lineRule="auto"/>
    </w:pPr>
    <w:rPr>
      <w:rFonts w:ascii="Georgia" w:eastAsia="Times New Roman" w:hAnsi="Georgia" w:cs="Times New Roman"/>
    </w:rPr>
  </w:style>
  <w:style w:type="character" w:customStyle="1" w:styleId="BodyTextChar">
    <w:name w:val="Body Text Char"/>
    <w:basedOn w:val="DefaultParagraphFont"/>
    <w:link w:val="BodyText"/>
    <w:rsid w:val="00D979FA"/>
    <w:rPr>
      <w:rFonts w:ascii="Georgia" w:eastAsia="Times New Roman" w:hAnsi="Georgia" w:cs="Times New Roman"/>
    </w:rPr>
  </w:style>
  <w:style w:type="paragraph" w:customStyle="1" w:styleId="BlockText3">
    <w:name w:val="Block Text 3"/>
    <w:basedOn w:val="Normal"/>
    <w:qFormat/>
    <w:rsid w:val="00D979FA"/>
    <w:pPr>
      <w:spacing w:after="240" w:line="264" w:lineRule="auto"/>
    </w:pPr>
    <w:rPr>
      <w:rFonts w:ascii="Georgia" w:eastAsia="Times New Roman" w:hAnsi="Georgia" w:cs="Times New Roman"/>
      <w:b/>
      <w:i/>
      <w:color w:val="A32020"/>
      <w:sz w:val="48"/>
    </w:rPr>
  </w:style>
  <w:style w:type="paragraph" w:styleId="BodyText3">
    <w:name w:val="Body Text 3"/>
    <w:basedOn w:val="Normal"/>
    <w:link w:val="BodyText3Char"/>
    <w:uiPriority w:val="99"/>
    <w:unhideWhenUsed/>
    <w:rsid w:val="00D979FA"/>
    <w:pPr>
      <w:spacing w:after="120" w:line="240" w:lineRule="atLeast"/>
    </w:pPr>
    <w:rPr>
      <w:rFonts w:ascii="Georgia" w:eastAsia="Times New Roman" w:hAnsi="Georgia" w:cs="Times New Roman"/>
      <w:sz w:val="16"/>
      <w:szCs w:val="16"/>
    </w:rPr>
  </w:style>
  <w:style w:type="character" w:customStyle="1" w:styleId="BodyText3Char">
    <w:name w:val="Body Text 3 Char"/>
    <w:basedOn w:val="DefaultParagraphFont"/>
    <w:link w:val="BodyText3"/>
    <w:uiPriority w:val="99"/>
    <w:rsid w:val="00D979FA"/>
    <w:rPr>
      <w:rFonts w:ascii="Georgia" w:eastAsia="Times New Roman" w:hAnsi="Georgia" w:cs="Times New Roman"/>
      <w:sz w:val="16"/>
      <w:szCs w:val="16"/>
    </w:rPr>
  </w:style>
  <w:style w:type="paragraph" w:customStyle="1" w:styleId="BodySingle">
    <w:name w:val="Body Single"/>
    <w:basedOn w:val="Normal"/>
    <w:link w:val="BodySingleChar"/>
    <w:uiPriority w:val="1"/>
    <w:qFormat/>
    <w:rsid w:val="00D979FA"/>
    <w:pPr>
      <w:spacing w:after="0" w:line="276" w:lineRule="auto"/>
    </w:pPr>
    <w:rPr>
      <w:rFonts w:ascii="Georgia" w:eastAsia="Times New Roman" w:hAnsi="Georgia" w:cs="Times New Roman"/>
      <w:color w:val="000000"/>
    </w:rPr>
  </w:style>
  <w:style w:type="paragraph" w:styleId="BodyTextIndent">
    <w:name w:val="Body Text Indent"/>
    <w:basedOn w:val="Normal"/>
    <w:link w:val="BodyTextIndentChar"/>
    <w:unhideWhenUsed/>
    <w:rsid w:val="00D979FA"/>
    <w:pPr>
      <w:spacing w:after="120" w:line="276" w:lineRule="auto"/>
      <w:ind w:left="360"/>
    </w:pPr>
    <w:rPr>
      <w:rFonts w:ascii="Georgia" w:eastAsia="Times New Roman" w:hAnsi="Georgia" w:cs="Times New Roman"/>
    </w:rPr>
  </w:style>
  <w:style w:type="character" w:customStyle="1" w:styleId="BodyTextIndentChar">
    <w:name w:val="Body Text Indent Char"/>
    <w:basedOn w:val="DefaultParagraphFont"/>
    <w:link w:val="BodyTextIndent"/>
    <w:rsid w:val="00D979FA"/>
    <w:rPr>
      <w:rFonts w:ascii="Georgia" w:eastAsia="Times New Roman" w:hAnsi="Georgia" w:cs="Times New Roman"/>
    </w:rPr>
  </w:style>
  <w:style w:type="paragraph" w:styleId="Date">
    <w:name w:val="Date"/>
    <w:basedOn w:val="Normal"/>
    <w:next w:val="Normal"/>
    <w:link w:val="DateChar"/>
    <w:uiPriority w:val="99"/>
    <w:unhideWhenUsed/>
    <w:rsid w:val="00D979FA"/>
    <w:pPr>
      <w:spacing w:after="200" w:line="276" w:lineRule="auto"/>
      <w:ind w:left="2546"/>
    </w:pPr>
    <w:rPr>
      <w:rFonts w:ascii="Georgia" w:eastAsia="Times New Roman" w:hAnsi="Georgia" w:cs="Times New Roman"/>
      <w:sz w:val="48"/>
    </w:rPr>
  </w:style>
  <w:style w:type="character" w:customStyle="1" w:styleId="DateChar">
    <w:name w:val="Date Char"/>
    <w:basedOn w:val="DefaultParagraphFont"/>
    <w:link w:val="Date"/>
    <w:uiPriority w:val="99"/>
    <w:rsid w:val="00D979FA"/>
    <w:rPr>
      <w:rFonts w:ascii="Georgia" w:eastAsia="Times New Roman" w:hAnsi="Georgia" w:cs="Times New Roman"/>
      <w:sz w:val="48"/>
    </w:rPr>
  </w:style>
  <w:style w:type="paragraph" w:customStyle="1" w:styleId="Disclaimer">
    <w:name w:val="Disclaimer"/>
    <w:basedOn w:val="Normal"/>
    <w:link w:val="DisclaimerChar"/>
    <w:qFormat/>
    <w:rsid w:val="00D979FA"/>
    <w:pPr>
      <w:spacing w:after="0" w:line="140" w:lineRule="atLeast"/>
    </w:pPr>
    <w:rPr>
      <w:rFonts w:ascii="Georgia" w:eastAsia="Times New Roman" w:hAnsi="Georgia" w:cs="Georgia"/>
      <w:sz w:val="12"/>
      <w:szCs w:val="12"/>
    </w:rPr>
  </w:style>
  <w:style w:type="paragraph" w:styleId="BodyTextFirstIndent">
    <w:name w:val="Body Text First Indent"/>
    <w:basedOn w:val="Normal"/>
    <w:link w:val="BodyTextFirstIndentChar"/>
    <w:uiPriority w:val="99"/>
    <w:semiHidden/>
    <w:unhideWhenUsed/>
    <w:rsid w:val="00D979FA"/>
    <w:pPr>
      <w:spacing w:after="200" w:line="276" w:lineRule="auto"/>
      <w:ind w:firstLine="360"/>
    </w:pPr>
    <w:rPr>
      <w:rFonts w:ascii="Georgia" w:eastAsia="Times New Roman" w:hAnsi="Georgia" w:cs="Times New Roman"/>
      <w:color w:val="000000"/>
    </w:rPr>
  </w:style>
  <w:style w:type="character" w:customStyle="1" w:styleId="BodyTextFirstIndentChar">
    <w:name w:val="Body Text First Indent Char"/>
    <w:basedOn w:val="BodyTextChar"/>
    <w:link w:val="BodyTextFirstIndent"/>
    <w:uiPriority w:val="99"/>
    <w:semiHidden/>
    <w:rsid w:val="00D979FA"/>
    <w:rPr>
      <w:rFonts w:ascii="Georgia" w:eastAsia="Times New Roman" w:hAnsi="Georgia" w:cs="Times New Roman"/>
      <w:color w:val="000000"/>
    </w:rPr>
  </w:style>
  <w:style w:type="character" w:customStyle="1" w:styleId="DisclaimerChar">
    <w:name w:val="Disclaimer Char"/>
    <w:link w:val="Disclaimer"/>
    <w:rsid w:val="00D979FA"/>
    <w:rPr>
      <w:rFonts w:ascii="Georgia" w:eastAsia="Times New Roman" w:hAnsi="Georgia" w:cs="Georgia"/>
      <w:sz w:val="12"/>
      <w:szCs w:val="12"/>
    </w:rPr>
  </w:style>
  <w:style w:type="paragraph" w:styleId="BodyTextFirstIndent2">
    <w:name w:val="Body Text First Indent 2"/>
    <w:basedOn w:val="BodyTextIndent"/>
    <w:link w:val="BodyTextFirstIndent2Char"/>
    <w:uiPriority w:val="99"/>
    <w:semiHidden/>
    <w:unhideWhenUsed/>
    <w:rsid w:val="00D979FA"/>
    <w:pPr>
      <w:spacing w:after="200"/>
      <w:ind w:firstLine="360"/>
    </w:pPr>
  </w:style>
  <w:style w:type="character" w:customStyle="1" w:styleId="BodyTextFirstIndent2Char">
    <w:name w:val="Body Text First Indent 2 Char"/>
    <w:basedOn w:val="BodyTextIndentChar"/>
    <w:link w:val="BodyTextFirstIndent2"/>
    <w:uiPriority w:val="99"/>
    <w:semiHidden/>
    <w:rsid w:val="00D979FA"/>
    <w:rPr>
      <w:rFonts w:ascii="Georgia" w:eastAsia="Times New Roman" w:hAnsi="Georgia" w:cs="Times New Roman"/>
    </w:rPr>
  </w:style>
  <w:style w:type="paragraph" w:styleId="BodyTextIndent2">
    <w:name w:val="Body Text Indent 2"/>
    <w:basedOn w:val="Normal"/>
    <w:link w:val="BodyTextIndent2Char"/>
    <w:uiPriority w:val="99"/>
    <w:semiHidden/>
    <w:unhideWhenUsed/>
    <w:rsid w:val="00D979FA"/>
    <w:pPr>
      <w:spacing w:after="120" w:line="480" w:lineRule="auto"/>
      <w:ind w:left="360"/>
    </w:pPr>
    <w:rPr>
      <w:rFonts w:ascii="Georgia" w:eastAsia="Times New Roman" w:hAnsi="Georgia" w:cs="Times New Roman"/>
    </w:rPr>
  </w:style>
  <w:style w:type="character" w:customStyle="1" w:styleId="BodyTextIndent2Char">
    <w:name w:val="Body Text Indent 2 Char"/>
    <w:basedOn w:val="DefaultParagraphFont"/>
    <w:link w:val="BodyTextIndent2"/>
    <w:uiPriority w:val="99"/>
    <w:semiHidden/>
    <w:rsid w:val="00D979FA"/>
    <w:rPr>
      <w:rFonts w:ascii="Georgia" w:eastAsia="Times New Roman" w:hAnsi="Georgia" w:cs="Times New Roman"/>
    </w:rPr>
  </w:style>
  <w:style w:type="paragraph" w:styleId="BodyTextIndent3">
    <w:name w:val="Body Text Indent 3"/>
    <w:basedOn w:val="Normal"/>
    <w:link w:val="BodyTextIndent3Char"/>
    <w:uiPriority w:val="99"/>
    <w:semiHidden/>
    <w:unhideWhenUsed/>
    <w:rsid w:val="00D979FA"/>
    <w:pPr>
      <w:spacing w:after="120" w:line="276" w:lineRule="auto"/>
      <w:ind w:left="360"/>
    </w:pPr>
    <w:rPr>
      <w:rFonts w:ascii="Georgia" w:eastAsia="Times New Roman" w:hAnsi="Georgia" w:cs="Times New Roman"/>
      <w:sz w:val="16"/>
      <w:szCs w:val="16"/>
    </w:rPr>
  </w:style>
  <w:style w:type="character" w:customStyle="1" w:styleId="BodyTextIndent3Char">
    <w:name w:val="Body Text Indent 3 Char"/>
    <w:basedOn w:val="DefaultParagraphFont"/>
    <w:link w:val="BodyTextIndent3"/>
    <w:uiPriority w:val="99"/>
    <w:semiHidden/>
    <w:rsid w:val="00D979FA"/>
    <w:rPr>
      <w:rFonts w:ascii="Georgia" w:eastAsia="Times New Roman" w:hAnsi="Georgia" w:cs="Times New Roman"/>
      <w:sz w:val="16"/>
      <w:szCs w:val="16"/>
    </w:rPr>
  </w:style>
  <w:style w:type="paragraph" w:styleId="Caption">
    <w:name w:val="caption"/>
    <w:basedOn w:val="Normal"/>
    <w:next w:val="Normal"/>
    <w:uiPriority w:val="35"/>
    <w:unhideWhenUsed/>
    <w:qFormat/>
    <w:rsid w:val="00D979FA"/>
    <w:pPr>
      <w:spacing w:after="200" w:line="240" w:lineRule="auto"/>
    </w:pPr>
    <w:rPr>
      <w:rFonts w:ascii="Georgia" w:eastAsia="Times New Roman" w:hAnsi="Georgia" w:cs="Times New Roman"/>
      <w:b/>
      <w:bCs/>
      <w:color w:val="A32020"/>
      <w:szCs w:val="18"/>
    </w:rPr>
  </w:style>
  <w:style w:type="paragraph" w:styleId="Closing">
    <w:name w:val="Closing"/>
    <w:basedOn w:val="Normal"/>
    <w:link w:val="ClosingChar"/>
    <w:uiPriority w:val="99"/>
    <w:semiHidden/>
    <w:unhideWhenUsed/>
    <w:rsid w:val="00D979FA"/>
    <w:pPr>
      <w:spacing w:after="0" w:line="240" w:lineRule="auto"/>
      <w:ind w:left="4320"/>
    </w:pPr>
    <w:rPr>
      <w:rFonts w:ascii="Georgia" w:eastAsia="Times New Roman" w:hAnsi="Georgia" w:cs="Times New Roman"/>
    </w:rPr>
  </w:style>
  <w:style w:type="character" w:customStyle="1" w:styleId="ClosingChar">
    <w:name w:val="Closing Char"/>
    <w:basedOn w:val="DefaultParagraphFont"/>
    <w:link w:val="Closing"/>
    <w:uiPriority w:val="99"/>
    <w:semiHidden/>
    <w:rsid w:val="00D979FA"/>
    <w:rPr>
      <w:rFonts w:ascii="Georgia" w:eastAsia="Times New Roman" w:hAnsi="Georgia" w:cs="Times New Roman"/>
    </w:rPr>
  </w:style>
  <w:style w:type="paragraph" w:styleId="CommentText">
    <w:name w:val="annotation text"/>
    <w:basedOn w:val="Normal"/>
    <w:link w:val="CommentTextChar"/>
    <w:uiPriority w:val="99"/>
    <w:unhideWhenUsed/>
    <w:rsid w:val="00D979FA"/>
    <w:pPr>
      <w:spacing w:after="200" w:line="240" w:lineRule="auto"/>
    </w:pPr>
    <w:rPr>
      <w:rFonts w:ascii="Georgia" w:eastAsia="Times New Roman" w:hAnsi="Georgia" w:cs="Times New Roman"/>
      <w:szCs w:val="20"/>
    </w:rPr>
  </w:style>
  <w:style w:type="character" w:customStyle="1" w:styleId="CommentTextChar">
    <w:name w:val="Comment Text Char"/>
    <w:basedOn w:val="DefaultParagraphFont"/>
    <w:link w:val="CommentText"/>
    <w:uiPriority w:val="99"/>
    <w:rsid w:val="00D979FA"/>
    <w:rPr>
      <w:rFonts w:ascii="Georgia" w:eastAsia="Times New Roman" w:hAnsi="Georgia" w:cs="Times New Roman"/>
      <w:szCs w:val="20"/>
    </w:rPr>
  </w:style>
  <w:style w:type="paragraph" w:styleId="CommentSubject">
    <w:name w:val="annotation subject"/>
    <w:basedOn w:val="CommentText"/>
    <w:next w:val="CommentText"/>
    <w:link w:val="CommentSubjectChar"/>
    <w:uiPriority w:val="99"/>
    <w:semiHidden/>
    <w:unhideWhenUsed/>
    <w:rsid w:val="00D979FA"/>
    <w:rPr>
      <w:b/>
      <w:bCs/>
    </w:rPr>
  </w:style>
  <w:style w:type="character" w:customStyle="1" w:styleId="CommentSubjectChar">
    <w:name w:val="Comment Subject Char"/>
    <w:basedOn w:val="CommentTextChar"/>
    <w:link w:val="CommentSubject"/>
    <w:uiPriority w:val="99"/>
    <w:semiHidden/>
    <w:rsid w:val="00D979FA"/>
    <w:rPr>
      <w:rFonts w:ascii="Georgia" w:eastAsia="Times New Roman" w:hAnsi="Georgia" w:cs="Times New Roman"/>
      <w:b/>
      <w:bCs/>
      <w:szCs w:val="20"/>
    </w:rPr>
  </w:style>
  <w:style w:type="paragraph" w:customStyle="1" w:styleId="DividerPage">
    <w:name w:val="Divider Page"/>
    <w:qFormat/>
    <w:rsid w:val="00D979FA"/>
    <w:pPr>
      <w:spacing w:after="240" w:line="240" w:lineRule="atLeast"/>
    </w:pPr>
    <w:rPr>
      <w:rFonts w:ascii="Georgia" w:eastAsia="Times New Roman" w:hAnsi="Georgia" w:cs="Times New Roman"/>
      <w:i/>
      <w:color w:val="FFFFFF"/>
      <w:sz w:val="66"/>
      <w:szCs w:val="66"/>
    </w:rPr>
  </w:style>
  <w:style w:type="paragraph" w:styleId="E-mailSignature">
    <w:name w:val="E-mail Signature"/>
    <w:basedOn w:val="Normal"/>
    <w:link w:val="E-mailSignatureChar"/>
    <w:uiPriority w:val="99"/>
    <w:semiHidden/>
    <w:unhideWhenUsed/>
    <w:rsid w:val="00D979FA"/>
    <w:pPr>
      <w:spacing w:after="0" w:line="240" w:lineRule="auto"/>
    </w:pPr>
    <w:rPr>
      <w:rFonts w:ascii="Georgia" w:eastAsia="Times New Roman" w:hAnsi="Georgia" w:cs="Times New Roman"/>
    </w:rPr>
  </w:style>
  <w:style w:type="character" w:customStyle="1" w:styleId="E-mailSignatureChar">
    <w:name w:val="E-mail Signature Char"/>
    <w:basedOn w:val="DefaultParagraphFont"/>
    <w:link w:val="E-mailSignature"/>
    <w:uiPriority w:val="99"/>
    <w:semiHidden/>
    <w:rsid w:val="00D979FA"/>
    <w:rPr>
      <w:rFonts w:ascii="Georgia" w:eastAsia="Times New Roman" w:hAnsi="Georgia" w:cs="Times New Roman"/>
    </w:rPr>
  </w:style>
  <w:style w:type="paragraph" w:styleId="EndnoteText">
    <w:name w:val="endnote text"/>
    <w:basedOn w:val="Normal"/>
    <w:link w:val="EndnoteTextChar"/>
    <w:unhideWhenUsed/>
    <w:rsid w:val="00D979FA"/>
    <w:pPr>
      <w:spacing w:after="0" w:line="240" w:lineRule="auto"/>
    </w:pPr>
    <w:rPr>
      <w:rFonts w:ascii="Georgia" w:eastAsia="Times New Roman" w:hAnsi="Georgia" w:cs="Times New Roman"/>
      <w:szCs w:val="20"/>
    </w:rPr>
  </w:style>
  <w:style w:type="character" w:customStyle="1" w:styleId="EndnoteTextChar">
    <w:name w:val="Endnote Text Char"/>
    <w:basedOn w:val="DefaultParagraphFont"/>
    <w:link w:val="EndnoteText"/>
    <w:rsid w:val="00D979FA"/>
    <w:rPr>
      <w:rFonts w:ascii="Georgia" w:eastAsia="Times New Roman" w:hAnsi="Georgia" w:cs="Times New Roman"/>
      <w:szCs w:val="20"/>
    </w:rPr>
  </w:style>
  <w:style w:type="character" w:styleId="FollowedHyperlink">
    <w:name w:val="FollowedHyperlink"/>
    <w:uiPriority w:val="99"/>
    <w:semiHidden/>
    <w:unhideWhenUsed/>
    <w:rsid w:val="00D979FA"/>
    <w:rPr>
      <w:color w:val="92D050"/>
      <w:u w:val="single"/>
    </w:rPr>
  </w:style>
  <w:style w:type="paragraph" w:styleId="FootnoteText">
    <w:name w:val="footnote text"/>
    <w:basedOn w:val="Normal"/>
    <w:link w:val="FootnoteTextChar"/>
    <w:unhideWhenUsed/>
    <w:rsid w:val="00D979FA"/>
    <w:pPr>
      <w:spacing w:after="0" w:line="240" w:lineRule="auto"/>
    </w:pPr>
    <w:rPr>
      <w:rFonts w:ascii="Georgia" w:eastAsia="Times New Roman" w:hAnsi="Georgia" w:cs="Times New Roman"/>
      <w:sz w:val="18"/>
      <w:szCs w:val="20"/>
    </w:rPr>
  </w:style>
  <w:style w:type="character" w:customStyle="1" w:styleId="FootnoteTextChar">
    <w:name w:val="Footnote Text Char"/>
    <w:basedOn w:val="DefaultParagraphFont"/>
    <w:link w:val="FootnoteText"/>
    <w:rsid w:val="00D979FA"/>
    <w:rPr>
      <w:rFonts w:ascii="Georgia" w:eastAsia="Times New Roman" w:hAnsi="Georgia" w:cs="Times New Roman"/>
      <w:sz w:val="18"/>
      <w:szCs w:val="20"/>
    </w:rPr>
  </w:style>
  <w:style w:type="paragraph" w:customStyle="1" w:styleId="Guidance">
    <w:name w:val="Guidance"/>
    <w:basedOn w:val="Normal"/>
    <w:link w:val="GuidanceChar"/>
    <w:uiPriority w:val="99"/>
    <w:qFormat/>
    <w:rsid w:val="00D979FA"/>
    <w:pPr>
      <w:spacing w:after="0" w:line="276" w:lineRule="auto"/>
    </w:pPr>
    <w:rPr>
      <w:rFonts w:ascii="Arial" w:eastAsia="Times New Roman" w:hAnsi="Arial" w:cs="Times New Roman"/>
      <w:color w:val="00A5FF"/>
      <w:sz w:val="16"/>
    </w:rPr>
  </w:style>
  <w:style w:type="character" w:customStyle="1" w:styleId="GuidanceChar">
    <w:name w:val="Guidance Char"/>
    <w:link w:val="Guidance"/>
    <w:uiPriority w:val="99"/>
    <w:rsid w:val="00D979FA"/>
    <w:rPr>
      <w:rFonts w:ascii="Arial" w:eastAsia="Times New Roman" w:hAnsi="Arial" w:cs="Times New Roman"/>
      <w:color w:val="00A5FF"/>
      <w:sz w:val="16"/>
    </w:rPr>
  </w:style>
  <w:style w:type="paragraph" w:styleId="ListParagraph">
    <w:name w:val="List Paragraph"/>
    <w:aliases w:val="Citation List"/>
    <w:basedOn w:val="Normal"/>
    <w:link w:val="ListParagraphChar"/>
    <w:uiPriority w:val="34"/>
    <w:qFormat/>
    <w:rsid w:val="00D979FA"/>
    <w:pPr>
      <w:spacing w:after="240" w:line="240" w:lineRule="atLeast"/>
      <w:ind w:left="720"/>
      <w:contextualSpacing/>
    </w:pPr>
    <w:rPr>
      <w:rFonts w:ascii="Georgia" w:eastAsia="Times New Roman" w:hAnsi="Georgia" w:cs="Times New Roman"/>
    </w:rPr>
  </w:style>
  <w:style w:type="paragraph" w:styleId="HTMLAddress">
    <w:name w:val="HTML Address"/>
    <w:basedOn w:val="Normal"/>
    <w:link w:val="HTMLAddressChar"/>
    <w:uiPriority w:val="99"/>
    <w:semiHidden/>
    <w:unhideWhenUsed/>
    <w:rsid w:val="00D979FA"/>
    <w:pPr>
      <w:spacing w:after="0" w:line="240" w:lineRule="auto"/>
    </w:pPr>
    <w:rPr>
      <w:rFonts w:ascii="Georgia" w:eastAsia="Times New Roman" w:hAnsi="Georgia" w:cs="Times New Roman"/>
      <w:i/>
      <w:iCs/>
    </w:rPr>
  </w:style>
  <w:style w:type="character" w:customStyle="1" w:styleId="HTMLAddressChar">
    <w:name w:val="HTML Address Char"/>
    <w:basedOn w:val="DefaultParagraphFont"/>
    <w:link w:val="HTMLAddress"/>
    <w:uiPriority w:val="99"/>
    <w:semiHidden/>
    <w:rsid w:val="00D979FA"/>
    <w:rPr>
      <w:rFonts w:ascii="Georgia" w:eastAsia="Times New Roman" w:hAnsi="Georgia" w:cs="Times New Roman"/>
      <w:i/>
      <w:iCs/>
    </w:rPr>
  </w:style>
  <w:style w:type="character" w:styleId="HTMLAcronym">
    <w:name w:val="HTML Acronym"/>
    <w:uiPriority w:val="99"/>
    <w:semiHidden/>
    <w:unhideWhenUsed/>
    <w:rsid w:val="00D979FA"/>
    <w:rPr>
      <w:color w:val="000000"/>
    </w:rPr>
  </w:style>
  <w:style w:type="character" w:styleId="HTMLCite">
    <w:name w:val="HTML Cite"/>
    <w:uiPriority w:val="99"/>
    <w:semiHidden/>
    <w:unhideWhenUsed/>
    <w:rsid w:val="00D979FA"/>
    <w:rPr>
      <w:i/>
      <w:iCs/>
      <w:color w:val="000000"/>
    </w:rPr>
  </w:style>
  <w:style w:type="character" w:styleId="HTMLDefinition">
    <w:name w:val="HTML Definition"/>
    <w:uiPriority w:val="99"/>
    <w:semiHidden/>
    <w:unhideWhenUsed/>
    <w:rsid w:val="00D979FA"/>
    <w:rPr>
      <w:i/>
      <w:iCs/>
      <w:color w:val="000000"/>
    </w:rPr>
  </w:style>
  <w:style w:type="character" w:styleId="HTMLKeyboard">
    <w:name w:val="HTML Keyboard"/>
    <w:uiPriority w:val="99"/>
    <w:semiHidden/>
    <w:unhideWhenUsed/>
    <w:rsid w:val="00D979FA"/>
    <w:rPr>
      <w:rFonts w:ascii="Consolas" w:hAnsi="Consolas"/>
      <w:color w:val="000000"/>
      <w:sz w:val="20"/>
      <w:szCs w:val="20"/>
    </w:rPr>
  </w:style>
  <w:style w:type="paragraph" w:styleId="HTMLPreformatted">
    <w:name w:val="HTML Preformatted"/>
    <w:basedOn w:val="Normal"/>
    <w:link w:val="HTMLPreformattedChar"/>
    <w:uiPriority w:val="99"/>
    <w:semiHidden/>
    <w:unhideWhenUsed/>
    <w:rsid w:val="00D979FA"/>
    <w:pPr>
      <w:spacing w:after="0" w:line="240" w:lineRule="auto"/>
    </w:pPr>
    <w:rPr>
      <w:rFonts w:ascii="Consolas" w:eastAsia="Times New Roman" w:hAnsi="Consolas" w:cs="Times New Roman"/>
      <w:szCs w:val="20"/>
    </w:rPr>
  </w:style>
  <w:style w:type="character" w:customStyle="1" w:styleId="HTMLPreformattedChar">
    <w:name w:val="HTML Preformatted Char"/>
    <w:basedOn w:val="DefaultParagraphFont"/>
    <w:link w:val="HTMLPreformatted"/>
    <w:uiPriority w:val="99"/>
    <w:semiHidden/>
    <w:rsid w:val="00D979FA"/>
    <w:rPr>
      <w:rFonts w:ascii="Consolas" w:eastAsia="Times New Roman" w:hAnsi="Consolas" w:cs="Times New Roman"/>
      <w:szCs w:val="20"/>
    </w:rPr>
  </w:style>
  <w:style w:type="character" w:styleId="HTMLSample">
    <w:name w:val="HTML Sample"/>
    <w:uiPriority w:val="99"/>
    <w:semiHidden/>
    <w:unhideWhenUsed/>
    <w:rsid w:val="00D979FA"/>
    <w:rPr>
      <w:rFonts w:ascii="Consolas" w:hAnsi="Consolas"/>
      <w:color w:val="000000"/>
      <w:sz w:val="24"/>
      <w:szCs w:val="24"/>
    </w:rPr>
  </w:style>
  <w:style w:type="character" w:styleId="HTMLTypewriter">
    <w:name w:val="HTML Typewriter"/>
    <w:uiPriority w:val="99"/>
    <w:semiHidden/>
    <w:unhideWhenUsed/>
    <w:rsid w:val="00D979FA"/>
    <w:rPr>
      <w:rFonts w:ascii="Consolas" w:hAnsi="Consolas"/>
      <w:color w:val="000000"/>
      <w:sz w:val="20"/>
      <w:szCs w:val="20"/>
    </w:rPr>
  </w:style>
  <w:style w:type="character" w:styleId="HTMLVariable">
    <w:name w:val="HTML Variable"/>
    <w:uiPriority w:val="99"/>
    <w:semiHidden/>
    <w:unhideWhenUsed/>
    <w:rsid w:val="00D979FA"/>
    <w:rPr>
      <w:i/>
      <w:iCs/>
      <w:color w:val="000000"/>
    </w:rPr>
  </w:style>
  <w:style w:type="character" w:styleId="Hyperlink">
    <w:name w:val="Hyperlink"/>
    <w:uiPriority w:val="99"/>
    <w:unhideWhenUsed/>
    <w:rsid w:val="00D979FA"/>
    <w:rPr>
      <w:color w:val="0070C0"/>
      <w:u w:val="single"/>
    </w:rPr>
  </w:style>
  <w:style w:type="paragraph" w:styleId="Index1">
    <w:name w:val="index 1"/>
    <w:basedOn w:val="Normal"/>
    <w:next w:val="Normal"/>
    <w:autoRedefine/>
    <w:uiPriority w:val="99"/>
    <w:semiHidden/>
    <w:unhideWhenUsed/>
    <w:rsid w:val="00D979FA"/>
    <w:pPr>
      <w:spacing w:after="0" w:line="240" w:lineRule="auto"/>
      <w:ind w:left="200" w:hanging="200"/>
    </w:pPr>
    <w:rPr>
      <w:rFonts w:ascii="Georgia" w:eastAsia="Times New Roman" w:hAnsi="Georgia" w:cs="Times New Roman"/>
    </w:rPr>
  </w:style>
  <w:style w:type="paragraph" w:styleId="Index2">
    <w:name w:val="index 2"/>
    <w:basedOn w:val="Normal"/>
    <w:next w:val="Normal"/>
    <w:autoRedefine/>
    <w:uiPriority w:val="99"/>
    <w:semiHidden/>
    <w:unhideWhenUsed/>
    <w:rsid w:val="00D979FA"/>
    <w:pPr>
      <w:spacing w:after="0" w:line="240" w:lineRule="auto"/>
      <w:ind w:left="400" w:hanging="200"/>
    </w:pPr>
    <w:rPr>
      <w:rFonts w:ascii="Georgia" w:eastAsia="Times New Roman" w:hAnsi="Georgia" w:cs="Times New Roman"/>
    </w:rPr>
  </w:style>
  <w:style w:type="paragraph" w:styleId="Index3">
    <w:name w:val="index 3"/>
    <w:basedOn w:val="Normal"/>
    <w:next w:val="Normal"/>
    <w:autoRedefine/>
    <w:uiPriority w:val="99"/>
    <w:semiHidden/>
    <w:unhideWhenUsed/>
    <w:rsid w:val="00D979FA"/>
    <w:pPr>
      <w:spacing w:after="0" w:line="240" w:lineRule="auto"/>
      <w:ind w:left="600" w:hanging="200"/>
    </w:pPr>
    <w:rPr>
      <w:rFonts w:ascii="Georgia" w:eastAsia="Times New Roman" w:hAnsi="Georgia" w:cs="Times New Roman"/>
    </w:rPr>
  </w:style>
  <w:style w:type="paragraph" w:styleId="Index4">
    <w:name w:val="index 4"/>
    <w:basedOn w:val="Normal"/>
    <w:next w:val="Normal"/>
    <w:autoRedefine/>
    <w:uiPriority w:val="99"/>
    <w:semiHidden/>
    <w:unhideWhenUsed/>
    <w:rsid w:val="00D979FA"/>
    <w:pPr>
      <w:spacing w:after="0" w:line="240" w:lineRule="auto"/>
      <w:ind w:left="800" w:hanging="200"/>
    </w:pPr>
    <w:rPr>
      <w:rFonts w:ascii="Georgia" w:eastAsia="Times New Roman" w:hAnsi="Georgia" w:cs="Times New Roman"/>
    </w:rPr>
  </w:style>
  <w:style w:type="paragraph" w:styleId="Index5">
    <w:name w:val="index 5"/>
    <w:basedOn w:val="Normal"/>
    <w:next w:val="Normal"/>
    <w:autoRedefine/>
    <w:uiPriority w:val="99"/>
    <w:semiHidden/>
    <w:unhideWhenUsed/>
    <w:rsid w:val="00D979FA"/>
    <w:pPr>
      <w:spacing w:after="0" w:line="240" w:lineRule="auto"/>
      <w:ind w:left="1000" w:hanging="200"/>
    </w:pPr>
    <w:rPr>
      <w:rFonts w:ascii="Georgia" w:eastAsia="Times New Roman" w:hAnsi="Georgia" w:cs="Times New Roman"/>
    </w:rPr>
  </w:style>
  <w:style w:type="paragraph" w:styleId="Index6">
    <w:name w:val="index 6"/>
    <w:basedOn w:val="Normal"/>
    <w:next w:val="Normal"/>
    <w:autoRedefine/>
    <w:uiPriority w:val="99"/>
    <w:semiHidden/>
    <w:unhideWhenUsed/>
    <w:rsid w:val="00D979FA"/>
    <w:pPr>
      <w:spacing w:after="0" w:line="240" w:lineRule="auto"/>
      <w:ind w:left="1200" w:hanging="200"/>
    </w:pPr>
    <w:rPr>
      <w:rFonts w:ascii="Georgia" w:eastAsia="Times New Roman" w:hAnsi="Georgia" w:cs="Times New Roman"/>
    </w:rPr>
  </w:style>
  <w:style w:type="paragraph" w:styleId="Index7">
    <w:name w:val="index 7"/>
    <w:basedOn w:val="Normal"/>
    <w:next w:val="Normal"/>
    <w:autoRedefine/>
    <w:uiPriority w:val="99"/>
    <w:semiHidden/>
    <w:unhideWhenUsed/>
    <w:rsid w:val="00D979FA"/>
    <w:pPr>
      <w:spacing w:after="0" w:line="240" w:lineRule="auto"/>
      <w:ind w:left="1400" w:hanging="200"/>
    </w:pPr>
    <w:rPr>
      <w:rFonts w:ascii="Georgia" w:eastAsia="Times New Roman" w:hAnsi="Georgia" w:cs="Times New Roman"/>
    </w:rPr>
  </w:style>
  <w:style w:type="paragraph" w:styleId="Index8">
    <w:name w:val="index 8"/>
    <w:basedOn w:val="Normal"/>
    <w:next w:val="Normal"/>
    <w:autoRedefine/>
    <w:uiPriority w:val="99"/>
    <w:semiHidden/>
    <w:unhideWhenUsed/>
    <w:rsid w:val="00D979FA"/>
    <w:pPr>
      <w:spacing w:after="0" w:line="240" w:lineRule="auto"/>
      <w:ind w:left="1600" w:hanging="200"/>
    </w:pPr>
    <w:rPr>
      <w:rFonts w:ascii="Georgia" w:eastAsia="Times New Roman" w:hAnsi="Georgia" w:cs="Times New Roman"/>
    </w:rPr>
  </w:style>
  <w:style w:type="paragraph" w:styleId="Index9">
    <w:name w:val="index 9"/>
    <w:basedOn w:val="Normal"/>
    <w:next w:val="Normal"/>
    <w:autoRedefine/>
    <w:uiPriority w:val="99"/>
    <w:semiHidden/>
    <w:unhideWhenUsed/>
    <w:rsid w:val="00D979FA"/>
    <w:pPr>
      <w:spacing w:after="0" w:line="240" w:lineRule="auto"/>
      <w:ind w:left="1800" w:hanging="200"/>
    </w:pPr>
    <w:rPr>
      <w:rFonts w:ascii="Georgia" w:eastAsia="Times New Roman" w:hAnsi="Georgia" w:cs="Times New Roman"/>
    </w:rPr>
  </w:style>
  <w:style w:type="character" w:styleId="BookTitle">
    <w:name w:val="Book Title"/>
    <w:uiPriority w:val="33"/>
    <w:qFormat/>
    <w:rsid w:val="00D979FA"/>
    <w:rPr>
      <w:b/>
      <w:bCs/>
      <w:smallCaps/>
      <w:color w:val="000000"/>
      <w:spacing w:val="5"/>
    </w:rPr>
  </w:style>
  <w:style w:type="character" w:styleId="CommentReference">
    <w:name w:val="annotation reference"/>
    <w:uiPriority w:val="99"/>
    <w:semiHidden/>
    <w:unhideWhenUsed/>
    <w:rsid w:val="00D979FA"/>
    <w:rPr>
      <w:color w:val="000000"/>
      <w:sz w:val="16"/>
      <w:szCs w:val="16"/>
    </w:rPr>
  </w:style>
  <w:style w:type="paragraph" w:styleId="DocumentMap">
    <w:name w:val="Document Map"/>
    <w:basedOn w:val="Normal"/>
    <w:link w:val="DocumentMapChar"/>
    <w:semiHidden/>
    <w:unhideWhenUsed/>
    <w:rsid w:val="00D979FA"/>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semiHidden/>
    <w:rsid w:val="00D979FA"/>
    <w:rPr>
      <w:rFonts w:ascii="Tahoma" w:eastAsia="Times New Roman" w:hAnsi="Tahoma" w:cs="Tahoma"/>
      <w:sz w:val="16"/>
      <w:szCs w:val="16"/>
    </w:rPr>
  </w:style>
  <w:style w:type="character" w:styleId="Emphasis">
    <w:name w:val="Emphasis"/>
    <w:uiPriority w:val="99"/>
    <w:qFormat/>
    <w:rsid w:val="00D979FA"/>
    <w:rPr>
      <w:i/>
      <w:iCs/>
      <w:color w:val="000000"/>
    </w:rPr>
  </w:style>
  <w:style w:type="character" w:styleId="EndnoteReference">
    <w:name w:val="endnote reference"/>
    <w:unhideWhenUsed/>
    <w:rsid w:val="00D979FA"/>
    <w:rPr>
      <w:color w:val="000000"/>
      <w:vertAlign w:val="superscript"/>
    </w:rPr>
  </w:style>
  <w:style w:type="paragraph" w:styleId="EnvelopeAddress">
    <w:name w:val="envelope address"/>
    <w:basedOn w:val="Normal"/>
    <w:uiPriority w:val="99"/>
    <w:semiHidden/>
    <w:unhideWhenUsed/>
    <w:rsid w:val="00D979FA"/>
    <w:pPr>
      <w:framePr w:w="7920" w:h="1980" w:hRule="exact" w:hSpace="180" w:wrap="auto" w:hAnchor="page" w:xAlign="center" w:yAlign="bottom"/>
      <w:spacing w:after="0" w:line="240" w:lineRule="auto"/>
      <w:ind w:left="2880"/>
    </w:pPr>
    <w:rPr>
      <w:rFonts w:ascii="Georgia" w:eastAsia="Times New Roman" w:hAnsi="Georgia" w:cs="Times New Roman"/>
      <w:sz w:val="24"/>
      <w:szCs w:val="24"/>
    </w:rPr>
  </w:style>
  <w:style w:type="paragraph" w:styleId="EnvelopeReturn">
    <w:name w:val="envelope return"/>
    <w:basedOn w:val="Normal"/>
    <w:uiPriority w:val="99"/>
    <w:semiHidden/>
    <w:unhideWhenUsed/>
    <w:rsid w:val="00D979FA"/>
    <w:pPr>
      <w:spacing w:after="0" w:line="240" w:lineRule="auto"/>
    </w:pPr>
    <w:rPr>
      <w:rFonts w:ascii="Georgia" w:eastAsia="Times New Roman" w:hAnsi="Georgia" w:cs="Times New Roman"/>
      <w:szCs w:val="20"/>
    </w:rPr>
  </w:style>
  <w:style w:type="character" w:styleId="FootnoteReference">
    <w:name w:val="footnote reference"/>
    <w:uiPriority w:val="99"/>
    <w:semiHidden/>
    <w:unhideWhenUsed/>
    <w:rsid w:val="00D979FA"/>
    <w:rPr>
      <w:color w:val="000000"/>
      <w:vertAlign w:val="superscript"/>
    </w:rPr>
  </w:style>
  <w:style w:type="character" w:styleId="HTMLCode">
    <w:name w:val="HTML Code"/>
    <w:uiPriority w:val="99"/>
    <w:semiHidden/>
    <w:unhideWhenUsed/>
    <w:rsid w:val="00D979FA"/>
    <w:rPr>
      <w:rFonts w:ascii="Consolas" w:hAnsi="Consolas"/>
      <w:color w:val="000000"/>
      <w:sz w:val="20"/>
      <w:szCs w:val="20"/>
    </w:rPr>
  </w:style>
  <w:style w:type="paragraph" w:styleId="IndexHeading">
    <w:name w:val="index heading"/>
    <w:basedOn w:val="Normal"/>
    <w:next w:val="Index1"/>
    <w:uiPriority w:val="99"/>
    <w:semiHidden/>
    <w:unhideWhenUsed/>
    <w:rsid w:val="00D979FA"/>
    <w:pPr>
      <w:spacing w:after="200" w:line="276" w:lineRule="auto"/>
    </w:pPr>
    <w:rPr>
      <w:rFonts w:ascii="Georgia" w:eastAsia="Times New Roman" w:hAnsi="Georgia" w:cs="Times New Roman"/>
      <w:b/>
      <w:bCs/>
    </w:rPr>
  </w:style>
  <w:style w:type="paragraph" w:styleId="IntenseQuote">
    <w:name w:val="Intense Quote"/>
    <w:basedOn w:val="Normal"/>
    <w:next w:val="Normal"/>
    <w:link w:val="IntenseQuoteChar"/>
    <w:uiPriority w:val="30"/>
    <w:qFormat/>
    <w:rsid w:val="00D979FA"/>
    <w:pPr>
      <w:pBdr>
        <w:bottom w:val="single" w:sz="4" w:space="4" w:color="A32020"/>
      </w:pBdr>
      <w:spacing w:before="200" w:after="280" w:line="276" w:lineRule="auto"/>
      <w:ind w:left="936" w:right="936"/>
    </w:pPr>
    <w:rPr>
      <w:rFonts w:ascii="Georgia" w:eastAsia="Times New Roman" w:hAnsi="Georgia" w:cs="Times New Roman"/>
      <w:b/>
      <w:bCs/>
      <w:i/>
      <w:iCs/>
      <w:color w:val="A32020"/>
    </w:rPr>
  </w:style>
  <w:style w:type="character" w:customStyle="1" w:styleId="IntenseQuoteChar">
    <w:name w:val="Intense Quote Char"/>
    <w:basedOn w:val="DefaultParagraphFont"/>
    <w:link w:val="IntenseQuote"/>
    <w:uiPriority w:val="30"/>
    <w:rsid w:val="00D979FA"/>
    <w:rPr>
      <w:rFonts w:ascii="Georgia" w:eastAsia="Times New Roman" w:hAnsi="Georgia" w:cs="Times New Roman"/>
      <w:b/>
      <w:bCs/>
      <w:i/>
      <w:iCs/>
      <w:color w:val="A32020"/>
    </w:rPr>
  </w:style>
  <w:style w:type="character" w:styleId="LineNumber">
    <w:name w:val="line number"/>
    <w:uiPriority w:val="99"/>
    <w:semiHidden/>
    <w:unhideWhenUsed/>
    <w:rsid w:val="00D979FA"/>
    <w:rPr>
      <w:color w:val="000000"/>
    </w:rPr>
  </w:style>
  <w:style w:type="paragraph" w:styleId="List">
    <w:name w:val="List"/>
    <w:basedOn w:val="Normal"/>
    <w:uiPriority w:val="99"/>
    <w:unhideWhenUsed/>
    <w:qFormat/>
    <w:rsid w:val="00D979FA"/>
    <w:pPr>
      <w:spacing w:before="60" w:after="60" w:line="240" w:lineRule="atLeast"/>
      <w:contextualSpacing/>
    </w:pPr>
    <w:rPr>
      <w:rFonts w:ascii="Georgia" w:eastAsia="Times New Roman" w:hAnsi="Georgia" w:cs="Times New Roman"/>
    </w:rPr>
  </w:style>
  <w:style w:type="paragraph" w:styleId="List2">
    <w:name w:val="List 2"/>
    <w:basedOn w:val="List"/>
    <w:uiPriority w:val="99"/>
    <w:unhideWhenUsed/>
    <w:qFormat/>
    <w:rsid w:val="00D979FA"/>
    <w:pPr>
      <w:ind w:left="397"/>
    </w:pPr>
  </w:style>
  <w:style w:type="paragraph" w:styleId="List3">
    <w:name w:val="List 3"/>
    <w:basedOn w:val="List2"/>
    <w:uiPriority w:val="99"/>
    <w:unhideWhenUsed/>
    <w:qFormat/>
    <w:rsid w:val="00D979FA"/>
    <w:pPr>
      <w:ind w:left="1985" w:hanging="1191"/>
    </w:pPr>
  </w:style>
  <w:style w:type="paragraph" w:styleId="List4">
    <w:name w:val="List 4"/>
    <w:basedOn w:val="List3"/>
    <w:uiPriority w:val="99"/>
    <w:unhideWhenUsed/>
    <w:qFormat/>
    <w:rsid w:val="00D979FA"/>
    <w:pPr>
      <w:ind w:left="1191" w:firstLine="0"/>
    </w:pPr>
  </w:style>
  <w:style w:type="paragraph" w:styleId="List5">
    <w:name w:val="List 5"/>
    <w:basedOn w:val="List4"/>
    <w:uiPriority w:val="99"/>
    <w:unhideWhenUsed/>
    <w:qFormat/>
    <w:rsid w:val="00D979FA"/>
    <w:pPr>
      <w:ind w:left="1588"/>
    </w:pPr>
  </w:style>
  <w:style w:type="paragraph" w:customStyle="1" w:styleId="List6">
    <w:name w:val="List 6"/>
    <w:basedOn w:val="List5"/>
    <w:qFormat/>
    <w:rsid w:val="00D979FA"/>
    <w:pPr>
      <w:ind w:left="1985"/>
    </w:pPr>
  </w:style>
  <w:style w:type="paragraph" w:customStyle="1" w:styleId="List7">
    <w:name w:val="List 7"/>
    <w:basedOn w:val="List6"/>
    <w:qFormat/>
    <w:rsid w:val="00D979FA"/>
    <w:pPr>
      <w:ind w:left="2381"/>
    </w:pPr>
  </w:style>
  <w:style w:type="paragraph" w:customStyle="1" w:styleId="List8">
    <w:name w:val="List 8"/>
    <w:basedOn w:val="List7"/>
    <w:qFormat/>
    <w:rsid w:val="00D979FA"/>
    <w:pPr>
      <w:ind w:left="2778"/>
    </w:pPr>
  </w:style>
  <w:style w:type="paragraph" w:customStyle="1" w:styleId="List9">
    <w:name w:val="List 9"/>
    <w:basedOn w:val="List8"/>
    <w:qFormat/>
    <w:rsid w:val="00D979FA"/>
    <w:pPr>
      <w:ind w:left="3175"/>
    </w:pPr>
  </w:style>
  <w:style w:type="paragraph" w:customStyle="1" w:styleId="ListAlpha">
    <w:name w:val="List Alpha"/>
    <w:basedOn w:val="Normal"/>
    <w:qFormat/>
    <w:rsid w:val="00D979FA"/>
    <w:pPr>
      <w:spacing w:before="60" w:after="60" w:line="240" w:lineRule="atLeast"/>
      <w:contextualSpacing/>
    </w:pPr>
    <w:rPr>
      <w:rFonts w:ascii="Georgia" w:eastAsia="Times New Roman" w:hAnsi="Georgia" w:cs="Times New Roman"/>
      <w:b/>
    </w:rPr>
  </w:style>
  <w:style w:type="paragraph" w:customStyle="1" w:styleId="ListAlpha2">
    <w:name w:val="List Alpha 2"/>
    <w:basedOn w:val="ListParagraph"/>
    <w:qFormat/>
    <w:rsid w:val="00D979FA"/>
    <w:pPr>
      <w:ind w:left="0"/>
    </w:pPr>
    <w:rPr>
      <w:b/>
    </w:rPr>
  </w:style>
  <w:style w:type="paragraph" w:customStyle="1" w:styleId="ListAlpha3">
    <w:name w:val="List Alpha 3"/>
    <w:basedOn w:val="ListParagraph"/>
    <w:qFormat/>
    <w:rsid w:val="00D979FA"/>
    <w:pPr>
      <w:ind w:left="0"/>
    </w:pPr>
    <w:rPr>
      <w:b/>
    </w:rPr>
  </w:style>
  <w:style w:type="paragraph" w:customStyle="1" w:styleId="ListAlpha5">
    <w:name w:val="List Alpha 5"/>
    <w:basedOn w:val="ListAlpha4"/>
    <w:qFormat/>
    <w:rsid w:val="00D979FA"/>
    <w:pPr>
      <w:numPr>
        <w:ilvl w:val="4"/>
      </w:numPr>
    </w:pPr>
  </w:style>
  <w:style w:type="paragraph" w:customStyle="1" w:styleId="ListAlpha4">
    <w:name w:val="List Alpha 4"/>
    <w:basedOn w:val="ListAlpha3"/>
    <w:qFormat/>
    <w:rsid w:val="00D979FA"/>
  </w:style>
  <w:style w:type="paragraph" w:customStyle="1" w:styleId="ListAlpha6">
    <w:name w:val="List Alpha 6"/>
    <w:basedOn w:val="ListAlpha5"/>
    <w:qFormat/>
    <w:rsid w:val="00D979FA"/>
    <w:pPr>
      <w:numPr>
        <w:ilvl w:val="5"/>
      </w:numPr>
    </w:pPr>
  </w:style>
  <w:style w:type="paragraph" w:customStyle="1" w:styleId="ListAlpha7">
    <w:name w:val="List Alpha 7"/>
    <w:basedOn w:val="ListAlpha6"/>
    <w:qFormat/>
    <w:rsid w:val="00D979FA"/>
    <w:pPr>
      <w:numPr>
        <w:ilvl w:val="6"/>
      </w:numPr>
    </w:pPr>
  </w:style>
  <w:style w:type="paragraph" w:customStyle="1" w:styleId="ListAlpha8">
    <w:name w:val="List Alpha 8"/>
    <w:basedOn w:val="ListAlpha7"/>
    <w:qFormat/>
    <w:rsid w:val="00D979FA"/>
    <w:pPr>
      <w:numPr>
        <w:ilvl w:val="7"/>
      </w:numPr>
    </w:pPr>
  </w:style>
  <w:style w:type="paragraph" w:customStyle="1" w:styleId="ListAlpha9">
    <w:name w:val="List Alpha 9"/>
    <w:basedOn w:val="ListAlpha8"/>
    <w:qFormat/>
    <w:rsid w:val="00D979FA"/>
    <w:pPr>
      <w:numPr>
        <w:ilvl w:val="8"/>
      </w:numPr>
    </w:pPr>
  </w:style>
  <w:style w:type="paragraph" w:styleId="ListBullet">
    <w:name w:val="List Bullet"/>
    <w:basedOn w:val="Normal"/>
    <w:unhideWhenUsed/>
    <w:qFormat/>
    <w:rsid w:val="00D979FA"/>
    <w:pPr>
      <w:numPr>
        <w:numId w:val="2"/>
      </w:numPr>
      <w:spacing w:before="60" w:after="60" w:line="240" w:lineRule="atLeast"/>
      <w:contextualSpacing/>
    </w:pPr>
    <w:rPr>
      <w:rFonts w:ascii="Georgia" w:eastAsia="Times New Roman" w:hAnsi="Georgia" w:cs="Times New Roman"/>
    </w:rPr>
  </w:style>
  <w:style w:type="paragraph" w:styleId="ListBullet2">
    <w:name w:val="List Bullet 2"/>
    <w:basedOn w:val="ListBullet"/>
    <w:uiPriority w:val="13"/>
    <w:unhideWhenUsed/>
    <w:qFormat/>
    <w:rsid w:val="00D979FA"/>
    <w:pPr>
      <w:numPr>
        <w:ilvl w:val="1"/>
      </w:numPr>
    </w:pPr>
  </w:style>
  <w:style w:type="paragraph" w:styleId="ListBullet3">
    <w:name w:val="List Bullet 3"/>
    <w:basedOn w:val="ListBullet2"/>
    <w:uiPriority w:val="13"/>
    <w:unhideWhenUsed/>
    <w:qFormat/>
    <w:rsid w:val="00D979FA"/>
    <w:pPr>
      <w:numPr>
        <w:ilvl w:val="2"/>
      </w:numPr>
    </w:pPr>
  </w:style>
  <w:style w:type="paragraph" w:styleId="ListBullet4">
    <w:name w:val="List Bullet 4"/>
    <w:basedOn w:val="ListBullet3"/>
    <w:uiPriority w:val="13"/>
    <w:unhideWhenUsed/>
    <w:rsid w:val="00D979FA"/>
    <w:pPr>
      <w:numPr>
        <w:ilvl w:val="3"/>
      </w:numPr>
    </w:pPr>
  </w:style>
  <w:style w:type="paragraph" w:styleId="ListBullet5">
    <w:name w:val="List Bullet 5"/>
    <w:basedOn w:val="ListBullet4"/>
    <w:next w:val="ListBullet4"/>
    <w:uiPriority w:val="13"/>
    <w:unhideWhenUsed/>
    <w:rsid w:val="00D979FA"/>
    <w:pPr>
      <w:numPr>
        <w:ilvl w:val="4"/>
      </w:numPr>
    </w:pPr>
  </w:style>
  <w:style w:type="paragraph" w:customStyle="1" w:styleId="ListBullet6">
    <w:name w:val="List Bullet 6"/>
    <w:basedOn w:val="BodyText1"/>
    <w:qFormat/>
    <w:rsid w:val="00D979FA"/>
    <w:pPr>
      <w:numPr>
        <w:numId w:val="7"/>
      </w:numPr>
      <w:autoSpaceDE/>
      <w:autoSpaceDN/>
      <w:spacing w:after="0" w:line="240" w:lineRule="auto"/>
      <w:textAlignment w:val="baseline"/>
    </w:pPr>
    <w:rPr>
      <w:rFonts w:cs="Arial"/>
      <w:color w:val="auto"/>
    </w:rPr>
  </w:style>
  <w:style w:type="paragraph" w:customStyle="1" w:styleId="ListBullet7">
    <w:name w:val="List Bullet 7"/>
    <w:basedOn w:val="ListBullet6"/>
    <w:qFormat/>
    <w:rsid w:val="00D979FA"/>
    <w:pPr>
      <w:spacing w:after="240"/>
    </w:pPr>
  </w:style>
  <w:style w:type="paragraph" w:customStyle="1" w:styleId="ListBullet8">
    <w:name w:val="List Bullet 8"/>
    <w:basedOn w:val="ListBullet7"/>
    <w:qFormat/>
    <w:rsid w:val="00D979FA"/>
    <w:pPr>
      <w:tabs>
        <w:tab w:val="left" w:pos="360"/>
      </w:tabs>
      <w:ind w:left="720"/>
    </w:pPr>
  </w:style>
  <w:style w:type="paragraph" w:customStyle="1" w:styleId="ListBullet9">
    <w:name w:val="List Bullet 9"/>
    <w:basedOn w:val="ListBullet8"/>
    <w:qFormat/>
    <w:rsid w:val="00D979FA"/>
    <w:pPr>
      <w:numPr>
        <w:ilvl w:val="8"/>
      </w:numPr>
    </w:pPr>
  </w:style>
  <w:style w:type="paragraph" w:styleId="ListContinue">
    <w:name w:val="List Continue"/>
    <w:basedOn w:val="Normal"/>
    <w:uiPriority w:val="14"/>
    <w:unhideWhenUsed/>
    <w:qFormat/>
    <w:rsid w:val="00D979FA"/>
    <w:pPr>
      <w:spacing w:before="60" w:after="60" w:line="240" w:lineRule="atLeast"/>
      <w:ind w:left="397"/>
      <w:contextualSpacing/>
    </w:pPr>
    <w:rPr>
      <w:rFonts w:ascii="Georgia" w:eastAsia="Times New Roman" w:hAnsi="Georgia" w:cs="Times New Roman"/>
    </w:rPr>
  </w:style>
  <w:style w:type="paragraph" w:styleId="ListContinue2">
    <w:name w:val="List Continue 2"/>
    <w:basedOn w:val="ListContinue"/>
    <w:uiPriority w:val="14"/>
    <w:unhideWhenUsed/>
    <w:qFormat/>
    <w:rsid w:val="00D979FA"/>
    <w:pPr>
      <w:ind w:left="794"/>
    </w:pPr>
  </w:style>
  <w:style w:type="paragraph" w:styleId="ListContinue3">
    <w:name w:val="List Continue 3"/>
    <w:basedOn w:val="ListContinue2"/>
    <w:uiPriority w:val="14"/>
    <w:unhideWhenUsed/>
    <w:qFormat/>
    <w:rsid w:val="00D979FA"/>
    <w:pPr>
      <w:ind w:left="1191"/>
    </w:pPr>
  </w:style>
  <w:style w:type="paragraph" w:styleId="ListContinue4">
    <w:name w:val="List Continue 4"/>
    <w:basedOn w:val="ListContinue3"/>
    <w:uiPriority w:val="14"/>
    <w:unhideWhenUsed/>
    <w:rsid w:val="00D979FA"/>
    <w:pPr>
      <w:ind w:left="1588"/>
    </w:pPr>
  </w:style>
  <w:style w:type="paragraph" w:styleId="ListContinue5">
    <w:name w:val="List Continue 5"/>
    <w:basedOn w:val="ListContinue4"/>
    <w:uiPriority w:val="14"/>
    <w:unhideWhenUsed/>
    <w:rsid w:val="00D979FA"/>
    <w:pPr>
      <w:ind w:left="1985"/>
    </w:pPr>
  </w:style>
  <w:style w:type="paragraph" w:customStyle="1" w:styleId="ListContinue6">
    <w:name w:val="List Continue 6"/>
    <w:basedOn w:val="ListContinue4"/>
    <w:qFormat/>
    <w:rsid w:val="00D979FA"/>
    <w:pPr>
      <w:ind w:left="2381"/>
    </w:pPr>
  </w:style>
  <w:style w:type="paragraph" w:customStyle="1" w:styleId="ListContinue7">
    <w:name w:val="List Continue 7"/>
    <w:basedOn w:val="ListContinue6"/>
    <w:qFormat/>
    <w:rsid w:val="00D979FA"/>
    <w:pPr>
      <w:ind w:left="2778"/>
    </w:pPr>
  </w:style>
  <w:style w:type="paragraph" w:customStyle="1" w:styleId="ListContinue8">
    <w:name w:val="List Continue 8"/>
    <w:basedOn w:val="ListContinue7"/>
    <w:qFormat/>
    <w:rsid w:val="00D979FA"/>
    <w:pPr>
      <w:ind w:left="3175"/>
    </w:pPr>
  </w:style>
  <w:style w:type="paragraph" w:customStyle="1" w:styleId="ListContinue9">
    <w:name w:val="List Continue 9"/>
    <w:basedOn w:val="ListContinue8"/>
    <w:qFormat/>
    <w:rsid w:val="00D979FA"/>
    <w:pPr>
      <w:ind w:left="3572"/>
    </w:pPr>
  </w:style>
  <w:style w:type="paragraph" w:styleId="ListNumber">
    <w:name w:val="List Number"/>
    <w:basedOn w:val="Normal"/>
    <w:uiPriority w:val="99"/>
    <w:unhideWhenUsed/>
    <w:qFormat/>
    <w:rsid w:val="00D979FA"/>
    <w:pPr>
      <w:numPr>
        <w:numId w:val="3"/>
      </w:numPr>
      <w:spacing w:before="60" w:after="60" w:line="240" w:lineRule="atLeast"/>
      <w:contextualSpacing/>
    </w:pPr>
    <w:rPr>
      <w:rFonts w:ascii="Georgia" w:eastAsia="Times New Roman" w:hAnsi="Georgia" w:cs="Times New Roman"/>
    </w:rPr>
  </w:style>
  <w:style w:type="paragraph" w:styleId="ListNumber3">
    <w:name w:val="List Number 3"/>
    <w:basedOn w:val="ListParagraph"/>
    <w:uiPriority w:val="99"/>
    <w:unhideWhenUsed/>
    <w:qFormat/>
    <w:rsid w:val="00D979FA"/>
    <w:pPr>
      <w:numPr>
        <w:numId w:val="9"/>
      </w:numPr>
    </w:pPr>
  </w:style>
  <w:style w:type="paragraph" w:styleId="ListNumber2">
    <w:name w:val="List Number 2"/>
    <w:basedOn w:val="ListNumber"/>
    <w:uiPriority w:val="99"/>
    <w:unhideWhenUsed/>
    <w:qFormat/>
    <w:rsid w:val="00D979FA"/>
    <w:pPr>
      <w:numPr>
        <w:ilvl w:val="1"/>
      </w:numPr>
    </w:pPr>
  </w:style>
  <w:style w:type="paragraph" w:styleId="ListNumber4">
    <w:name w:val="List Number 4"/>
    <w:basedOn w:val="ListNumber3"/>
    <w:uiPriority w:val="99"/>
    <w:unhideWhenUsed/>
    <w:rsid w:val="00D979FA"/>
    <w:pPr>
      <w:numPr>
        <w:ilvl w:val="3"/>
      </w:numPr>
    </w:pPr>
  </w:style>
  <w:style w:type="paragraph" w:styleId="ListNumber5">
    <w:name w:val="List Number 5"/>
    <w:basedOn w:val="ListNumber4"/>
    <w:unhideWhenUsed/>
    <w:rsid w:val="00D979FA"/>
    <w:pPr>
      <w:numPr>
        <w:ilvl w:val="4"/>
      </w:numPr>
    </w:pPr>
  </w:style>
  <w:style w:type="paragraph" w:customStyle="1" w:styleId="ListNumber6">
    <w:name w:val="List Number 6"/>
    <w:basedOn w:val="ListNumber5"/>
    <w:qFormat/>
    <w:rsid w:val="00D979FA"/>
    <w:pPr>
      <w:numPr>
        <w:ilvl w:val="5"/>
      </w:numPr>
    </w:pPr>
  </w:style>
  <w:style w:type="paragraph" w:customStyle="1" w:styleId="ListNumber7">
    <w:name w:val="List Number 7"/>
    <w:basedOn w:val="ListNumber6"/>
    <w:qFormat/>
    <w:rsid w:val="00D979FA"/>
    <w:pPr>
      <w:numPr>
        <w:ilvl w:val="6"/>
      </w:numPr>
    </w:pPr>
  </w:style>
  <w:style w:type="paragraph" w:customStyle="1" w:styleId="ListNumber8">
    <w:name w:val="List Number 8"/>
    <w:basedOn w:val="ListNumber7"/>
    <w:qFormat/>
    <w:rsid w:val="00D979FA"/>
    <w:pPr>
      <w:numPr>
        <w:ilvl w:val="7"/>
      </w:numPr>
    </w:pPr>
  </w:style>
  <w:style w:type="paragraph" w:customStyle="1" w:styleId="ListNumber9">
    <w:name w:val="List Number 9"/>
    <w:basedOn w:val="ListNumber8"/>
    <w:qFormat/>
    <w:rsid w:val="00D979FA"/>
    <w:pPr>
      <w:numPr>
        <w:ilvl w:val="8"/>
      </w:numPr>
    </w:pPr>
  </w:style>
  <w:style w:type="paragraph" w:customStyle="1" w:styleId="ListRoman">
    <w:name w:val="List Roman"/>
    <w:basedOn w:val="BodyText"/>
    <w:qFormat/>
    <w:rsid w:val="00D979FA"/>
    <w:pPr>
      <w:numPr>
        <w:numId w:val="4"/>
      </w:numPr>
      <w:spacing w:before="60" w:after="60" w:line="240" w:lineRule="atLeast"/>
      <w:contextualSpacing/>
    </w:pPr>
  </w:style>
  <w:style w:type="paragraph" w:customStyle="1" w:styleId="ListRoman2">
    <w:name w:val="List Roman 2"/>
    <w:basedOn w:val="ListRoman"/>
    <w:qFormat/>
    <w:rsid w:val="00D979FA"/>
    <w:pPr>
      <w:numPr>
        <w:ilvl w:val="1"/>
      </w:numPr>
    </w:pPr>
  </w:style>
  <w:style w:type="paragraph" w:customStyle="1" w:styleId="ListRoman3">
    <w:name w:val="List Roman 3"/>
    <w:basedOn w:val="ListRoman2"/>
    <w:qFormat/>
    <w:rsid w:val="00D979FA"/>
    <w:pPr>
      <w:numPr>
        <w:ilvl w:val="2"/>
      </w:numPr>
    </w:pPr>
  </w:style>
  <w:style w:type="paragraph" w:customStyle="1" w:styleId="ListRoman4">
    <w:name w:val="List Roman 4"/>
    <w:basedOn w:val="ListRoman3"/>
    <w:qFormat/>
    <w:rsid w:val="00D979FA"/>
    <w:pPr>
      <w:numPr>
        <w:ilvl w:val="3"/>
      </w:numPr>
    </w:pPr>
  </w:style>
  <w:style w:type="paragraph" w:customStyle="1" w:styleId="ListRoman5">
    <w:name w:val="List Roman 5"/>
    <w:basedOn w:val="ListRoman4"/>
    <w:qFormat/>
    <w:rsid w:val="00D979FA"/>
    <w:pPr>
      <w:numPr>
        <w:ilvl w:val="4"/>
      </w:numPr>
    </w:pPr>
  </w:style>
  <w:style w:type="paragraph" w:customStyle="1" w:styleId="ListRoman6">
    <w:name w:val="List Roman 6"/>
    <w:basedOn w:val="ListRoman5"/>
    <w:qFormat/>
    <w:rsid w:val="00D979FA"/>
    <w:pPr>
      <w:numPr>
        <w:ilvl w:val="5"/>
      </w:numPr>
    </w:pPr>
  </w:style>
  <w:style w:type="paragraph" w:customStyle="1" w:styleId="ListRoman7">
    <w:name w:val="List Roman 7"/>
    <w:basedOn w:val="ListRoman6"/>
    <w:qFormat/>
    <w:rsid w:val="00D979FA"/>
    <w:pPr>
      <w:numPr>
        <w:ilvl w:val="6"/>
      </w:numPr>
    </w:pPr>
  </w:style>
  <w:style w:type="paragraph" w:customStyle="1" w:styleId="ListRoman8">
    <w:name w:val="List Roman 8"/>
    <w:basedOn w:val="ListRoman7"/>
    <w:qFormat/>
    <w:rsid w:val="00D979FA"/>
    <w:pPr>
      <w:numPr>
        <w:ilvl w:val="7"/>
      </w:numPr>
    </w:pPr>
  </w:style>
  <w:style w:type="paragraph" w:customStyle="1" w:styleId="ListRoman9">
    <w:name w:val="List Roman 9"/>
    <w:basedOn w:val="ListRoman8"/>
    <w:qFormat/>
    <w:rsid w:val="00D979FA"/>
    <w:pPr>
      <w:numPr>
        <w:ilvl w:val="8"/>
      </w:numPr>
    </w:pPr>
  </w:style>
  <w:style w:type="paragraph" w:styleId="MacroText">
    <w:name w:val="macro"/>
    <w:link w:val="MacroTextChar"/>
    <w:uiPriority w:val="99"/>
    <w:semiHidden/>
    <w:unhideWhenUsed/>
    <w:rsid w:val="00D979FA"/>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cs="Times New Roman"/>
      <w:color w:val="000000"/>
      <w:sz w:val="20"/>
      <w:szCs w:val="20"/>
    </w:rPr>
  </w:style>
  <w:style w:type="character" w:customStyle="1" w:styleId="MacroTextChar">
    <w:name w:val="Macro Text Char"/>
    <w:basedOn w:val="DefaultParagraphFont"/>
    <w:link w:val="MacroText"/>
    <w:uiPriority w:val="99"/>
    <w:semiHidden/>
    <w:rsid w:val="00D979FA"/>
    <w:rPr>
      <w:rFonts w:ascii="Consolas" w:eastAsia="Times New Roman" w:hAnsi="Consolas" w:cs="Times New Roman"/>
      <w:color w:val="000000"/>
      <w:sz w:val="20"/>
      <w:szCs w:val="20"/>
    </w:rPr>
  </w:style>
  <w:style w:type="paragraph" w:styleId="MessageHeader">
    <w:name w:val="Message Header"/>
    <w:basedOn w:val="Normal"/>
    <w:link w:val="MessageHeaderChar"/>
    <w:uiPriority w:val="99"/>
    <w:unhideWhenUsed/>
    <w:rsid w:val="00D979F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Georgia" w:eastAsia="Times New Roman" w:hAnsi="Georgia" w:cs="Times New Roman"/>
      <w:sz w:val="24"/>
      <w:szCs w:val="24"/>
    </w:rPr>
  </w:style>
  <w:style w:type="character" w:customStyle="1" w:styleId="MessageHeaderChar">
    <w:name w:val="Message Header Char"/>
    <w:basedOn w:val="DefaultParagraphFont"/>
    <w:link w:val="MessageHeader"/>
    <w:uiPriority w:val="99"/>
    <w:rsid w:val="00D979FA"/>
    <w:rPr>
      <w:rFonts w:ascii="Georgia" w:eastAsia="Times New Roman" w:hAnsi="Georgia" w:cs="Times New Roman"/>
      <w:sz w:val="24"/>
      <w:szCs w:val="24"/>
      <w:shd w:val="pct20" w:color="auto" w:fill="auto"/>
    </w:rPr>
  </w:style>
  <w:style w:type="paragraph" w:styleId="NoSpacing">
    <w:name w:val="No Spacing"/>
    <w:aliases w:val="Ashmina Normal"/>
    <w:link w:val="NoSpacingChar"/>
    <w:uiPriority w:val="99"/>
    <w:qFormat/>
    <w:rsid w:val="00D979FA"/>
    <w:pPr>
      <w:spacing w:after="0" w:line="240" w:lineRule="auto"/>
    </w:pPr>
    <w:rPr>
      <w:rFonts w:ascii="Georgia" w:eastAsia="Times New Roman" w:hAnsi="Georgia" w:cs="Times New Roman"/>
      <w:color w:val="000000"/>
      <w:sz w:val="20"/>
    </w:rPr>
  </w:style>
  <w:style w:type="paragraph" w:styleId="NormalWeb">
    <w:name w:val="Normal (Web)"/>
    <w:basedOn w:val="Normal"/>
    <w:uiPriority w:val="99"/>
    <w:unhideWhenUsed/>
    <w:rsid w:val="00D979FA"/>
    <w:pPr>
      <w:spacing w:after="200" w:line="276" w:lineRule="auto"/>
    </w:pPr>
    <w:rPr>
      <w:rFonts w:ascii="Times New Roman" w:eastAsia="Times New Roman" w:hAnsi="Times New Roman" w:cs="Times New Roman"/>
      <w:sz w:val="24"/>
      <w:szCs w:val="24"/>
    </w:rPr>
  </w:style>
  <w:style w:type="paragraph" w:customStyle="1" w:styleId="PageTitle">
    <w:name w:val="Page Title"/>
    <w:basedOn w:val="Heading1"/>
    <w:qFormat/>
    <w:rsid w:val="00D979FA"/>
    <w:rPr>
      <w:szCs w:val="48"/>
    </w:rPr>
  </w:style>
  <w:style w:type="character" w:styleId="PlaceholderText">
    <w:name w:val="Placeholder Text"/>
    <w:uiPriority w:val="99"/>
    <w:semiHidden/>
    <w:rsid w:val="00D979FA"/>
    <w:rPr>
      <w:color w:val="808080"/>
    </w:rPr>
  </w:style>
  <w:style w:type="paragraph" w:styleId="PlainText">
    <w:name w:val="Plain Text"/>
    <w:basedOn w:val="Normal"/>
    <w:link w:val="PlainTextChar"/>
    <w:uiPriority w:val="99"/>
    <w:unhideWhenUsed/>
    <w:rsid w:val="00D979FA"/>
    <w:pPr>
      <w:spacing w:after="0" w:line="240" w:lineRule="auto"/>
    </w:pPr>
    <w:rPr>
      <w:rFonts w:ascii="Consolas" w:eastAsia="Times New Roman" w:hAnsi="Consolas" w:cs="Times New Roman"/>
      <w:sz w:val="21"/>
      <w:szCs w:val="21"/>
    </w:rPr>
  </w:style>
  <w:style w:type="character" w:customStyle="1" w:styleId="PlainTextChar">
    <w:name w:val="Plain Text Char"/>
    <w:basedOn w:val="DefaultParagraphFont"/>
    <w:link w:val="PlainText"/>
    <w:uiPriority w:val="99"/>
    <w:rsid w:val="00D979FA"/>
    <w:rPr>
      <w:rFonts w:ascii="Consolas" w:eastAsia="Times New Roman" w:hAnsi="Consolas" w:cs="Times New Roman"/>
      <w:sz w:val="21"/>
      <w:szCs w:val="21"/>
    </w:rPr>
  </w:style>
  <w:style w:type="paragraph" w:styleId="Quote">
    <w:name w:val="Quote"/>
    <w:basedOn w:val="Normal"/>
    <w:next w:val="Normal"/>
    <w:link w:val="QuoteChar"/>
    <w:uiPriority w:val="29"/>
    <w:qFormat/>
    <w:rsid w:val="00D979FA"/>
    <w:pPr>
      <w:spacing w:after="200" w:line="276" w:lineRule="auto"/>
    </w:pPr>
    <w:rPr>
      <w:rFonts w:ascii="Georgia" w:eastAsia="Times New Roman" w:hAnsi="Georgia" w:cs="Times New Roman"/>
      <w:i/>
      <w:iCs/>
    </w:rPr>
  </w:style>
  <w:style w:type="character" w:customStyle="1" w:styleId="QuoteChar">
    <w:name w:val="Quote Char"/>
    <w:basedOn w:val="DefaultParagraphFont"/>
    <w:link w:val="Quote"/>
    <w:uiPriority w:val="29"/>
    <w:rsid w:val="00D979FA"/>
    <w:rPr>
      <w:rFonts w:ascii="Georgia" w:eastAsia="Times New Roman" w:hAnsi="Georgia" w:cs="Times New Roman"/>
      <w:i/>
      <w:iCs/>
    </w:rPr>
  </w:style>
  <w:style w:type="paragraph" w:customStyle="1" w:styleId="Pre-Section1Heading1">
    <w:name w:val="Pre-Section 1 Heading 1"/>
    <w:basedOn w:val="PageTitle"/>
    <w:next w:val="Pre-Section1Heading2"/>
    <w:qFormat/>
    <w:rsid w:val="00D979FA"/>
  </w:style>
  <w:style w:type="paragraph" w:customStyle="1" w:styleId="Pre-Section1Heading2">
    <w:name w:val="Pre-Section 1 Heading 2"/>
    <w:basedOn w:val="Normal"/>
    <w:next w:val="BodyText"/>
    <w:qFormat/>
    <w:rsid w:val="00D979FA"/>
    <w:pPr>
      <w:spacing w:after="240" w:line="240" w:lineRule="auto"/>
    </w:pPr>
    <w:rPr>
      <w:rFonts w:ascii="Georgia" w:eastAsia="Times New Roman" w:hAnsi="Georgia" w:cs="Times New Roman"/>
      <w:b/>
      <w:i/>
      <w:color w:val="A32020"/>
      <w:sz w:val="32"/>
      <w:szCs w:val="32"/>
    </w:rPr>
  </w:style>
  <w:style w:type="paragraph" w:customStyle="1" w:styleId="Pre-Section1Heading3">
    <w:name w:val="Pre-Section 1 Heading 3"/>
    <w:basedOn w:val="Normal"/>
    <w:next w:val="BodyText"/>
    <w:qFormat/>
    <w:rsid w:val="00D979FA"/>
    <w:pPr>
      <w:spacing w:after="240" w:line="240" w:lineRule="auto"/>
    </w:pPr>
    <w:rPr>
      <w:rFonts w:ascii="Georgia" w:eastAsia="Times New Roman" w:hAnsi="Georgia" w:cs="Times New Roman"/>
      <w:b/>
      <w:i/>
      <w:color w:val="A32020"/>
      <w:sz w:val="28"/>
      <w:szCs w:val="28"/>
    </w:rPr>
  </w:style>
  <w:style w:type="paragraph" w:customStyle="1" w:styleId="Pre-Section1Heading4">
    <w:name w:val="Pre-Section 1 Heading 4"/>
    <w:basedOn w:val="Normal"/>
    <w:next w:val="BodyText"/>
    <w:qFormat/>
    <w:rsid w:val="00D979FA"/>
    <w:pPr>
      <w:spacing w:after="240" w:line="240" w:lineRule="auto"/>
    </w:pPr>
    <w:rPr>
      <w:rFonts w:ascii="Georgia" w:eastAsia="Times New Roman" w:hAnsi="Georgia" w:cs="Times New Roman"/>
      <w:i/>
      <w:color w:val="A32020"/>
      <w:sz w:val="28"/>
      <w:szCs w:val="28"/>
    </w:rPr>
  </w:style>
  <w:style w:type="paragraph" w:customStyle="1" w:styleId="PwCAddress">
    <w:name w:val="PwC Address"/>
    <w:basedOn w:val="Normal"/>
    <w:qFormat/>
    <w:rsid w:val="00D979FA"/>
    <w:pPr>
      <w:spacing w:after="0" w:line="200" w:lineRule="atLeast"/>
    </w:pPr>
    <w:rPr>
      <w:rFonts w:ascii="Georgia" w:eastAsia="Times New Roman" w:hAnsi="Georgia" w:cs="Times New Roman"/>
      <w:i/>
      <w:sz w:val="18"/>
    </w:rPr>
  </w:style>
  <w:style w:type="paragraph" w:customStyle="1" w:styleId="SubHeading">
    <w:name w:val="Sub Heading"/>
    <w:basedOn w:val="Normal"/>
    <w:uiPriority w:val="99"/>
    <w:qFormat/>
    <w:rsid w:val="00D979FA"/>
    <w:pPr>
      <w:spacing w:after="480" w:line="0" w:lineRule="atLeast"/>
    </w:pPr>
    <w:rPr>
      <w:rFonts w:ascii="Georgia" w:eastAsia="Times New Roman" w:hAnsi="Georgia" w:cs="Times New Roman"/>
      <w:sz w:val="48"/>
    </w:rPr>
  </w:style>
  <w:style w:type="paragraph" w:styleId="Subtitle">
    <w:name w:val="Subtitle"/>
    <w:basedOn w:val="Normal"/>
    <w:next w:val="Normal"/>
    <w:link w:val="SubtitleChar"/>
    <w:uiPriority w:val="11"/>
    <w:qFormat/>
    <w:rsid w:val="00D979FA"/>
    <w:pPr>
      <w:numPr>
        <w:ilvl w:val="1"/>
      </w:numPr>
      <w:spacing w:after="1200" w:line="240" w:lineRule="auto"/>
    </w:pPr>
    <w:rPr>
      <w:rFonts w:ascii="Georgia" w:eastAsia="Times New Roman" w:hAnsi="Georgia" w:cs="Times New Roman"/>
      <w:iCs/>
      <w:spacing w:val="15"/>
      <w:sz w:val="80"/>
      <w:szCs w:val="24"/>
    </w:rPr>
  </w:style>
  <w:style w:type="character" w:customStyle="1" w:styleId="SubtitleChar">
    <w:name w:val="Subtitle Char"/>
    <w:basedOn w:val="DefaultParagraphFont"/>
    <w:link w:val="Subtitle"/>
    <w:uiPriority w:val="11"/>
    <w:rsid w:val="00D979FA"/>
    <w:rPr>
      <w:rFonts w:ascii="Georgia" w:eastAsia="Times New Roman" w:hAnsi="Georgia" w:cs="Times New Roman"/>
      <w:iCs/>
      <w:spacing w:val="15"/>
      <w:sz w:val="80"/>
      <w:szCs w:val="24"/>
    </w:rPr>
  </w:style>
  <w:style w:type="character" w:styleId="SubtleReference">
    <w:name w:val="Subtle Reference"/>
    <w:uiPriority w:val="31"/>
    <w:qFormat/>
    <w:rsid w:val="00D979FA"/>
    <w:rPr>
      <w:smallCaps/>
      <w:color w:val="E0301E"/>
      <w:u w:val="single"/>
    </w:rPr>
  </w:style>
  <w:style w:type="paragraph" w:styleId="TableofAuthorities">
    <w:name w:val="table of authorities"/>
    <w:basedOn w:val="Normal"/>
    <w:next w:val="Normal"/>
    <w:uiPriority w:val="99"/>
    <w:unhideWhenUsed/>
    <w:rsid w:val="00D979FA"/>
    <w:pPr>
      <w:spacing w:after="0" w:line="276" w:lineRule="auto"/>
    </w:pPr>
    <w:rPr>
      <w:rFonts w:ascii="Georgia" w:eastAsia="Times New Roman" w:hAnsi="Georgia" w:cs="Times New Roman"/>
    </w:rPr>
  </w:style>
  <w:style w:type="paragraph" w:styleId="TableofFigures">
    <w:name w:val="table of figures"/>
    <w:basedOn w:val="Normal"/>
    <w:next w:val="Normal"/>
    <w:uiPriority w:val="99"/>
    <w:unhideWhenUsed/>
    <w:rsid w:val="00D979FA"/>
    <w:pPr>
      <w:spacing w:after="0" w:line="276" w:lineRule="auto"/>
    </w:pPr>
    <w:rPr>
      <w:rFonts w:ascii="Georgia" w:eastAsia="Times New Roman" w:hAnsi="Georgia" w:cs="Times New Roman"/>
    </w:rPr>
  </w:style>
  <w:style w:type="paragraph" w:styleId="Title">
    <w:name w:val="Title"/>
    <w:basedOn w:val="Normal"/>
    <w:next w:val="Subtitle"/>
    <w:link w:val="TitleChar"/>
    <w:uiPriority w:val="10"/>
    <w:qFormat/>
    <w:rsid w:val="00D979FA"/>
    <w:pPr>
      <w:spacing w:after="0" w:line="240" w:lineRule="auto"/>
      <w:contextualSpacing/>
    </w:pPr>
    <w:rPr>
      <w:rFonts w:ascii="Georgia" w:eastAsia="Times New Roman" w:hAnsi="Georgia" w:cs="Times New Roman"/>
      <w:b/>
      <w:i/>
      <w:spacing w:val="5"/>
      <w:kern w:val="28"/>
      <w:sz w:val="80"/>
      <w:szCs w:val="52"/>
    </w:rPr>
  </w:style>
  <w:style w:type="character" w:customStyle="1" w:styleId="TitleChar">
    <w:name w:val="Title Char"/>
    <w:basedOn w:val="DefaultParagraphFont"/>
    <w:link w:val="Title"/>
    <w:uiPriority w:val="10"/>
    <w:rsid w:val="00D979FA"/>
    <w:rPr>
      <w:rFonts w:ascii="Georgia" w:eastAsia="Times New Roman" w:hAnsi="Georgia" w:cs="Times New Roman"/>
      <w:b/>
      <w:i/>
      <w:spacing w:val="5"/>
      <w:kern w:val="28"/>
      <w:sz w:val="80"/>
      <w:szCs w:val="52"/>
    </w:rPr>
  </w:style>
  <w:style w:type="paragraph" w:styleId="TOAHeading">
    <w:name w:val="toa heading"/>
    <w:basedOn w:val="Normal"/>
    <w:next w:val="Normal"/>
    <w:uiPriority w:val="99"/>
    <w:unhideWhenUsed/>
    <w:rsid w:val="00D979FA"/>
    <w:pPr>
      <w:spacing w:before="120" w:after="200" w:line="276" w:lineRule="auto"/>
    </w:pPr>
    <w:rPr>
      <w:rFonts w:ascii="Georgia" w:eastAsia="Times New Roman" w:hAnsi="Georgia" w:cs="Times New Roman"/>
      <w:b/>
      <w:bCs/>
      <w:sz w:val="24"/>
      <w:szCs w:val="24"/>
    </w:rPr>
  </w:style>
  <w:style w:type="paragraph" w:styleId="TOC1">
    <w:name w:val="toc 1"/>
    <w:basedOn w:val="Normal"/>
    <w:next w:val="Normal"/>
    <w:autoRedefine/>
    <w:uiPriority w:val="39"/>
    <w:unhideWhenUsed/>
    <w:qFormat/>
    <w:rsid w:val="00D979FA"/>
    <w:pPr>
      <w:pBdr>
        <w:top w:val="single" w:sz="8" w:space="4" w:color="A32020"/>
      </w:pBdr>
      <w:tabs>
        <w:tab w:val="right" w:pos="9639"/>
      </w:tabs>
      <w:spacing w:before="120" w:after="120" w:line="240" w:lineRule="atLeast"/>
    </w:pPr>
    <w:rPr>
      <w:rFonts w:ascii="Georgia" w:eastAsia="Times New Roman" w:hAnsi="Georgia" w:cs="Times New Roman"/>
    </w:rPr>
  </w:style>
  <w:style w:type="paragraph" w:styleId="TOC2">
    <w:name w:val="toc 2"/>
    <w:basedOn w:val="Normal"/>
    <w:next w:val="Normal"/>
    <w:autoRedefine/>
    <w:uiPriority w:val="39"/>
    <w:unhideWhenUsed/>
    <w:qFormat/>
    <w:rsid w:val="00D979FA"/>
    <w:pPr>
      <w:pBdr>
        <w:top w:val="dotted" w:sz="8" w:space="4" w:color="A32020"/>
      </w:pBdr>
      <w:tabs>
        <w:tab w:val="right" w:pos="9639"/>
      </w:tabs>
      <w:spacing w:before="120" w:after="120" w:line="240" w:lineRule="atLeast"/>
    </w:pPr>
    <w:rPr>
      <w:rFonts w:ascii="Georgia" w:eastAsia="Times New Roman" w:hAnsi="Georgia" w:cs="Times New Roman"/>
    </w:rPr>
  </w:style>
  <w:style w:type="paragraph" w:styleId="TOC3">
    <w:name w:val="toc 3"/>
    <w:basedOn w:val="Normal"/>
    <w:next w:val="Normal"/>
    <w:autoRedefine/>
    <w:uiPriority w:val="39"/>
    <w:unhideWhenUsed/>
    <w:qFormat/>
    <w:rsid w:val="00D979FA"/>
    <w:pPr>
      <w:tabs>
        <w:tab w:val="right" w:pos="9639"/>
      </w:tabs>
      <w:spacing w:before="120" w:after="120" w:line="240" w:lineRule="atLeast"/>
      <w:ind w:left="289"/>
    </w:pPr>
    <w:rPr>
      <w:rFonts w:ascii="Georgia" w:eastAsia="Times New Roman" w:hAnsi="Georgia" w:cs="Times New Roman"/>
    </w:rPr>
  </w:style>
  <w:style w:type="paragraph" w:styleId="TOC4">
    <w:name w:val="toc 4"/>
    <w:basedOn w:val="Normal"/>
    <w:next w:val="Normal"/>
    <w:autoRedefine/>
    <w:uiPriority w:val="39"/>
    <w:unhideWhenUsed/>
    <w:rsid w:val="00D979FA"/>
    <w:pPr>
      <w:pBdr>
        <w:top w:val="single" w:sz="8" w:space="3" w:color="A32020"/>
      </w:pBdr>
      <w:tabs>
        <w:tab w:val="right" w:pos="9639"/>
      </w:tabs>
      <w:spacing w:before="120" w:after="120" w:line="240" w:lineRule="atLeast"/>
    </w:pPr>
    <w:rPr>
      <w:rFonts w:ascii="Georgia" w:eastAsia="Times New Roman" w:hAnsi="Georgia" w:cs="Times New Roman"/>
    </w:rPr>
  </w:style>
  <w:style w:type="paragraph" w:styleId="TOC5">
    <w:name w:val="toc 5"/>
    <w:basedOn w:val="Normal"/>
    <w:next w:val="Normal"/>
    <w:autoRedefine/>
    <w:uiPriority w:val="39"/>
    <w:unhideWhenUsed/>
    <w:rsid w:val="00D979FA"/>
    <w:pPr>
      <w:tabs>
        <w:tab w:val="left" w:pos="9639"/>
      </w:tabs>
      <w:spacing w:after="100" w:line="276" w:lineRule="auto"/>
      <w:ind w:left="800"/>
    </w:pPr>
    <w:rPr>
      <w:rFonts w:ascii="Georgia" w:eastAsia="Times New Roman" w:hAnsi="Georgia" w:cs="Times New Roman"/>
    </w:rPr>
  </w:style>
  <w:style w:type="paragraph" w:styleId="TOC6">
    <w:name w:val="toc 6"/>
    <w:basedOn w:val="Normal"/>
    <w:next w:val="Normal"/>
    <w:autoRedefine/>
    <w:uiPriority w:val="39"/>
    <w:unhideWhenUsed/>
    <w:rsid w:val="00D979FA"/>
    <w:pPr>
      <w:tabs>
        <w:tab w:val="left" w:pos="9639"/>
      </w:tabs>
      <w:spacing w:after="100" w:line="276" w:lineRule="auto"/>
      <w:ind w:left="1000"/>
    </w:pPr>
    <w:rPr>
      <w:rFonts w:ascii="Georgia" w:eastAsia="Times New Roman" w:hAnsi="Georgia" w:cs="Times New Roman"/>
    </w:rPr>
  </w:style>
  <w:style w:type="paragraph" w:styleId="TOC7">
    <w:name w:val="toc 7"/>
    <w:basedOn w:val="Normal"/>
    <w:next w:val="Normal"/>
    <w:autoRedefine/>
    <w:uiPriority w:val="39"/>
    <w:unhideWhenUsed/>
    <w:rsid w:val="00D979FA"/>
    <w:pPr>
      <w:spacing w:after="100" w:line="276" w:lineRule="auto"/>
      <w:ind w:left="1200"/>
    </w:pPr>
    <w:rPr>
      <w:rFonts w:ascii="Georgia" w:eastAsia="Times New Roman" w:hAnsi="Georgia" w:cs="Times New Roman"/>
    </w:rPr>
  </w:style>
  <w:style w:type="paragraph" w:styleId="TOC8">
    <w:name w:val="toc 8"/>
    <w:basedOn w:val="Normal"/>
    <w:next w:val="Normal"/>
    <w:autoRedefine/>
    <w:uiPriority w:val="39"/>
    <w:unhideWhenUsed/>
    <w:rsid w:val="00D979FA"/>
    <w:pPr>
      <w:tabs>
        <w:tab w:val="left" w:pos="9639"/>
      </w:tabs>
      <w:spacing w:after="100" w:line="276" w:lineRule="auto"/>
      <w:ind w:left="1400"/>
    </w:pPr>
    <w:rPr>
      <w:rFonts w:ascii="Georgia" w:eastAsia="Times New Roman" w:hAnsi="Georgia" w:cs="Times New Roman"/>
    </w:rPr>
  </w:style>
  <w:style w:type="paragraph" w:styleId="TOC9">
    <w:name w:val="toc 9"/>
    <w:basedOn w:val="Normal"/>
    <w:next w:val="Normal"/>
    <w:autoRedefine/>
    <w:uiPriority w:val="39"/>
    <w:unhideWhenUsed/>
    <w:rsid w:val="00D979FA"/>
    <w:pPr>
      <w:tabs>
        <w:tab w:val="left" w:pos="9639"/>
      </w:tabs>
      <w:spacing w:after="100" w:line="276" w:lineRule="auto"/>
      <w:ind w:left="1600"/>
    </w:pPr>
    <w:rPr>
      <w:rFonts w:ascii="Georgia" w:eastAsia="Times New Roman" w:hAnsi="Georgia" w:cs="Times New Roman"/>
    </w:rPr>
  </w:style>
  <w:style w:type="paragraph" w:styleId="TOCHeading">
    <w:name w:val="TOC Heading"/>
    <w:basedOn w:val="Heading1"/>
    <w:next w:val="Normal"/>
    <w:uiPriority w:val="39"/>
    <w:unhideWhenUsed/>
    <w:qFormat/>
    <w:rsid w:val="00D979FA"/>
    <w:pPr>
      <w:keepLines/>
      <w:pageBreakBefore w:val="0"/>
      <w:outlineLvl w:val="9"/>
    </w:pPr>
  </w:style>
  <w:style w:type="table" w:styleId="TableGrid">
    <w:name w:val="Table Grid"/>
    <w:basedOn w:val="TableNormal"/>
    <w:uiPriority w:val="59"/>
    <w:rsid w:val="00D979FA"/>
    <w:pPr>
      <w:spacing w:after="0" w:line="240" w:lineRule="auto"/>
    </w:pPr>
    <w:rPr>
      <w:rFonts w:ascii="Georgia" w:eastAsia="Times New Roman" w:hAnsi="Georg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ClassicTable">
    <w:name w:val="Smart Classic Table"/>
    <w:basedOn w:val="TableNormal"/>
    <w:uiPriority w:val="99"/>
    <w:qFormat/>
    <w:rsid w:val="00D979FA"/>
    <w:pPr>
      <w:spacing w:before="60" w:after="60" w:line="240" w:lineRule="auto"/>
    </w:pPr>
    <w:rPr>
      <w:rFonts w:ascii="Georgia" w:eastAsia="Times New Roman" w:hAnsi="Georgia" w:cs="Times New Roman"/>
      <w:sz w:val="20"/>
      <w:szCs w:val="20"/>
    </w:rPr>
    <w:tblPr>
      <w:tblBorders>
        <w:top w:val="single" w:sz="4" w:space="0" w:color="A32020"/>
        <w:left w:val="single" w:sz="4" w:space="0" w:color="A32020"/>
        <w:bottom w:val="single" w:sz="4" w:space="0" w:color="A32020"/>
        <w:right w:val="single" w:sz="4" w:space="0" w:color="A32020"/>
        <w:insideH w:val="single" w:sz="4" w:space="0" w:color="A32020"/>
        <w:insideV w:val="single" w:sz="4" w:space="0" w:color="A32020"/>
      </w:tblBorders>
    </w:tblPr>
    <w:tblStylePr w:type="firstRow">
      <w:rPr>
        <w:rFonts w:ascii="KodchiangUPC" w:hAnsi="KodchiangUPC"/>
        <w:b/>
        <w:color w:val="A32020"/>
        <w:sz w:val="22"/>
      </w:rPr>
    </w:tblStylePr>
  </w:style>
  <w:style w:type="table" w:customStyle="1" w:styleId="PwCTableFigures">
    <w:name w:val="PwC Table Figures"/>
    <w:basedOn w:val="TableNormal"/>
    <w:uiPriority w:val="99"/>
    <w:qFormat/>
    <w:rsid w:val="00D979FA"/>
    <w:pPr>
      <w:tabs>
        <w:tab w:val="decimal" w:pos="1134"/>
      </w:tabs>
      <w:spacing w:before="60" w:after="60" w:line="240" w:lineRule="auto"/>
    </w:pPr>
    <w:rPr>
      <w:rFonts w:ascii="Arial" w:eastAsia="Times New Roman" w:hAnsi="Arial" w:cs="Times New Roman"/>
      <w:sz w:val="20"/>
      <w:szCs w:val="20"/>
    </w:rPr>
    <w:tblPr>
      <w:tblBorders>
        <w:insideH w:val="dotted" w:sz="6" w:space="0" w:color="A32020"/>
      </w:tblBorders>
    </w:tblPr>
    <w:tblStylePr w:type="firstRow">
      <w:rPr>
        <w:rFonts w:ascii="Arial" w:hAnsi="Arial"/>
        <w:b/>
        <w:color w:val="A32020"/>
        <w:sz w:val="22"/>
      </w:rPr>
      <w:tblPr/>
      <w:tcPr>
        <w:tcBorders>
          <w:top w:val="single" w:sz="6" w:space="0" w:color="A32020"/>
          <w:left w:val="nil"/>
          <w:bottom w:val="single" w:sz="6" w:space="0" w:color="A32020"/>
          <w:right w:val="nil"/>
          <w:insideH w:val="nil"/>
          <w:insideV w:val="nil"/>
          <w:tl2br w:val="nil"/>
          <w:tr2bl w:val="nil"/>
        </w:tcBorders>
      </w:tcPr>
    </w:tblStylePr>
  </w:style>
  <w:style w:type="table" w:styleId="MediumShading2-Accent3">
    <w:name w:val="Medium Shading 2 Accent 3"/>
    <w:basedOn w:val="TableNormal"/>
    <w:uiPriority w:val="64"/>
    <w:rsid w:val="00D979FA"/>
    <w:pPr>
      <w:spacing w:after="0" w:line="240" w:lineRule="auto"/>
    </w:pPr>
    <w:rPr>
      <w:rFonts w:ascii="Georgia" w:eastAsia="Times New Roman" w:hAnsi="Georg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60232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602320"/>
      </w:tcPr>
    </w:tblStylePr>
    <w:tblStylePr w:type="lastCol">
      <w:rPr>
        <w:b/>
        <w:bCs/>
        <w:color w:val="FFFFFF"/>
      </w:rPr>
      <w:tblPr/>
      <w:tcPr>
        <w:tcBorders>
          <w:left w:val="nil"/>
          <w:right w:val="nil"/>
          <w:insideH w:val="nil"/>
          <w:insideV w:val="nil"/>
        </w:tcBorders>
        <w:shd w:val="clear" w:color="auto" w:fill="60232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wCTableText">
    <w:name w:val="PwC Table Text"/>
    <w:basedOn w:val="TableNormal"/>
    <w:uiPriority w:val="99"/>
    <w:qFormat/>
    <w:rsid w:val="00D979FA"/>
    <w:pPr>
      <w:spacing w:before="60" w:after="60" w:line="240" w:lineRule="auto"/>
    </w:pPr>
    <w:rPr>
      <w:rFonts w:ascii="Georgia" w:eastAsia="Times New Roman" w:hAnsi="Georgia" w:cs="Times New Roman"/>
      <w:sz w:val="20"/>
      <w:szCs w:val="20"/>
    </w:rPr>
    <w:tblPr>
      <w:tblBorders>
        <w:insideH w:val="dotted" w:sz="6" w:space="0" w:color="A32020"/>
      </w:tblBorders>
    </w:tblPr>
    <w:tblStylePr w:type="firstRow">
      <w:rPr>
        <w:rFonts w:ascii="KodchiangUPC" w:hAnsi="KodchiangUPC"/>
        <w:b/>
        <w:color w:val="A32020"/>
        <w:sz w:val="22"/>
      </w:rPr>
      <w:tblPr/>
      <w:tcPr>
        <w:tcBorders>
          <w:top w:val="single" w:sz="6" w:space="0" w:color="A32020"/>
          <w:left w:val="nil"/>
          <w:bottom w:val="single" w:sz="6" w:space="0" w:color="A32020"/>
          <w:right w:val="nil"/>
          <w:insideH w:val="nil"/>
          <w:insideV w:val="nil"/>
          <w:tl2br w:val="nil"/>
          <w:tr2bl w:val="nil"/>
        </w:tcBorders>
      </w:tcPr>
    </w:tblStylePr>
  </w:style>
  <w:style w:type="table" w:customStyle="1" w:styleId="SmartBasicTable">
    <w:name w:val="Smart Basic Table"/>
    <w:basedOn w:val="TableNormal"/>
    <w:uiPriority w:val="99"/>
    <w:qFormat/>
    <w:rsid w:val="00D979FA"/>
    <w:pPr>
      <w:spacing w:before="60" w:after="60" w:line="240" w:lineRule="auto"/>
    </w:pPr>
    <w:rPr>
      <w:rFonts w:ascii="Georgia" w:eastAsia="Times New Roman" w:hAnsi="Georgia" w:cs="Times New Roman"/>
      <w:sz w:val="20"/>
      <w:szCs w:val="20"/>
    </w:rPr>
    <w:tblPr/>
    <w:tblStylePr w:type="firstRow">
      <w:rPr>
        <w:rFonts w:ascii="KodchiangUPC" w:hAnsi="KodchiangUPC"/>
        <w:b/>
        <w:color w:val="A32020"/>
        <w:sz w:val="22"/>
      </w:rPr>
    </w:tblStylePr>
    <w:tblStylePr w:type="firstCol">
      <w:rPr>
        <w:i/>
      </w:rPr>
    </w:tblStylePr>
  </w:style>
  <w:style w:type="table" w:customStyle="1" w:styleId="SmartColouredBoxTable">
    <w:name w:val="Smart Coloured Box Table"/>
    <w:basedOn w:val="TableNormal"/>
    <w:uiPriority w:val="99"/>
    <w:qFormat/>
    <w:rsid w:val="00D979FA"/>
    <w:pPr>
      <w:spacing w:before="60" w:after="60" w:line="240" w:lineRule="auto"/>
    </w:pPr>
    <w:rPr>
      <w:rFonts w:ascii="Georgia" w:eastAsia="Times New Roman" w:hAnsi="Georgia" w:cs="Times New Roman"/>
      <w:sz w:val="20"/>
      <w:szCs w:val="20"/>
    </w:rPr>
    <w:tblPr>
      <w:tblBorders>
        <w:top w:val="single" w:sz="4" w:space="0" w:color="FFFFFF"/>
        <w:left w:val="single" w:sz="4" w:space="0" w:color="FFFFFF"/>
        <w:bottom w:val="single" w:sz="4" w:space="0" w:color="FFFFFF"/>
        <w:right w:val="single" w:sz="4" w:space="0" w:color="FFFFFF"/>
        <w:insideH w:val="single" w:sz="4" w:space="0" w:color="FFFFFF"/>
      </w:tblBorders>
    </w:tblPr>
    <w:tblStylePr w:type="firstRow">
      <w:rPr>
        <w:rFonts w:ascii="KodchiangUPC" w:hAnsi="KodchiangUPC"/>
        <w:b/>
        <w:color w:val="A32020"/>
        <w:sz w:val="22"/>
      </w:rPr>
      <w:tblPr/>
      <w:tcPr>
        <w:shd w:val="clear" w:color="auto" w:fill="FFFFFF"/>
      </w:tcPr>
    </w:tblStylePr>
    <w:tblStylePr w:type="firstCol">
      <w:rPr>
        <w:b/>
      </w:rPr>
      <w:tblPr/>
      <w:tcPr>
        <w:shd w:val="clear" w:color="auto" w:fill="F4CACA"/>
      </w:tcPr>
    </w:tblStylePr>
  </w:style>
  <w:style w:type="table" w:customStyle="1" w:styleId="SmartListTable">
    <w:name w:val="Smart List Table"/>
    <w:basedOn w:val="TableNormal"/>
    <w:uiPriority w:val="99"/>
    <w:qFormat/>
    <w:rsid w:val="00D979FA"/>
    <w:pPr>
      <w:spacing w:before="60" w:after="60" w:line="240" w:lineRule="auto"/>
    </w:pPr>
    <w:rPr>
      <w:rFonts w:ascii="Georgia" w:eastAsia="Times New Roman" w:hAnsi="Georgia" w:cs="Times New Roman"/>
      <w:sz w:val="20"/>
      <w:szCs w:val="20"/>
    </w:rPr>
    <w:tblPr/>
    <w:tblStylePr w:type="firstRow">
      <w:rPr>
        <w:rFonts w:ascii="KodchiangUPC" w:hAnsi="KodchiangUPC"/>
        <w:b/>
        <w:color w:val="A32020"/>
        <w:sz w:val="22"/>
      </w:rPr>
      <w:tblPr/>
      <w:tcPr>
        <w:tcBorders>
          <w:top w:val="nil"/>
          <w:left w:val="nil"/>
          <w:bottom w:val="single" w:sz="6" w:space="0" w:color="A32020"/>
          <w:right w:val="nil"/>
          <w:insideH w:val="nil"/>
          <w:insideV w:val="nil"/>
          <w:tl2br w:val="nil"/>
          <w:tr2bl w:val="nil"/>
        </w:tcBorders>
      </w:tcPr>
    </w:tblStylePr>
  </w:style>
  <w:style w:type="paragraph" w:customStyle="1" w:styleId="Source">
    <w:name w:val="Source"/>
    <w:basedOn w:val="BodyText"/>
    <w:link w:val="SourceChar"/>
    <w:qFormat/>
    <w:rsid w:val="00D979FA"/>
    <w:pPr>
      <w:spacing w:after="0" w:line="240" w:lineRule="atLeast"/>
    </w:pPr>
    <w:rPr>
      <w:i/>
      <w:sz w:val="16"/>
    </w:rPr>
  </w:style>
  <w:style w:type="character" w:customStyle="1" w:styleId="SourceChar">
    <w:name w:val="Source Char"/>
    <w:link w:val="Source"/>
    <w:rsid w:val="00D979FA"/>
    <w:rPr>
      <w:rFonts w:ascii="Georgia" w:eastAsia="Times New Roman" w:hAnsi="Georgia" w:cs="Times New Roman"/>
      <w:i/>
      <w:sz w:val="16"/>
    </w:rPr>
  </w:style>
  <w:style w:type="paragraph" w:customStyle="1" w:styleId="Callout">
    <w:name w:val="Callout"/>
    <w:basedOn w:val="BodyText"/>
    <w:next w:val="BodyText"/>
    <w:uiPriority w:val="34"/>
    <w:qFormat/>
    <w:rsid w:val="00D979FA"/>
    <w:pPr>
      <w:framePr w:w="2098" w:hSpace="227" w:wrap="around" w:vAnchor="text" w:hAnchor="page" w:x="1022" w:y="205"/>
      <w:spacing w:after="160" w:line="240" w:lineRule="auto"/>
    </w:pPr>
    <w:rPr>
      <w:rFonts w:eastAsia="Georgia"/>
      <w:i/>
      <w:noProof/>
      <w:color w:val="A32020"/>
      <w:sz w:val="16"/>
      <w:szCs w:val="21"/>
      <w:lang w:val="en-GB"/>
    </w:rPr>
  </w:style>
  <w:style w:type="paragraph" w:customStyle="1" w:styleId="Pre-Section1Heading5">
    <w:name w:val="Pre-Section 1 Heading 5"/>
    <w:basedOn w:val="Normal"/>
    <w:next w:val="BodyText"/>
    <w:qFormat/>
    <w:rsid w:val="00D979FA"/>
    <w:pPr>
      <w:spacing w:after="240" w:line="240" w:lineRule="auto"/>
    </w:pPr>
    <w:rPr>
      <w:rFonts w:ascii="Georgia" w:eastAsia="Times New Roman" w:hAnsi="Georgia" w:cs="Times New Roman"/>
      <w:i/>
      <w:color w:val="A32020"/>
      <w:sz w:val="24"/>
      <w:szCs w:val="24"/>
    </w:rPr>
  </w:style>
  <w:style w:type="paragraph" w:customStyle="1" w:styleId="AppendixHeading1">
    <w:name w:val="Appendix Heading 1"/>
    <w:basedOn w:val="BodyText"/>
    <w:next w:val="AppendixHeading2"/>
    <w:link w:val="AppendixHeading1Char"/>
    <w:qFormat/>
    <w:rsid w:val="00D979FA"/>
    <w:pPr>
      <w:keepNext/>
      <w:pageBreakBefore/>
      <w:numPr>
        <w:numId w:val="5"/>
      </w:numPr>
      <w:spacing w:after="480" w:line="0" w:lineRule="atLeast"/>
    </w:pPr>
    <w:rPr>
      <w:b/>
      <w:i/>
      <w:sz w:val="48"/>
    </w:rPr>
  </w:style>
  <w:style w:type="paragraph" w:customStyle="1" w:styleId="AppendixHeading2">
    <w:name w:val="Appendix Heading 2"/>
    <w:basedOn w:val="BodyText"/>
    <w:next w:val="BodyText"/>
    <w:link w:val="AppendixHeading2Char"/>
    <w:qFormat/>
    <w:rsid w:val="00D979FA"/>
    <w:pPr>
      <w:numPr>
        <w:ilvl w:val="1"/>
        <w:numId w:val="5"/>
      </w:numPr>
    </w:pPr>
    <w:rPr>
      <w:b/>
      <w:i/>
      <w:color w:val="A32020"/>
      <w:sz w:val="32"/>
    </w:rPr>
  </w:style>
  <w:style w:type="paragraph" w:customStyle="1" w:styleId="AppendixHeading3">
    <w:name w:val="Appendix Heading 3"/>
    <w:basedOn w:val="BodyText"/>
    <w:next w:val="BodyText"/>
    <w:link w:val="AppendixHeading3Char"/>
    <w:qFormat/>
    <w:rsid w:val="00D979FA"/>
    <w:pPr>
      <w:numPr>
        <w:ilvl w:val="2"/>
        <w:numId w:val="5"/>
      </w:numPr>
    </w:pPr>
    <w:rPr>
      <w:b/>
      <w:i/>
      <w:color w:val="A32020"/>
      <w:sz w:val="28"/>
    </w:rPr>
  </w:style>
  <w:style w:type="paragraph" w:customStyle="1" w:styleId="AppendixHeading4">
    <w:name w:val="Appendix Heading 4"/>
    <w:basedOn w:val="BodyText"/>
    <w:next w:val="BodyText"/>
    <w:link w:val="AppendixHeading4Char"/>
    <w:qFormat/>
    <w:rsid w:val="00D979FA"/>
    <w:pPr>
      <w:numPr>
        <w:ilvl w:val="3"/>
        <w:numId w:val="5"/>
      </w:numPr>
    </w:pPr>
    <w:rPr>
      <w:i/>
      <w:color w:val="A32020"/>
      <w:sz w:val="28"/>
    </w:rPr>
  </w:style>
  <w:style w:type="paragraph" w:customStyle="1" w:styleId="AppendixHeading5">
    <w:name w:val="Appendix Heading 5"/>
    <w:basedOn w:val="BodyText"/>
    <w:next w:val="BodyText"/>
    <w:link w:val="AppendixHeading5Char"/>
    <w:qFormat/>
    <w:rsid w:val="00D979FA"/>
    <w:pPr>
      <w:numPr>
        <w:ilvl w:val="4"/>
        <w:numId w:val="5"/>
      </w:numPr>
    </w:pPr>
    <w:rPr>
      <w:i/>
      <w:color w:val="A32020"/>
      <w:sz w:val="24"/>
    </w:rPr>
  </w:style>
  <w:style w:type="paragraph" w:customStyle="1" w:styleId="ExhibitHeading1">
    <w:name w:val="Exhibit Heading 1"/>
    <w:basedOn w:val="BodyText"/>
    <w:next w:val="ExhibitHeading2"/>
    <w:link w:val="ExhibitHeading1Char"/>
    <w:qFormat/>
    <w:rsid w:val="00D979FA"/>
    <w:pPr>
      <w:keepNext/>
      <w:pageBreakBefore/>
      <w:numPr>
        <w:numId w:val="6"/>
      </w:numPr>
      <w:spacing w:after="480" w:line="0" w:lineRule="atLeast"/>
    </w:pPr>
    <w:rPr>
      <w:b/>
      <w:i/>
      <w:sz w:val="48"/>
    </w:rPr>
  </w:style>
  <w:style w:type="paragraph" w:customStyle="1" w:styleId="ExhibitHeading2">
    <w:name w:val="Exhibit Heading 2"/>
    <w:basedOn w:val="BodyText"/>
    <w:next w:val="BodyText"/>
    <w:link w:val="ExhibitHeading2Char"/>
    <w:qFormat/>
    <w:rsid w:val="00D979FA"/>
    <w:pPr>
      <w:numPr>
        <w:ilvl w:val="1"/>
        <w:numId w:val="6"/>
      </w:numPr>
    </w:pPr>
    <w:rPr>
      <w:b/>
      <w:i/>
      <w:color w:val="A32020"/>
      <w:sz w:val="32"/>
    </w:rPr>
  </w:style>
  <w:style w:type="paragraph" w:customStyle="1" w:styleId="ExhibitHeading3">
    <w:name w:val="Exhibit Heading 3"/>
    <w:basedOn w:val="Normal"/>
    <w:next w:val="BodyText"/>
    <w:link w:val="ExhibitHeading3Char"/>
    <w:qFormat/>
    <w:rsid w:val="00D979FA"/>
    <w:pPr>
      <w:numPr>
        <w:ilvl w:val="2"/>
        <w:numId w:val="6"/>
      </w:numPr>
      <w:spacing w:after="200" w:line="276" w:lineRule="auto"/>
    </w:pPr>
    <w:rPr>
      <w:rFonts w:ascii="Georgia" w:eastAsia="Times New Roman" w:hAnsi="Georgia" w:cs="Times New Roman"/>
      <w:b/>
      <w:i/>
      <w:color w:val="A32020"/>
      <w:sz w:val="28"/>
    </w:rPr>
  </w:style>
  <w:style w:type="paragraph" w:customStyle="1" w:styleId="ExhibitHeading4">
    <w:name w:val="Exhibit Heading 4"/>
    <w:basedOn w:val="ExhibitHeading3"/>
    <w:next w:val="BodyText"/>
    <w:link w:val="ExhibitHeading4Char"/>
    <w:qFormat/>
    <w:rsid w:val="00D979FA"/>
    <w:pPr>
      <w:numPr>
        <w:ilvl w:val="3"/>
      </w:numPr>
    </w:pPr>
    <w:rPr>
      <w:b w:val="0"/>
    </w:rPr>
  </w:style>
  <w:style w:type="paragraph" w:customStyle="1" w:styleId="ExhibitHeading5">
    <w:name w:val="Exhibit Heading 5"/>
    <w:basedOn w:val="BodyText"/>
    <w:next w:val="BodyText"/>
    <w:link w:val="ExhibitHeading5Char"/>
    <w:qFormat/>
    <w:rsid w:val="00D979FA"/>
    <w:pPr>
      <w:numPr>
        <w:ilvl w:val="4"/>
        <w:numId w:val="6"/>
      </w:numPr>
    </w:pPr>
    <w:rPr>
      <w:i/>
      <w:color w:val="A32020"/>
      <w:sz w:val="24"/>
    </w:rPr>
  </w:style>
  <w:style w:type="character" w:customStyle="1" w:styleId="AppendixHeading1Char">
    <w:name w:val="Appendix Heading 1 Char"/>
    <w:link w:val="AppendixHeading1"/>
    <w:rsid w:val="00D979FA"/>
    <w:rPr>
      <w:rFonts w:ascii="Georgia" w:eastAsia="Times New Roman" w:hAnsi="Georgia" w:cs="Times New Roman"/>
      <w:b/>
      <w:i/>
      <w:sz w:val="48"/>
    </w:rPr>
  </w:style>
  <w:style w:type="character" w:customStyle="1" w:styleId="AppendixHeading2Char">
    <w:name w:val="Appendix Heading 2 Char"/>
    <w:link w:val="AppendixHeading2"/>
    <w:rsid w:val="00D979FA"/>
    <w:rPr>
      <w:rFonts w:ascii="Georgia" w:eastAsia="Times New Roman" w:hAnsi="Georgia" w:cs="Times New Roman"/>
      <w:b/>
      <w:i/>
      <w:color w:val="A32020"/>
      <w:sz w:val="32"/>
    </w:rPr>
  </w:style>
  <w:style w:type="character" w:customStyle="1" w:styleId="AppendixHeading3Char">
    <w:name w:val="Appendix Heading 3 Char"/>
    <w:link w:val="AppendixHeading3"/>
    <w:rsid w:val="00D979FA"/>
    <w:rPr>
      <w:rFonts w:ascii="Georgia" w:eastAsia="Times New Roman" w:hAnsi="Georgia" w:cs="Times New Roman"/>
      <w:b/>
      <w:i/>
      <w:color w:val="A32020"/>
      <w:sz w:val="28"/>
    </w:rPr>
  </w:style>
  <w:style w:type="character" w:customStyle="1" w:styleId="AppendixHeading4Char">
    <w:name w:val="Appendix Heading 4 Char"/>
    <w:link w:val="AppendixHeading4"/>
    <w:rsid w:val="00D979FA"/>
    <w:rPr>
      <w:rFonts w:ascii="Georgia" w:eastAsia="Times New Roman" w:hAnsi="Georgia" w:cs="Times New Roman"/>
      <w:i/>
      <w:color w:val="A32020"/>
      <w:sz w:val="28"/>
    </w:rPr>
  </w:style>
  <w:style w:type="character" w:customStyle="1" w:styleId="AppendixHeading5Char">
    <w:name w:val="Appendix Heading 5 Char"/>
    <w:link w:val="AppendixHeading5"/>
    <w:rsid w:val="00D979FA"/>
    <w:rPr>
      <w:rFonts w:ascii="Georgia" w:eastAsia="Times New Roman" w:hAnsi="Georgia" w:cs="Times New Roman"/>
      <w:i/>
      <w:color w:val="A32020"/>
      <w:sz w:val="24"/>
    </w:rPr>
  </w:style>
  <w:style w:type="character" w:customStyle="1" w:styleId="ExhibitHeading1Char">
    <w:name w:val="Exhibit Heading 1 Char"/>
    <w:link w:val="ExhibitHeading1"/>
    <w:rsid w:val="00D979FA"/>
    <w:rPr>
      <w:rFonts w:ascii="Georgia" w:eastAsia="Times New Roman" w:hAnsi="Georgia" w:cs="Times New Roman"/>
      <w:b/>
      <w:i/>
      <w:sz w:val="48"/>
    </w:rPr>
  </w:style>
  <w:style w:type="character" w:customStyle="1" w:styleId="ExhibitHeading2Char">
    <w:name w:val="Exhibit Heading 2 Char"/>
    <w:link w:val="ExhibitHeading2"/>
    <w:rsid w:val="00D979FA"/>
    <w:rPr>
      <w:rFonts w:ascii="Georgia" w:eastAsia="Times New Roman" w:hAnsi="Georgia" w:cs="Times New Roman"/>
      <w:b/>
      <w:i/>
      <w:color w:val="A32020"/>
      <w:sz w:val="32"/>
    </w:rPr>
  </w:style>
  <w:style w:type="character" w:customStyle="1" w:styleId="ExhibitHeading3Char">
    <w:name w:val="Exhibit Heading 3 Char"/>
    <w:link w:val="ExhibitHeading3"/>
    <w:rsid w:val="00D979FA"/>
    <w:rPr>
      <w:rFonts w:ascii="Georgia" w:eastAsia="Times New Roman" w:hAnsi="Georgia" w:cs="Times New Roman"/>
      <w:b/>
      <w:i/>
      <w:color w:val="A32020"/>
      <w:sz w:val="28"/>
    </w:rPr>
  </w:style>
  <w:style w:type="character" w:customStyle="1" w:styleId="ExhibitHeading4Char">
    <w:name w:val="Exhibit Heading 4 Char"/>
    <w:link w:val="ExhibitHeading4"/>
    <w:rsid w:val="00D979FA"/>
    <w:rPr>
      <w:rFonts w:ascii="Georgia" w:eastAsia="Times New Roman" w:hAnsi="Georgia" w:cs="Times New Roman"/>
      <w:i/>
      <w:color w:val="A32020"/>
      <w:sz w:val="28"/>
    </w:rPr>
  </w:style>
  <w:style w:type="character" w:customStyle="1" w:styleId="ExhibitHeading5Char">
    <w:name w:val="Exhibit Heading 5 Char"/>
    <w:link w:val="ExhibitHeading5"/>
    <w:rsid w:val="00D979FA"/>
    <w:rPr>
      <w:rFonts w:ascii="Georgia" w:eastAsia="Times New Roman" w:hAnsi="Georgia" w:cs="Times New Roman"/>
      <w:i/>
      <w:color w:val="A32020"/>
      <w:sz w:val="24"/>
    </w:rPr>
  </w:style>
  <w:style w:type="paragraph" w:customStyle="1" w:styleId="BodyText1">
    <w:name w:val="Body Text1"/>
    <w:basedOn w:val="Normal"/>
    <w:link w:val="BodytextCharChar"/>
    <w:uiPriority w:val="99"/>
    <w:rsid w:val="00D979FA"/>
    <w:pPr>
      <w:autoSpaceDE w:val="0"/>
      <w:autoSpaceDN w:val="0"/>
      <w:adjustRightInd w:val="0"/>
      <w:spacing w:after="180" w:line="260" w:lineRule="atLeast"/>
      <w:textAlignment w:val="center"/>
    </w:pPr>
    <w:rPr>
      <w:rFonts w:ascii="Georgia" w:eastAsia="Arial" w:hAnsi="Georgia" w:cs="Georgia"/>
      <w:color w:val="000000"/>
      <w:szCs w:val="20"/>
    </w:rPr>
  </w:style>
  <w:style w:type="character" w:customStyle="1" w:styleId="BodytextCharChar">
    <w:name w:val="Body text Char Char"/>
    <w:link w:val="BodyText1"/>
    <w:uiPriority w:val="99"/>
    <w:locked/>
    <w:rsid w:val="00D979FA"/>
    <w:rPr>
      <w:rFonts w:ascii="Georgia" w:eastAsia="Arial" w:hAnsi="Georgia" w:cs="Georgia"/>
      <w:color w:val="000000"/>
      <w:szCs w:val="20"/>
    </w:rPr>
  </w:style>
  <w:style w:type="paragraph" w:customStyle="1" w:styleId="Default">
    <w:name w:val="Default"/>
    <w:rsid w:val="00D979FA"/>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8">
    <w:name w:val="Table Grid 8"/>
    <w:basedOn w:val="TableNormal"/>
    <w:rsid w:val="00D979FA"/>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lphaList">
    <w:name w:val="Alpha List"/>
    <w:basedOn w:val="Normal"/>
    <w:rsid w:val="00D979FA"/>
    <w:pPr>
      <w:numPr>
        <w:numId w:val="8"/>
      </w:numPr>
      <w:spacing w:after="200" w:line="276" w:lineRule="auto"/>
    </w:pPr>
    <w:rPr>
      <w:rFonts w:ascii="Georgia" w:eastAsia="Times New Roman" w:hAnsi="Georgia" w:cs="Times New Roman"/>
    </w:rPr>
  </w:style>
  <w:style w:type="character" w:customStyle="1" w:styleId="ListParagraphChar">
    <w:name w:val="List Paragraph Char"/>
    <w:aliases w:val="Citation List Char"/>
    <w:basedOn w:val="DefaultParagraphFont"/>
    <w:link w:val="ListParagraph"/>
    <w:uiPriority w:val="34"/>
    <w:locked/>
    <w:rsid w:val="00D979FA"/>
    <w:rPr>
      <w:rFonts w:ascii="Georgia" w:eastAsia="Times New Roman" w:hAnsi="Georgia" w:cs="Times New Roman"/>
    </w:rPr>
  </w:style>
  <w:style w:type="table" w:customStyle="1" w:styleId="TableGrid1">
    <w:name w:val="Table Grid1"/>
    <w:basedOn w:val="TableNormal"/>
    <w:next w:val="TableGrid"/>
    <w:uiPriority w:val="59"/>
    <w:rsid w:val="00D979F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Heading2"/>
    <w:uiPriority w:val="9"/>
    <w:qFormat/>
    <w:rsid w:val="00D979FA"/>
    <w:pPr>
      <w:keepNext/>
      <w:pageBreakBefore/>
      <w:spacing w:after="480" w:line="0" w:lineRule="atLeast"/>
      <w:ind w:left="533" w:hanging="533"/>
      <w:outlineLvl w:val="0"/>
    </w:pPr>
    <w:rPr>
      <w:rFonts w:ascii="Georgia" w:eastAsia="Times New Roman" w:hAnsi="Georgia" w:cs="Times New Roman"/>
      <w:b/>
      <w:bCs/>
      <w:i/>
      <w:sz w:val="44"/>
      <w:szCs w:val="44"/>
    </w:rPr>
  </w:style>
  <w:style w:type="paragraph" w:customStyle="1" w:styleId="Heading21">
    <w:name w:val="Heading 21"/>
    <w:basedOn w:val="Normal"/>
    <w:next w:val="BodyText"/>
    <w:uiPriority w:val="9"/>
    <w:unhideWhenUsed/>
    <w:qFormat/>
    <w:rsid w:val="00D979FA"/>
    <w:pPr>
      <w:keepNext/>
      <w:keepLines/>
      <w:spacing w:after="240" w:line="240" w:lineRule="auto"/>
      <w:ind w:left="864" w:hanging="720"/>
      <w:outlineLvl w:val="1"/>
    </w:pPr>
    <w:rPr>
      <w:rFonts w:ascii="Georgia" w:eastAsia="Times New Roman" w:hAnsi="Georgia" w:cs="Times New Roman"/>
      <w:b/>
      <w:bCs/>
      <w:i/>
      <w:color w:val="A32020"/>
      <w:sz w:val="32"/>
      <w:szCs w:val="26"/>
    </w:rPr>
  </w:style>
  <w:style w:type="paragraph" w:customStyle="1" w:styleId="Heading31">
    <w:name w:val="Heading 31"/>
    <w:basedOn w:val="Normal"/>
    <w:next w:val="BodyText"/>
    <w:uiPriority w:val="9"/>
    <w:unhideWhenUsed/>
    <w:qFormat/>
    <w:rsid w:val="00D979FA"/>
    <w:pPr>
      <w:keepNext/>
      <w:keepLines/>
      <w:spacing w:after="240" w:line="240" w:lineRule="auto"/>
      <w:ind w:left="777" w:hanging="777"/>
      <w:outlineLvl w:val="2"/>
    </w:pPr>
    <w:rPr>
      <w:rFonts w:ascii="Georgia" w:eastAsia="Times New Roman" w:hAnsi="Georgia" w:cs="Times New Roman"/>
      <w:bCs/>
      <w:i/>
      <w:color w:val="A32020"/>
      <w:sz w:val="28"/>
    </w:rPr>
  </w:style>
  <w:style w:type="paragraph" w:customStyle="1" w:styleId="Heading41">
    <w:name w:val="Heading 41"/>
    <w:basedOn w:val="Normal"/>
    <w:next w:val="BodyText"/>
    <w:uiPriority w:val="9"/>
    <w:unhideWhenUsed/>
    <w:qFormat/>
    <w:rsid w:val="00D979FA"/>
    <w:pPr>
      <w:keepNext/>
      <w:keepLines/>
      <w:spacing w:after="240" w:line="240" w:lineRule="auto"/>
      <w:ind w:left="864" w:hanging="864"/>
      <w:outlineLvl w:val="3"/>
    </w:pPr>
    <w:rPr>
      <w:rFonts w:ascii="Georgia" w:eastAsia="Times New Roman" w:hAnsi="Georgia" w:cs="Times New Roman"/>
      <w:b/>
      <w:bCs/>
      <w:i/>
      <w:iCs/>
      <w:color w:val="A32020"/>
      <w:sz w:val="24"/>
      <w:szCs w:val="24"/>
    </w:rPr>
  </w:style>
  <w:style w:type="paragraph" w:customStyle="1" w:styleId="Heading51">
    <w:name w:val="Heading 51"/>
    <w:basedOn w:val="Normal"/>
    <w:next w:val="BodyText"/>
    <w:uiPriority w:val="9"/>
    <w:unhideWhenUsed/>
    <w:qFormat/>
    <w:rsid w:val="00D979FA"/>
    <w:pPr>
      <w:keepNext/>
      <w:keepLines/>
      <w:spacing w:after="240" w:line="240" w:lineRule="auto"/>
      <w:ind w:left="919" w:hanging="919"/>
      <w:outlineLvl w:val="4"/>
    </w:pPr>
    <w:rPr>
      <w:rFonts w:ascii="Georgia" w:eastAsia="Times New Roman" w:hAnsi="Georgia" w:cs="Times New Roman"/>
      <w:i/>
      <w:color w:val="A32020"/>
      <w:sz w:val="24"/>
    </w:rPr>
  </w:style>
  <w:style w:type="table" w:customStyle="1" w:styleId="TableGrid11">
    <w:name w:val="Table Grid11"/>
    <w:basedOn w:val="TableNormal"/>
    <w:next w:val="TableGrid"/>
    <w:uiPriority w:val="59"/>
    <w:rsid w:val="00D979F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979FA"/>
    <w:rPr>
      <w:b/>
      <w:bCs/>
    </w:rPr>
  </w:style>
  <w:style w:type="character" w:styleId="PageNumber">
    <w:name w:val="page number"/>
    <w:basedOn w:val="DefaultParagraphFont"/>
    <w:rsid w:val="00D979FA"/>
  </w:style>
  <w:style w:type="character" w:customStyle="1" w:styleId="BodySingleChar">
    <w:name w:val="Body Single Char"/>
    <w:link w:val="BodySingle"/>
    <w:uiPriority w:val="1"/>
    <w:rsid w:val="00D979FA"/>
    <w:rPr>
      <w:rFonts w:ascii="Georgia" w:eastAsia="Times New Roman" w:hAnsi="Georgia" w:cs="Times New Roman"/>
      <w:color w:val="000000"/>
    </w:rPr>
  </w:style>
  <w:style w:type="numbering" w:customStyle="1" w:styleId="PwCListBullets1">
    <w:name w:val="PwC List Bullets 1"/>
    <w:uiPriority w:val="99"/>
    <w:rsid w:val="00D979FA"/>
    <w:pPr>
      <w:numPr>
        <w:numId w:val="10"/>
      </w:numPr>
    </w:pPr>
  </w:style>
  <w:style w:type="numbering" w:customStyle="1" w:styleId="PwCListNumbers1">
    <w:name w:val="PwC List Numbers 1"/>
    <w:uiPriority w:val="99"/>
    <w:rsid w:val="00D979FA"/>
    <w:pPr>
      <w:numPr>
        <w:numId w:val="11"/>
      </w:numPr>
    </w:pPr>
  </w:style>
  <w:style w:type="table" w:styleId="LightList-Accent6">
    <w:name w:val="Light List Accent 6"/>
    <w:basedOn w:val="TableNormal"/>
    <w:uiPriority w:val="61"/>
    <w:rsid w:val="00D979FA"/>
    <w:pPr>
      <w:spacing w:after="0" w:line="240" w:lineRule="auto"/>
    </w:pPr>
    <w:rPr>
      <w:rFonts w:ascii="Georgia" w:eastAsia="Georgia" w:hAnsi="Georgia" w:cs="Times New Roman"/>
      <w:sz w:val="20"/>
      <w:szCs w:val="20"/>
      <w:lang w:val="en-GB"/>
    </w:rPr>
    <w:tblPr>
      <w:tblStyleRowBandSize w:val="1"/>
      <w:tblStyleColBandSize w:val="1"/>
      <w:tblBorders>
        <w:top w:val="single" w:sz="8" w:space="0" w:color="FFB600"/>
        <w:left w:val="single" w:sz="8" w:space="0" w:color="FFB600"/>
        <w:bottom w:val="single" w:sz="8" w:space="0" w:color="FFB600"/>
        <w:right w:val="single" w:sz="8" w:space="0" w:color="FFB600"/>
      </w:tblBorders>
    </w:tblPr>
    <w:tblStylePr w:type="firstRow">
      <w:pPr>
        <w:spacing w:before="0" w:after="0" w:line="240" w:lineRule="auto"/>
      </w:pPr>
      <w:rPr>
        <w:b/>
        <w:bCs/>
        <w:color w:val="FFFFFF"/>
      </w:rPr>
      <w:tblPr/>
      <w:tcPr>
        <w:shd w:val="clear" w:color="auto" w:fill="FFB600"/>
      </w:tcPr>
    </w:tblStylePr>
    <w:tblStylePr w:type="lastRow">
      <w:pPr>
        <w:spacing w:before="0" w:after="0" w:line="240" w:lineRule="auto"/>
      </w:pPr>
      <w:rPr>
        <w:b/>
        <w:bCs/>
      </w:rPr>
      <w:tblPr/>
      <w:tcPr>
        <w:tcBorders>
          <w:top w:val="double" w:sz="6" w:space="0" w:color="FFB600"/>
          <w:left w:val="single" w:sz="8" w:space="0" w:color="FFB600"/>
          <w:bottom w:val="single" w:sz="8" w:space="0" w:color="FFB600"/>
          <w:right w:val="single" w:sz="8" w:space="0" w:color="FFB600"/>
        </w:tcBorders>
      </w:tcPr>
    </w:tblStylePr>
    <w:tblStylePr w:type="firstCol">
      <w:rPr>
        <w:b/>
        <w:bCs/>
      </w:rPr>
    </w:tblStylePr>
    <w:tblStylePr w:type="lastCol">
      <w:rPr>
        <w:b/>
        <w:bCs/>
      </w:rPr>
    </w:tblStylePr>
    <w:tblStylePr w:type="band1Vert">
      <w:tblPr/>
      <w:tcPr>
        <w:tcBorders>
          <w:top w:val="single" w:sz="8" w:space="0" w:color="FFB600"/>
          <w:left w:val="single" w:sz="8" w:space="0" w:color="FFB600"/>
          <w:bottom w:val="single" w:sz="8" w:space="0" w:color="FFB600"/>
          <w:right w:val="single" w:sz="8" w:space="0" w:color="FFB600"/>
        </w:tcBorders>
      </w:tcPr>
    </w:tblStylePr>
    <w:tblStylePr w:type="band1Horz">
      <w:tblPr/>
      <w:tcPr>
        <w:tcBorders>
          <w:top w:val="single" w:sz="8" w:space="0" w:color="FFB600"/>
          <w:left w:val="single" w:sz="8" w:space="0" w:color="FFB600"/>
          <w:bottom w:val="single" w:sz="8" w:space="0" w:color="FFB600"/>
          <w:right w:val="single" w:sz="8" w:space="0" w:color="FFB600"/>
        </w:tcBorders>
      </w:tcPr>
    </w:tblStylePr>
  </w:style>
  <w:style w:type="table" w:customStyle="1" w:styleId="Calendar2">
    <w:name w:val="Calendar 2"/>
    <w:basedOn w:val="TableNormal"/>
    <w:uiPriority w:val="99"/>
    <w:qFormat/>
    <w:rsid w:val="00D979FA"/>
    <w:pPr>
      <w:spacing w:after="0" w:line="240" w:lineRule="auto"/>
      <w:jc w:val="center"/>
    </w:pPr>
    <w:rPr>
      <w:rFonts w:ascii="Georgia" w:eastAsia="Times New Roman" w:hAnsi="Georgia" w:cs="Times New Roman"/>
      <w:sz w:val="28"/>
      <w:szCs w:val="28"/>
      <w:lang w:bidi="en-US"/>
    </w:rPr>
    <w:tblPr>
      <w:tblBorders>
        <w:insideV w:val="single" w:sz="4" w:space="0" w:color="E06161"/>
      </w:tblBorders>
    </w:tblPr>
    <w:tblStylePr w:type="firstRow">
      <w:rPr>
        <w:rFonts w:ascii="KodchiangUPC" w:eastAsia="Times New Roman" w:hAnsi="KodchiangUPC" w:cs="Times New Roman"/>
        <w:caps/>
        <w:color w:val="A32020"/>
        <w:spacing w:val="20"/>
        <w:sz w:val="32"/>
        <w:szCs w:val="32"/>
      </w:rPr>
      <w:tblPr/>
      <w:tcPr>
        <w:tcBorders>
          <w:top w:val="nil"/>
          <w:left w:val="nil"/>
          <w:bottom w:val="nil"/>
          <w:right w:val="nil"/>
          <w:insideH w:val="nil"/>
          <w:insideV w:val="nil"/>
          <w:tl2br w:val="nil"/>
          <w:tr2bl w:val="nil"/>
        </w:tcBorders>
      </w:tcPr>
    </w:tblStylePr>
  </w:style>
  <w:style w:type="paragraph" w:customStyle="1" w:styleId="Title1">
    <w:name w:val="Title 1"/>
    <w:basedOn w:val="Normal"/>
    <w:rsid w:val="00D979FA"/>
    <w:pPr>
      <w:numPr>
        <w:numId w:val="12"/>
      </w:numPr>
      <w:spacing w:before="60" w:after="120" w:line="240" w:lineRule="auto"/>
      <w:ind w:left="0" w:firstLine="0"/>
      <w:jc w:val="both"/>
    </w:pPr>
    <w:rPr>
      <w:rFonts w:ascii="Times New Roman" w:eastAsia="Times New Roman" w:hAnsi="Times New Roman" w:cs="Times New Roman"/>
      <w:b/>
      <w:i/>
      <w:sz w:val="32"/>
      <w:szCs w:val="24"/>
      <w:lang w:val="en-CA"/>
    </w:rPr>
  </w:style>
  <w:style w:type="paragraph" w:customStyle="1" w:styleId="Title2">
    <w:name w:val="Title 2"/>
    <w:basedOn w:val="Normal"/>
    <w:rsid w:val="00D979FA"/>
    <w:pPr>
      <w:numPr>
        <w:ilvl w:val="1"/>
        <w:numId w:val="12"/>
      </w:numPr>
      <w:tabs>
        <w:tab w:val="clear" w:pos="1080"/>
        <w:tab w:val="num" w:pos="720"/>
      </w:tabs>
      <w:spacing w:before="60" w:after="120" w:line="240" w:lineRule="auto"/>
      <w:ind w:left="0" w:firstLine="0"/>
      <w:jc w:val="both"/>
    </w:pPr>
    <w:rPr>
      <w:rFonts w:ascii="Times New Roman" w:eastAsia="Times New Roman" w:hAnsi="Times New Roman" w:cs="Times New Roman"/>
      <w:b/>
      <w:i/>
      <w:szCs w:val="24"/>
      <w:lang w:val="en-CA"/>
    </w:rPr>
  </w:style>
  <w:style w:type="table" w:customStyle="1" w:styleId="ListTable3-Accent11">
    <w:name w:val="List Table 3 - Accent 11"/>
    <w:basedOn w:val="TableNormal"/>
    <w:uiPriority w:val="48"/>
    <w:rsid w:val="00D979FA"/>
    <w:pPr>
      <w:spacing w:after="0" w:line="240" w:lineRule="auto"/>
    </w:pPr>
    <w:rPr>
      <w:rFonts w:ascii="Calibri" w:eastAsia="Calibri" w:hAnsi="Calibri" w:cs="Times New Roman"/>
      <w:sz w:val="20"/>
      <w:szCs w:val="20"/>
      <w:lang w:val="fr-FR" w:eastAsia="fr-FR"/>
    </w:rPr>
    <w:tblPr>
      <w:tblStyleRowBandSize w:val="1"/>
      <w:tblStyleColBandSize w:val="1"/>
      <w:tblBorders>
        <w:top w:val="single" w:sz="4" w:space="0" w:color="A32020"/>
        <w:left w:val="single" w:sz="4" w:space="0" w:color="A32020"/>
        <w:bottom w:val="single" w:sz="4" w:space="0" w:color="A32020"/>
        <w:right w:val="single" w:sz="4" w:space="0" w:color="A32020"/>
      </w:tblBorders>
    </w:tblPr>
    <w:tblStylePr w:type="firstRow">
      <w:rPr>
        <w:b/>
        <w:bCs/>
        <w:color w:val="FFFFFF"/>
      </w:rPr>
      <w:tblPr/>
      <w:tcPr>
        <w:shd w:val="clear" w:color="auto" w:fill="A32020"/>
      </w:tcPr>
    </w:tblStylePr>
    <w:tblStylePr w:type="lastRow">
      <w:rPr>
        <w:b/>
        <w:bCs/>
      </w:rPr>
      <w:tblPr/>
      <w:tcPr>
        <w:tcBorders>
          <w:top w:val="double" w:sz="4" w:space="0" w:color="A3202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32020"/>
          <w:right w:val="single" w:sz="4" w:space="0" w:color="A32020"/>
        </w:tcBorders>
      </w:tcPr>
    </w:tblStylePr>
    <w:tblStylePr w:type="band1Horz">
      <w:tblPr/>
      <w:tcPr>
        <w:tcBorders>
          <w:top w:val="single" w:sz="4" w:space="0" w:color="A32020"/>
          <w:bottom w:val="single" w:sz="4" w:space="0" w:color="A3202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2020"/>
          <w:left w:val="nil"/>
        </w:tcBorders>
      </w:tcPr>
    </w:tblStylePr>
    <w:tblStylePr w:type="swCell">
      <w:tblPr/>
      <w:tcPr>
        <w:tcBorders>
          <w:top w:val="double" w:sz="4" w:space="0" w:color="A32020"/>
          <w:right w:val="nil"/>
        </w:tcBorders>
      </w:tcPr>
    </w:tblStylePr>
  </w:style>
  <w:style w:type="table" w:customStyle="1" w:styleId="GridTable4-Accent11">
    <w:name w:val="Grid Table 4 - Accent 11"/>
    <w:basedOn w:val="TableNormal"/>
    <w:uiPriority w:val="49"/>
    <w:rsid w:val="00D979FA"/>
    <w:pPr>
      <w:spacing w:after="0" w:line="240" w:lineRule="auto"/>
    </w:pPr>
    <w:rPr>
      <w:rFonts w:ascii="Georgia" w:eastAsia="Times New Roman" w:hAnsi="Georgia" w:cs="Times New Roman"/>
      <w:sz w:val="20"/>
      <w:szCs w:val="20"/>
    </w:rPr>
    <w:tblPr>
      <w:tblStyleRowBandSize w:val="1"/>
      <w:tblStyleColBandSize w:val="1"/>
      <w:tblBorders>
        <w:top w:val="single" w:sz="4" w:space="0" w:color="E06161"/>
        <w:left w:val="single" w:sz="4" w:space="0" w:color="E06161"/>
        <w:bottom w:val="single" w:sz="4" w:space="0" w:color="E06161"/>
        <w:right w:val="single" w:sz="4" w:space="0" w:color="E06161"/>
        <w:insideH w:val="single" w:sz="4" w:space="0" w:color="E06161"/>
        <w:insideV w:val="single" w:sz="4" w:space="0" w:color="E06161"/>
      </w:tblBorders>
    </w:tblPr>
    <w:tblStylePr w:type="firstRow">
      <w:rPr>
        <w:b/>
        <w:bCs/>
        <w:color w:val="FFFFFF"/>
      </w:rPr>
      <w:tblPr/>
      <w:tcPr>
        <w:tcBorders>
          <w:top w:val="single" w:sz="4" w:space="0" w:color="A32020"/>
          <w:left w:val="single" w:sz="4" w:space="0" w:color="A32020"/>
          <w:bottom w:val="single" w:sz="4" w:space="0" w:color="A32020"/>
          <w:right w:val="single" w:sz="4" w:space="0" w:color="A32020"/>
          <w:insideH w:val="nil"/>
          <w:insideV w:val="nil"/>
        </w:tcBorders>
        <w:shd w:val="clear" w:color="auto" w:fill="A32020"/>
      </w:tcPr>
    </w:tblStylePr>
    <w:tblStylePr w:type="lastRow">
      <w:rPr>
        <w:b/>
        <w:bCs/>
      </w:rPr>
      <w:tblPr/>
      <w:tcPr>
        <w:tcBorders>
          <w:top w:val="double" w:sz="4" w:space="0" w:color="A32020"/>
        </w:tcBorders>
      </w:tcPr>
    </w:tblStylePr>
    <w:tblStylePr w:type="firstCol">
      <w:rPr>
        <w:b/>
        <w:bCs/>
      </w:rPr>
    </w:tblStylePr>
    <w:tblStylePr w:type="lastCol">
      <w:rPr>
        <w:b/>
        <w:bCs/>
      </w:rPr>
    </w:tblStylePr>
    <w:tblStylePr w:type="band1Vert">
      <w:tblPr/>
      <w:tcPr>
        <w:shd w:val="clear" w:color="auto" w:fill="F4CACA"/>
      </w:tcPr>
    </w:tblStylePr>
    <w:tblStylePr w:type="band1Horz">
      <w:tblPr/>
      <w:tcPr>
        <w:shd w:val="clear" w:color="auto" w:fill="F4CACA"/>
      </w:tcPr>
    </w:tblStylePr>
  </w:style>
  <w:style w:type="table" w:customStyle="1" w:styleId="TableGrid0">
    <w:name w:val="TableGrid"/>
    <w:rsid w:val="00D979FA"/>
    <w:pPr>
      <w:spacing w:after="0" w:line="240" w:lineRule="auto"/>
    </w:pPr>
    <w:rPr>
      <w:rFonts w:ascii="Georgia" w:eastAsia="Times New Roman" w:hAnsi="Georgia" w:cs="Times New Roman"/>
    </w:rPr>
    <w:tblPr>
      <w:tblCellMar>
        <w:top w:w="0" w:type="dxa"/>
        <w:left w:w="0" w:type="dxa"/>
        <w:bottom w:w="0" w:type="dxa"/>
        <w:right w:w="0" w:type="dxa"/>
      </w:tblCellMar>
    </w:tblPr>
  </w:style>
  <w:style w:type="paragraph" w:customStyle="1" w:styleId="Style1">
    <w:name w:val="Style1"/>
    <w:basedOn w:val="Heading1"/>
    <w:link w:val="Style1Char"/>
    <w:qFormat/>
    <w:rsid w:val="00D979FA"/>
    <w:pPr>
      <w:numPr>
        <w:numId w:val="1"/>
      </w:numPr>
    </w:pPr>
    <w:rPr>
      <w:color w:val="0070C0"/>
      <w:sz w:val="28"/>
      <w:szCs w:val="28"/>
      <w:u w:val="single"/>
    </w:rPr>
  </w:style>
  <w:style w:type="character" w:customStyle="1" w:styleId="Style1Char">
    <w:name w:val="Style1 Char"/>
    <w:link w:val="Style1"/>
    <w:rsid w:val="00D979FA"/>
    <w:rPr>
      <w:rFonts w:ascii="Georgia" w:eastAsia="Times New Roman" w:hAnsi="Georgia" w:cs="Times New Roman"/>
      <w:b/>
      <w:bCs/>
      <w:i/>
      <w:color w:val="0070C0"/>
      <w:sz w:val="28"/>
      <w:szCs w:val="28"/>
      <w:u w:val="single"/>
    </w:rPr>
  </w:style>
  <w:style w:type="character" w:customStyle="1" w:styleId="NoSpacingChar">
    <w:name w:val="No Spacing Char"/>
    <w:aliases w:val="Ashmina Normal Char"/>
    <w:link w:val="NoSpacing"/>
    <w:uiPriority w:val="99"/>
    <w:rsid w:val="00D979FA"/>
    <w:rPr>
      <w:rFonts w:ascii="Georgia" w:eastAsia="Times New Roman" w:hAnsi="Georgia" w:cs="Times New Roman"/>
      <w:color w:val="000000"/>
      <w:sz w:val="20"/>
    </w:rPr>
  </w:style>
  <w:style w:type="numbering" w:customStyle="1" w:styleId="NoList2">
    <w:name w:val="No List2"/>
    <w:next w:val="NoList"/>
    <w:uiPriority w:val="99"/>
    <w:semiHidden/>
    <w:unhideWhenUsed/>
    <w:rsid w:val="00D979FA"/>
  </w:style>
  <w:style w:type="table" w:customStyle="1" w:styleId="TableGrid2">
    <w:name w:val="Table Grid2"/>
    <w:basedOn w:val="TableNormal"/>
    <w:next w:val="TableGrid"/>
    <w:rsid w:val="00D979FA"/>
    <w:pPr>
      <w:spacing w:after="0" w:line="240" w:lineRule="auto"/>
    </w:pPr>
    <w:rPr>
      <w:rFonts w:ascii="Georgia" w:eastAsia="Times New Roman" w:hAnsi="Georg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ClassicTable1">
    <w:name w:val="Smart Classic Table1"/>
    <w:basedOn w:val="TableNormal"/>
    <w:uiPriority w:val="99"/>
    <w:qFormat/>
    <w:rsid w:val="00D979FA"/>
    <w:pPr>
      <w:spacing w:before="60" w:after="60" w:line="240" w:lineRule="auto"/>
    </w:pPr>
    <w:rPr>
      <w:rFonts w:ascii="Georgia" w:eastAsia="Times New Roman" w:hAnsi="Georgia" w:cs="Times New Roman"/>
      <w:sz w:val="20"/>
      <w:szCs w:val="20"/>
    </w:rPr>
    <w:tblPr>
      <w:tblBorders>
        <w:top w:val="single" w:sz="4" w:space="0" w:color="A32020"/>
        <w:left w:val="single" w:sz="4" w:space="0" w:color="A32020"/>
        <w:bottom w:val="single" w:sz="4" w:space="0" w:color="A32020"/>
        <w:right w:val="single" w:sz="4" w:space="0" w:color="A32020"/>
        <w:insideH w:val="single" w:sz="4" w:space="0" w:color="A32020"/>
        <w:insideV w:val="single" w:sz="4" w:space="0" w:color="A32020"/>
      </w:tblBorders>
    </w:tblPr>
    <w:tblStylePr w:type="firstRow">
      <w:rPr>
        <w:rFonts w:ascii="KodchiangUPC" w:hAnsi="KodchiangUPC"/>
        <w:b/>
        <w:color w:val="A32020"/>
        <w:sz w:val="22"/>
      </w:rPr>
    </w:tblStylePr>
  </w:style>
  <w:style w:type="table" w:customStyle="1" w:styleId="PwCTableFigures1">
    <w:name w:val="PwC Table Figures1"/>
    <w:basedOn w:val="TableNormal"/>
    <w:uiPriority w:val="99"/>
    <w:qFormat/>
    <w:rsid w:val="00D979FA"/>
    <w:pPr>
      <w:tabs>
        <w:tab w:val="decimal" w:pos="1134"/>
      </w:tabs>
      <w:spacing w:before="60" w:after="60" w:line="240" w:lineRule="auto"/>
    </w:pPr>
    <w:rPr>
      <w:rFonts w:ascii="Arial" w:eastAsia="Times New Roman" w:hAnsi="Arial" w:cs="Times New Roman"/>
      <w:sz w:val="20"/>
      <w:szCs w:val="20"/>
    </w:rPr>
    <w:tblPr>
      <w:tblBorders>
        <w:insideH w:val="dotted" w:sz="6" w:space="0" w:color="A32020"/>
      </w:tblBorders>
    </w:tblPr>
    <w:tblStylePr w:type="firstRow">
      <w:rPr>
        <w:rFonts w:ascii="Arial" w:hAnsi="Arial"/>
        <w:b/>
        <w:color w:val="A32020"/>
        <w:sz w:val="22"/>
      </w:rPr>
      <w:tblPr/>
      <w:tcPr>
        <w:tcBorders>
          <w:top w:val="single" w:sz="6" w:space="0" w:color="A32020"/>
          <w:left w:val="nil"/>
          <w:bottom w:val="single" w:sz="6" w:space="0" w:color="A32020"/>
          <w:right w:val="nil"/>
          <w:insideH w:val="nil"/>
          <w:insideV w:val="nil"/>
          <w:tl2br w:val="nil"/>
          <w:tr2bl w:val="nil"/>
        </w:tcBorders>
      </w:tcPr>
    </w:tblStylePr>
  </w:style>
  <w:style w:type="table" w:customStyle="1" w:styleId="MediumShading2-Accent31">
    <w:name w:val="Medium Shading 2 - Accent 31"/>
    <w:basedOn w:val="TableNormal"/>
    <w:next w:val="MediumShading2-Accent3"/>
    <w:uiPriority w:val="64"/>
    <w:rsid w:val="00D979FA"/>
    <w:pPr>
      <w:spacing w:after="0" w:line="240" w:lineRule="auto"/>
    </w:pPr>
    <w:rPr>
      <w:rFonts w:ascii="Georgia" w:eastAsia="Times New Roman" w:hAnsi="Georg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60232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602320"/>
      </w:tcPr>
    </w:tblStylePr>
    <w:tblStylePr w:type="lastCol">
      <w:rPr>
        <w:b/>
        <w:bCs/>
        <w:color w:val="FFFFFF"/>
      </w:rPr>
      <w:tblPr/>
      <w:tcPr>
        <w:tcBorders>
          <w:left w:val="nil"/>
          <w:right w:val="nil"/>
          <w:insideH w:val="nil"/>
          <w:insideV w:val="nil"/>
        </w:tcBorders>
        <w:shd w:val="clear" w:color="auto" w:fill="60232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wCTableText1">
    <w:name w:val="PwC Table Text1"/>
    <w:basedOn w:val="TableNormal"/>
    <w:uiPriority w:val="99"/>
    <w:qFormat/>
    <w:rsid w:val="00D979FA"/>
    <w:pPr>
      <w:spacing w:before="60" w:after="60" w:line="240" w:lineRule="auto"/>
    </w:pPr>
    <w:rPr>
      <w:rFonts w:ascii="Georgia" w:eastAsia="Times New Roman" w:hAnsi="Georgia" w:cs="Times New Roman"/>
      <w:sz w:val="20"/>
      <w:szCs w:val="20"/>
    </w:rPr>
    <w:tblPr>
      <w:tblBorders>
        <w:insideH w:val="dotted" w:sz="6" w:space="0" w:color="A32020"/>
      </w:tblBorders>
    </w:tblPr>
    <w:tblStylePr w:type="firstRow">
      <w:rPr>
        <w:rFonts w:ascii="KodchiangUPC" w:hAnsi="KodchiangUPC"/>
        <w:b/>
        <w:color w:val="A32020"/>
        <w:sz w:val="22"/>
      </w:rPr>
      <w:tblPr/>
      <w:tcPr>
        <w:tcBorders>
          <w:top w:val="single" w:sz="6" w:space="0" w:color="A32020"/>
          <w:left w:val="nil"/>
          <w:bottom w:val="single" w:sz="6" w:space="0" w:color="A32020"/>
          <w:right w:val="nil"/>
          <w:insideH w:val="nil"/>
          <w:insideV w:val="nil"/>
          <w:tl2br w:val="nil"/>
          <w:tr2bl w:val="nil"/>
        </w:tcBorders>
      </w:tcPr>
    </w:tblStylePr>
  </w:style>
  <w:style w:type="table" w:customStyle="1" w:styleId="SmartBasicTable1">
    <w:name w:val="Smart Basic Table1"/>
    <w:basedOn w:val="TableNormal"/>
    <w:uiPriority w:val="99"/>
    <w:qFormat/>
    <w:rsid w:val="00D979FA"/>
    <w:pPr>
      <w:spacing w:before="60" w:after="60" w:line="240" w:lineRule="auto"/>
    </w:pPr>
    <w:rPr>
      <w:rFonts w:ascii="Georgia" w:eastAsia="Times New Roman" w:hAnsi="Georgia" w:cs="Times New Roman"/>
      <w:sz w:val="20"/>
      <w:szCs w:val="20"/>
    </w:rPr>
    <w:tblPr/>
    <w:tblStylePr w:type="firstRow">
      <w:rPr>
        <w:rFonts w:ascii="KodchiangUPC" w:hAnsi="KodchiangUPC"/>
        <w:b/>
        <w:color w:val="A32020"/>
        <w:sz w:val="22"/>
      </w:rPr>
    </w:tblStylePr>
    <w:tblStylePr w:type="firstCol">
      <w:rPr>
        <w:i/>
      </w:rPr>
    </w:tblStylePr>
  </w:style>
  <w:style w:type="table" w:customStyle="1" w:styleId="SmartColouredBoxTable1">
    <w:name w:val="Smart Coloured Box Table1"/>
    <w:basedOn w:val="TableNormal"/>
    <w:uiPriority w:val="99"/>
    <w:qFormat/>
    <w:rsid w:val="00D979FA"/>
    <w:pPr>
      <w:spacing w:before="60" w:after="60" w:line="240" w:lineRule="auto"/>
    </w:pPr>
    <w:rPr>
      <w:rFonts w:ascii="Georgia" w:eastAsia="Times New Roman" w:hAnsi="Georgia" w:cs="Times New Roman"/>
      <w:sz w:val="20"/>
      <w:szCs w:val="20"/>
    </w:rPr>
    <w:tblPr>
      <w:tblBorders>
        <w:top w:val="single" w:sz="4" w:space="0" w:color="FFFFFF"/>
        <w:left w:val="single" w:sz="4" w:space="0" w:color="FFFFFF"/>
        <w:bottom w:val="single" w:sz="4" w:space="0" w:color="FFFFFF"/>
        <w:right w:val="single" w:sz="4" w:space="0" w:color="FFFFFF"/>
        <w:insideH w:val="single" w:sz="4" w:space="0" w:color="FFFFFF"/>
      </w:tblBorders>
    </w:tblPr>
    <w:tblStylePr w:type="firstRow">
      <w:rPr>
        <w:rFonts w:ascii="KodchiangUPC" w:hAnsi="KodchiangUPC"/>
        <w:b/>
        <w:color w:val="A32020"/>
        <w:sz w:val="22"/>
      </w:rPr>
      <w:tblPr/>
      <w:tcPr>
        <w:shd w:val="clear" w:color="auto" w:fill="FFFFFF"/>
      </w:tcPr>
    </w:tblStylePr>
    <w:tblStylePr w:type="firstCol">
      <w:rPr>
        <w:b/>
      </w:rPr>
      <w:tblPr/>
      <w:tcPr>
        <w:shd w:val="clear" w:color="auto" w:fill="F4CACA"/>
      </w:tcPr>
    </w:tblStylePr>
  </w:style>
  <w:style w:type="table" w:customStyle="1" w:styleId="SmartListTable1">
    <w:name w:val="Smart List Table1"/>
    <w:basedOn w:val="TableNormal"/>
    <w:uiPriority w:val="99"/>
    <w:qFormat/>
    <w:rsid w:val="00D979FA"/>
    <w:pPr>
      <w:spacing w:before="60" w:after="60" w:line="240" w:lineRule="auto"/>
    </w:pPr>
    <w:rPr>
      <w:rFonts w:ascii="Georgia" w:eastAsia="Times New Roman" w:hAnsi="Georgia" w:cs="Times New Roman"/>
      <w:sz w:val="20"/>
      <w:szCs w:val="20"/>
    </w:rPr>
    <w:tblPr/>
    <w:tblStylePr w:type="firstRow">
      <w:rPr>
        <w:rFonts w:ascii="KodchiangUPC" w:hAnsi="KodchiangUPC"/>
        <w:b/>
        <w:color w:val="A32020"/>
        <w:sz w:val="22"/>
      </w:rPr>
      <w:tblPr/>
      <w:tcPr>
        <w:tcBorders>
          <w:top w:val="nil"/>
          <w:left w:val="nil"/>
          <w:bottom w:val="single" w:sz="6" w:space="0" w:color="A32020"/>
          <w:right w:val="nil"/>
          <w:insideH w:val="nil"/>
          <w:insideV w:val="nil"/>
          <w:tl2br w:val="nil"/>
          <w:tr2bl w:val="nil"/>
        </w:tcBorders>
      </w:tcPr>
    </w:tblStylePr>
  </w:style>
  <w:style w:type="table" w:customStyle="1" w:styleId="TableGrid81">
    <w:name w:val="Table Grid 81"/>
    <w:basedOn w:val="TableNormal"/>
    <w:next w:val="TableGrid8"/>
    <w:rsid w:val="00D979FA"/>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2">
    <w:name w:val="Table Grid12"/>
    <w:basedOn w:val="TableNormal"/>
    <w:next w:val="TableGrid"/>
    <w:uiPriority w:val="59"/>
    <w:rsid w:val="00D979F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D979F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1">
    <w:name w:val="PwC List Bullets 11"/>
    <w:uiPriority w:val="99"/>
    <w:rsid w:val="00D979FA"/>
  </w:style>
  <w:style w:type="numbering" w:customStyle="1" w:styleId="PwCListNumbers11">
    <w:name w:val="PwC List Numbers 11"/>
    <w:uiPriority w:val="99"/>
    <w:rsid w:val="00D979FA"/>
  </w:style>
  <w:style w:type="table" w:customStyle="1" w:styleId="LightList-Accent61">
    <w:name w:val="Light List - Accent 61"/>
    <w:basedOn w:val="TableNormal"/>
    <w:next w:val="LightList-Accent6"/>
    <w:uiPriority w:val="61"/>
    <w:rsid w:val="00D979FA"/>
    <w:pPr>
      <w:spacing w:after="0" w:line="240" w:lineRule="auto"/>
    </w:pPr>
    <w:rPr>
      <w:rFonts w:ascii="Georgia" w:eastAsia="Georgia" w:hAnsi="Georgia" w:cs="Times New Roman"/>
      <w:sz w:val="20"/>
      <w:szCs w:val="20"/>
      <w:lang w:val="en-GB"/>
    </w:rPr>
    <w:tblPr>
      <w:tblStyleRowBandSize w:val="1"/>
      <w:tblStyleColBandSize w:val="1"/>
      <w:tblBorders>
        <w:top w:val="single" w:sz="8" w:space="0" w:color="FFB600"/>
        <w:left w:val="single" w:sz="8" w:space="0" w:color="FFB600"/>
        <w:bottom w:val="single" w:sz="8" w:space="0" w:color="FFB600"/>
        <w:right w:val="single" w:sz="8" w:space="0" w:color="FFB600"/>
      </w:tblBorders>
    </w:tblPr>
    <w:tblStylePr w:type="firstRow">
      <w:pPr>
        <w:spacing w:before="0" w:after="0" w:line="240" w:lineRule="auto"/>
      </w:pPr>
      <w:rPr>
        <w:b/>
        <w:bCs/>
        <w:color w:val="FFFFFF"/>
      </w:rPr>
      <w:tblPr/>
      <w:tcPr>
        <w:shd w:val="clear" w:color="auto" w:fill="FFB600"/>
      </w:tcPr>
    </w:tblStylePr>
    <w:tblStylePr w:type="lastRow">
      <w:pPr>
        <w:spacing w:before="0" w:after="0" w:line="240" w:lineRule="auto"/>
      </w:pPr>
      <w:rPr>
        <w:b/>
        <w:bCs/>
      </w:rPr>
      <w:tblPr/>
      <w:tcPr>
        <w:tcBorders>
          <w:top w:val="double" w:sz="6" w:space="0" w:color="FFB600"/>
          <w:left w:val="single" w:sz="8" w:space="0" w:color="FFB600"/>
          <w:bottom w:val="single" w:sz="8" w:space="0" w:color="FFB600"/>
          <w:right w:val="single" w:sz="8" w:space="0" w:color="FFB600"/>
        </w:tcBorders>
      </w:tcPr>
    </w:tblStylePr>
    <w:tblStylePr w:type="firstCol">
      <w:rPr>
        <w:b/>
        <w:bCs/>
      </w:rPr>
    </w:tblStylePr>
    <w:tblStylePr w:type="lastCol">
      <w:rPr>
        <w:b/>
        <w:bCs/>
      </w:rPr>
    </w:tblStylePr>
    <w:tblStylePr w:type="band1Vert">
      <w:tblPr/>
      <w:tcPr>
        <w:tcBorders>
          <w:top w:val="single" w:sz="8" w:space="0" w:color="FFB600"/>
          <w:left w:val="single" w:sz="8" w:space="0" w:color="FFB600"/>
          <w:bottom w:val="single" w:sz="8" w:space="0" w:color="FFB600"/>
          <w:right w:val="single" w:sz="8" w:space="0" w:color="FFB600"/>
        </w:tcBorders>
      </w:tcPr>
    </w:tblStylePr>
    <w:tblStylePr w:type="band1Horz">
      <w:tblPr/>
      <w:tcPr>
        <w:tcBorders>
          <w:top w:val="single" w:sz="8" w:space="0" w:color="FFB600"/>
          <w:left w:val="single" w:sz="8" w:space="0" w:color="FFB600"/>
          <w:bottom w:val="single" w:sz="8" w:space="0" w:color="FFB600"/>
          <w:right w:val="single" w:sz="8" w:space="0" w:color="FFB600"/>
        </w:tcBorders>
      </w:tcPr>
    </w:tblStylePr>
  </w:style>
  <w:style w:type="table" w:customStyle="1" w:styleId="Calendar21">
    <w:name w:val="Calendar 21"/>
    <w:basedOn w:val="TableNormal"/>
    <w:uiPriority w:val="99"/>
    <w:qFormat/>
    <w:rsid w:val="00D979FA"/>
    <w:pPr>
      <w:spacing w:after="0" w:line="240" w:lineRule="auto"/>
      <w:jc w:val="center"/>
    </w:pPr>
    <w:rPr>
      <w:rFonts w:ascii="Georgia" w:eastAsia="Times New Roman" w:hAnsi="Georgia" w:cs="Times New Roman"/>
      <w:sz w:val="28"/>
      <w:szCs w:val="28"/>
      <w:lang w:bidi="en-US"/>
    </w:rPr>
    <w:tblPr>
      <w:tblBorders>
        <w:insideV w:val="single" w:sz="4" w:space="0" w:color="E06161"/>
      </w:tblBorders>
    </w:tblPr>
    <w:tblStylePr w:type="firstRow">
      <w:rPr>
        <w:rFonts w:ascii="KodchiangUPC" w:eastAsia="Times New Roman" w:hAnsi="KodchiangUPC" w:cs="Times New Roman"/>
        <w:caps/>
        <w:color w:val="A32020"/>
        <w:spacing w:val="20"/>
        <w:sz w:val="32"/>
        <w:szCs w:val="32"/>
      </w:rPr>
      <w:tblPr/>
      <w:tcPr>
        <w:tcBorders>
          <w:top w:val="nil"/>
          <w:left w:val="nil"/>
          <w:bottom w:val="nil"/>
          <w:right w:val="nil"/>
          <w:insideH w:val="nil"/>
          <w:insideV w:val="nil"/>
          <w:tl2br w:val="nil"/>
          <w:tr2bl w:val="nil"/>
        </w:tcBorders>
      </w:tcPr>
    </w:tblStylePr>
  </w:style>
  <w:style w:type="table" w:customStyle="1" w:styleId="ListTable3-Accent111">
    <w:name w:val="List Table 3 - Accent 111"/>
    <w:basedOn w:val="TableNormal"/>
    <w:uiPriority w:val="48"/>
    <w:rsid w:val="00D979FA"/>
    <w:pPr>
      <w:spacing w:after="0" w:line="240" w:lineRule="auto"/>
    </w:pPr>
    <w:rPr>
      <w:rFonts w:ascii="Calibri" w:eastAsia="Calibri" w:hAnsi="Calibri" w:cs="Times New Roman"/>
      <w:sz w:val="20"/>
      <w:szCs w:val="20"/>
      <w:lang w:val="fr-FR" w:eastAsia="fr-FR"/>
    </w:rPr>
    <w:tblPr>
      <w:tblStyleRowBandSize w:val="1"/>
      <w:tblStyleColBandSize w:val="1"/>
      <w:tblBorders>
        <w:top w:val="single" w:sz="4" w:space="0" w:color="A32020"/>
        <w:left w:val="single" w:sz="4" w:space="0" w:color="A32020"/>
        <w:bottom w:val="single" w:sz="4" w:space="0" w:color="A32020"/>
        <w:right w:val="single" w:sz="4" w:space="0" w:color="A32020"/>
      </w:tblBorders>
    </w:tblPr>
    <w:tblStylePr w:type="firstRow">
      <w:rPr>
        <w:b/>
        <w:bCs/>
        <w:color w:val="FFFFFF"/>
      </w:rPr>
      <w:tblPr/>
      <w:tcPr>
        <w:shd w:val="clear" w:color="auto" w:fill="A32020"/>
      </w:tcPr>
    </w:tblStylePr>
    <w:tblStylePr w:type="lastRow">
      <w:rPr>
        <w:b/>
        <w:bCs/>
      </w:rPr>
      <w:tblPr/>
      <w:tcPr>
        <w:tcBorders>
          <w:top w:val="double" w:sz="4" w:space="0" w:color="A3202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32020"/>
          <w:right w:val="single" w:sz="4" w:space="0" w:color="A32020"/>
        </w:tcBorders>
      </w:tcPr>
    </w:tblStylePr>
    <w:tblStylePr w:type="band1Horz">
      <w:tblPr/>
      <w:tcPr>
        <w:tcBorders>
          <w:top w:val="single" w:sz="4" w:space="0" w:color="A32020"/>
          <w:bottom w:val="single" w:sz="4" w:space="0" w:color="A3202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2020"/>
          <w:left w:val="nil"/>
        </w:tcBorders>
      </w:tcPr>
    </w:tblStylePr>
    <w:tblStylePr w:type="swCell">
      <w:tblPr/>
      <w:tcPr>
        <w:tcBorders>
          <w:top w:val="double" w:sz="4" w:space="0" w:color="A32020"/>
          <w:right w:val="nil"/>
        </w:tcBorders>
      </w:tcPr>
    </w:tblStylePr>
  </w:style>
  <w:style w:type="table" w:customStyle="1" w:styleId="GridTable4Accent11">
    <w:name w:val="Grid Table 4 Accent 11"/>
    <w:basedOn w:val="TableNormal"/>
    <w:uiPriority w:val="49"/>
    <w:rsid w:val="00D979FA"/>
    <w:pPr>
      <w:spacing w:after="0" w:line="240" w:lineRule="auto"/>
    </w:pPr>
    <w:rPr>
      <w:rFonts w:ascii="Georgia" w:eastAsia="Times New Roman" w:hAnsi="Georgia" w:cs="Times New Roman"/>
      <w:sz w:val="20"/>
      <w:szCs w:val="20"/>
    </w:rPr>
    <w:tblPr>
      <w:tblStyleRowBandSize w:val="1"/>
      <w:tblStyleColBandSize w:val="1"/>
      <w:tblBorders>
        <w:top w:val="single" w:sz="4" w:space="0" w:color="E06161"/>
        <w:left w:val="single" w:sz="4" w:space="0" w:color="E06161"/>
        <w:bottom w:val="single" w:sz="4" w:space="0" w:color="E06161"/>
        <w:right w:val="single" w:sz="4" w:space="0" w:color="E06161"/>
        <w:insideH w:val="single" w:sz="4" w:space="0" w:color="E06161"/>
        <w:insideV w:val="single" w:sz="4" w:space="0" w:color="E06161"/>
      </w:tblBorders>
    </w:tblPr>
    <w:tblStylePr w:type="firstRow">
      <w:rPr>
        <w:b/>
        <w:bCs/>
        <w:color w:val="FFFFFF"/>
      </w:rPr>
      <w:tblPr/>
      <w:tcPr>
        <w:tcBorders>
          <w:top w:val="single" w:sz="4" w:space="0" w:color="A32020"/>
          <w:left w:val="single" w:sz="4" w:space="0" w:color="A32020"/>
          <w:bottom w:val="single" w:sz="4" w:space="0" w:color="A32020"/>
          <w:right w:val="single" w:sz="4" w:space="0" w:color="A32020"/>
          <w:insideH w:val="nil"/>
          <w:insideV w:val="nil"/>
        </w:tcBorders>
        <w:shd w:val="clear" w:color="auto" w:fill="A32020"/>
      </w:tcPr>
    </w:tblStylePr>
    <w:tblStylePr w:type="lastRow">
      <w:rPr>
        <w:b/>
        <w:bCs/>
      </w:rPr>
      <w:tblPr/>
      <w:tcPr>
        <w:tcBorders>
          <w:top w:val="double" w:sz="4" w:space="0" w:color="A32020"/>
        </w:tcBorders>
      </w:tcPr>
    </w:tblStylePr>
    <w:tblStylePr w:type="firstCol">
      <w:rPr>
        <w:b/>
        <w:bCs/>
      </w:rPr>
    </w:tblStylePr>
    <w:tblStylePr w:type="lastCol">
      <w:rPr>
        <w:b/>
        <w:bCs/>
      </w:rPr>
    </w:tblStylePr>
    <w:tblStylePr w:type="band1Vert">
      <w:tblPr/>
      <w:tcPr>
        <w:shd w:val="clear" w:color="auto" w:fill="F4CACA"/>
      </w:tcPr>
    </w:tblStylePr>
    <w:tblStylePr w:type="band1Horz">
      <w:tblPr/>
      <w:tcPr>
        <w:shd w:val="clear" w:color="auto" w:fill="F4CACA"/>
      </w:tcPr>
    </w:tblStylePr>
  </w:style>
  <w:style w:type="table" w:customStyle="1" w:styleId="TableGrid10">
    <w:name w:val="TableGrid1"/>
    <w:rsid w:val="00D979FA"/>
    <w:pPr>
      <w:spacing w:after="0" w:line="240" w:lineRule="auto"/>
    </w:pPr>
    <w:rPr>
      <w:rFonts w:ascii="Georgia" w:eastAsia="Times New Roman" w:hAnsi="Georgia" w:cs="Times New Roman"/>
    </w:rPr>
    <w:tblPr>
      <w:tblCellMar>
        <w:top w:w="0" w:type="dxa"/>
        <w:left w:w="0" w:type="dxa"/>
        <w:bottom w:w="0" w:type="dxa"/>
        <w:right w:w="0" w:type="dxa"/>
      </w:tblCellMar>
    </w:tblPr>
  </w:style>
  <w:style w:type="character" w:customStyle="1" w:styleId="FootnoteTextChar1">
    <w:name w:val="Footnote Text Char1"/>
    <w:basedOn w:val="DefaultParagraphFont"/>
    <w:uiPriority w:val="99"/>
    <w:semiHidden/>
    <w:rsid w:val="00834855"/>
    <w:rPr>
      <w:sz w:val="20"/>
      <w:szCs w:val="20"/>
      <w:lang w:val="en-US"/>
    </w:rPr>
  </w:style>
  <w:style w:type="character" w:customStyle="1" w:styleId="DocumentMapChar1">
    <w:name w:val="Document Map Char1"/>
    <w:basedOn w:val="DefaultParagraphFont"/>
    <w:uiPriority w:val="99"/>
    <w:semiHidden/>
    <w:rsid w:val="00834855"/>
    <w:rPr>
      <w:rFonts w:ascii="Tahoma" w:hAnsi="Tahoma" w:cs="Tahoma"/>
      <w:sz w:val="16"/>
      <w:szCs w:val="16"/>
      <w:lang w:val="en-US"/>
    </w:rPr>
  </w:style>
  <w:style w:type="paragraph" w:customStyle="1" w:styleId="TextWrite">
    <w:name w:val="Text.Write"/>
    <w:basedOn w:val="Normal"/>
    <w:rsid w:val="00834855"/>
    <w:pPr>
      <w:spacing w:before="200" w:after="200" w:line="240" w:lineRule="auto"/>
      <w:jc w:val="both"/>
    </w:pPr>
    <w:rPr>
      <w:rFonts w:ascii="Times New Roman" w:eastAsia="Times New Roman" w:hAnsi="Times New Roman" w:cs="Times New Roman"/>
      <w:sz w:val="24"/>
      <w:szCs w:val="24"/>
      <w:lang w:val="en-GB" w:eastAsia="en-GB"/>
    </w:rPr>
  </w:style>
  <w:style w:type="character" w:customStyle="1" w:styleId="TableTitleChar">
    <w:name w:val="Table.Title Char"/>
    <w:basedOn w:val="DefaultParagraphFont"/>
    <w:link w:val="TableTitle"/>
    <w:locked/>
    <w:rsid w:val="00834855"/>
    <w:rPr>
      <w:b/>
      <w:szCs w:val="24"/>
      <w:lang w:eastAsia="en-GB"/>
    </w:rPr>
  </w:style>
  <w:style w:type="paragraph" w:customStyle="1" w:styleId="TableTitle">
    <w:name w:val="Table.Title"/>
    <w:basedOn w:val="Normal"/>
    <w:link w:val="TableTitleChar"/>
    <w:rsid w:val="00834855"/>
    <w:pPr>
      <w:spacing w:before="120" w:after="120" w:line="240" w:lineRule="auto"/>
    </w:pPr>
    <w:rPr>
      <w:b/>
      <w:szCs w:val="24"/>
      <w:lang w:eastAsia="en-GB"/>
    </w:rPr>
  </w:style>
  <w:style w:type="paragraph" w:customStyle="1" w:styleId="TableWrite">
    <w:name w:val="Table.Write"/>
    <w:basedOn w:val="Normal"/>
    <w:rsid w:val="00834855"/>
    <w:pPr>
      <w:spacing w:after="0" w:line="240" w:lineRule="auto"/>
    </w:pPr>
    <w:rPr>
      <w:rFonts w:ascii="Arial" w:eastAsia="Times New Roman" w:hAnsi="Arial" w:cs="Arial"/>
      <w:sz w:val="20"/>
      <w:szCs w:val="20"/>
      <w:lang w:val="en-GB" w:eastAsia="en-GB"/>
    </w:rPr>
  </w:style>
  <w:style w:type="paragraph" w:customStyle="1" w:styleId="T1">
    <w:name w:val="T1"/>
    <w:basedOn w:val="Normal"/>
    <w:link w:val="T1Char"/>
    <w:rsid w:val="00834855"/>
    <w:pPr>
      <w:spacing w:before="220" w:after="220" w:line="240" w:lineRule="auto"/>
    </w:pPr>
    <w:rPr>
      <w:rFonts w:ascii="Times New Roman" w:eastAsia="Times New Roman" w:hAnsi="Times New Roman" w:cs="Times New Roman"/>
      <w:b/>
      <w:color w:val="000000"/>
      <w:sz w:val="30"/>
      <w:szCs w:val="32"/>
      <w:lang w:val="en-GB" w:eastAsia="en-GB"/>
    </w:rPr>
  </w:style>
  <w:style w:type="character" w:customStyle="1" w:styleId="T1Char">
    <w:name w:val="T1 Char"/>
    <w:basedOn w:val="DefaultParagraphFont"/>
    <w:link w:val="T1"/>
    <w:rsid w:val="00834855"/>
    <w:rPr>
      <w:rFonts w:ascii="Times New Roman" w:eastAsia="Times New Roman" w:hAnsi="Times New Roman" w:cs="Times New Roman"/>
      <w:b/>
      <w:color w:val="000000"/>
      <w:sz w:val="30"/>
      <w:szCs w:val="32"/>
      <w:lang w:val="en-GB" w:eastAsia="en-GB"/>
    </w:rPr>
  </w:style>
  <w:style w:type="paragraph" w:customStyle="1" w:styleId="Bull2">
    <w:name w:val="Bull2"/>
    <w:basedOn w:val="Normal"/>
    <w:rsid w:val="00834855"/>
    <w:pPr>
      <w:numPr>
        <w:numId w:val="32"/>
      </w:numPr>
      <w:spacing w:before="100" w:after="100" w:line="240" w:lineRule="auto"/>
    </w:pPr>
    <w:rPr>
      <w:rFonts w:ascii="Times New Roman" w:eastAsia="Times New Roman" w:hAnsi="Times New Roman" w:cs="Times New Roman"/>
      <w:sz w:val="24"/>
      <w:szCs w:val="24"/>
      <w:lang w:val="en-GB" w:eastAsia="en-GB"/>
    </w:rPr>
  </w:style>
  <w:style w:type="character" w:customStyle="1" w:styleId="CommentTextChar1">
    <w:name w:val="Comment Text Char1"/>
    <w:basedOn w:val="DefaultParagraphFont"/>
    <w:uiPriority w:val="99"/>
    <w:semiHidden/>
    <w:rsid w:val="00834855"/>
    <w:rPr>
      <w:sz w:val="20"/>
      <w:szCs w:val="20"/>
      <w:lang w:val="en-US"/>
    </w:rPr>
  </w:style>
  <w:style w:type="character" w:customStyle="1" w:styleId="CommentSubjectChar1">
    <w:name w:val="Comment Subject Char1"/>
    <w:basedOn w:val="CommentTextChar1"/>
    <w:uiPriority w:val="99"/>
    <w:semiHidden/>
    <w:rsid w:val="00834855"/>
    <w:rPr>
      <w:b/>
      <w:bCs/>
      <w:sz w:val="20"/>
      <w:szCs w:val="20"/>
      <w:lang w:val="en-US"/>
    </w:rPr>
  </w:style>
  <w:style w:type="paragraph" w:customStyle="1" w:styleId="xl67">
    <w:name w:val="xl67"/>
    <w:basedOn w:val="Normal"/>
    <w:rsid w:val="00834855"/>
    <w:pPr>
      <w:spacing w:before="100" w:beforeAutospacing="1" w:after="100" w:afterAutospacing="1" w:line="240" w:lineRule="auto"/>
      <w:textAlignment w:val="center"/>
    </w:pPr>
    <w:rPr>
      <w:rFonts w:ascii="Arial" w:eastAsia="Times New Roman" w:hAnsi="Arial" w:cs="Arial"/>
      <w:b/>
      <w:bCs/>
      <w:sz w:val="24"/>
      <w:szCs w:val="24"/>
      <w:lang w:val="en-GB" w:eastAsia="en-GB"/>
    </w:rPr>
  </w:style>
  <w:style w:type="paragraph" w:customStyle="1" w:styleId="xl68">
    <w:name w:val="xl68"/>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69">
    <w:name w:val="xl69"/>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70">
    <w:name w:val="xl70"/>
    <w:basedOn w:val="Normal"/>
    <w:rsid w:val="00834855"/>
    <w:pPr>
      <w:shd w:val="clear" w:color="000000" w:fill="FFFFFF"/>
      <w:spacing w:before="100" w:beforeAutospacing="1" w:after="100" w:afterAutospacing="1" w:line="240" w:lineRule="auto"/>
    </w:pPr>
    <w:rPr>
      <w:rFonts w:ascii="Comic Sans MS" w:eastAsia="Times New Roman" w:hAnsi="Comic Sans MS" w:cs="Times New Roman"/>
      <w:b/>
      <w:bCs/>
      <w:sz w:val="24"/>
      <w:szCs w:val="24"/>
      <w:lang w:val="en-GB" w:eastAsia="en-GB"/>
    </w:rPr>
  </w:style>
  <w:style w:type="paragraph" w:customStyle="1" w:styleId="xl71">
    <w:name w:val="xl71"/>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72">
    <w:name w:val="xl72"/>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73">
    <w:name w:val="xl73"/>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74">
    <w:name w:val="xl74"/>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75">
    <w:name w:val="xl75"/>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76">
    <w:name w:val="xl76"/>
    <w:basedOn w:val="Normal"/>
    <w:rsid w:val="0083485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77">
    <w:name w:val="xl77"/>
    <w:basedOn w:val="Normal"/>
    <w:rsid w:val="00834855"/>
    <w:pP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78">
    <w:name w:val="xl78"/>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79">
    <w:name w:val="xl79"/>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80">
    <w:name w:val="xl80"/>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81">
    <w:name w:val="xl81"/>
    <w:basedOn w:val="Normal"/>
    <w:rsid w:val="00834855"/>
    <w:pP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82">
    <w:name w:val="xl82"/>
    <w:basedOn w:val="Normal"/>
    <w:rsid w:val="00834855"/>
    <w:pPr>
      <w:spacing w:before="100" w:beforeAutospacing="1" w:after="100" w:afterAutospacing="1" w:line="240" w:lineRule="auto"/>
    </w:pPr>
    <w:rPr>
      <w:rFonts w:ascii="Arial" w:eastAsia="Times New Roman" w:hAnsi="Arial" w:cs="Arial"/>
      <w:b/>
      <w:bCs/>
      <w:sz w:val="24"/>
      <w:szCs w:val="24"/>
      <w:lang w:val="en-GB" w:eastAsia="en-GB"/>
    </w:rPr>
  </w:style>
  <w:style w:type="paragraph" w:customStyle="1" w:styleId="xl83">
    <w:name w:val="xl83"/>
    <w:basedOn w:val="Normal"/>
    <w:rsid w:val="00834855"/>
    <w:pPr>
      <w:spacing w:before="100" w:beforeAutospacing="1" w:after="100" w:afterAutospacing="1" w:line="240" w:lineRule="auto"/>
      <w:textAlignment w:val="center"/>
    </w:pPr>
    <w:rPr>
      <w:rFonts w:ascii="Arial" w:eastAsia="Times New Roman" w:hAnsi="Arial" w:cs="Arial"/>
      <w:b/>
      <w:bCs/>
      <w:sz w:val="24"/>
      <w:szCs w:val="24"/>
      <w:lang w:val="en-GB" w:eastAsia="en-GB"/>
    </w:rPr>
  </w:style>
  <w:style w:type="paragraph" w:customStyle="1" w:styleId="xl84">
    <w:name w:val="xl84"/>
    <w:basedOn w:val="Normal"/>
    <w:rsid w:val="00834855"/>
    <w:pPr>
      <w:spacing w:before="100" w:beforeAutospacing="1" w:after="100" w:afterAutospacing="1" w:line="240" w:lineRule="auto"/>
    </w:pPr>
    <w:rPr>
      <w:rFonts w:ascii="Comic Sans MS" w:eastAsia="Times New Roman" w:hAnsi="Comic Sans MS" w:cs="Times New Roman"/>
      <w:b/>
      <w:bCs/>
      <w:sz w:val="24"/>
      <w:szCs w:val="24"/>
      <w:lang w:val="en-GB" w:eastAsia="en-GB"/>
    </w:rPr>
  </w:style>
  <w:style w:type="paragraph" w:customStyle="1" w:styleId="xl85">
    <w:name w:val="xl85"/>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86">
    <w:name w:val="xl86"/>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87">
    <w:name w:val="xl87"/>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88">
    <w:name w:val="xl88"/>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89">
    <w:name w:val="xl89"/>
    <w:basedOn w:val="Normal"/>
    <w:rsid w:val="00834855"/>
    <w:pP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90">
    <w:name w:val="xl90"/>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91">
    <w:name w:val="xl91"/>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92">
    <w:name w:val="xl92"/>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93">
    <w:name w:val="xl93"/>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94">
    <w:name w:val="xl94"/>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95">
    <w:name w:val="xl95"/>
    <w:basedOn w:val="Normal"/>
    <w:rsid w:val="0083485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96">
    <w:name w:val="xl96"/>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97">
    <w:name w:val="xl97"/>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98">
    <w:name w:val="xl98"/>
    <w:basedOn w:val="Normal"/>
    <w:rsid w:val="0083485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99">
    <w:name w:val="xl99"/>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00">
    <w:name w:val="xl100"/>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01">
    <w:name w:val="xl101"/>
    <w:basedOn w:val="Normal"/>
    <w:rsid w:val="0083485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02">
    <w:name w:val="xl102"/>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03">
    <w:name w:val="xl103"/>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04">
    <w:name w:val="xl104"/>
    <w:basedOn w:val="Normal"/>
    <w:rsid w:val="0083485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05">
    <w:name w:val="xl105"/>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06">
    <w:name w:val="xl106"/>
    <w:basedOn w:val="Normal"/>
    <w:rsid w:val="0083485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07">
    <w:name w:val="xl107"/>
    <w:basedOn w:val="Normal"/>
    <w:rsid w:val="00834855"/>
    <w:pPr>
      <w:pBdr>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08">
    <w:name w:val="xl108"/>
    <w:basedOn w:val="Normal"/>
    <w:rsid w:val="0083485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09">
    <w:name w:val="xl109"/>
    <w:basedOn w:val="Normal"/>
    <w:rsid w:val="0083485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110">
    <w:name w:val="xl110"/>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111">
    <w:name w:val="xl111"/>
    <w:basedOn w:val="Normal"/>
    <w:rsid w:val="0083485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12">
    <w:name w:val="xl112"/>
    <w:basedOn w:val="Normal"/>
    <w:rsid w:val="00834855"/>
    <w:pPr>
      <w:pBdr>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13">
    <w:name w:val="xl113"/>
    <w:basedOn w:val="Normal"/>
    <w:rsid w:val="0083485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14">
    <w:name w:val="xl114"/>
    <w:basedOn w:val="Normal"/>
    <w:rsid w:val="0083485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15">
    <w:name w:val="xl115"/>
    <w:basedOn w:val="Normal"/>
    <w:rsid w:val="00834855"/>
    <w:pPr>
      <w:pBdr>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16">
    <w:name w:val="xl116"/>
    <w:basedOn w:val="Normal"/>
    <w:rsid w:val="0083485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17">
    <w:name w:val="xl117"/>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18">
    <w:name w:val="xl118"/>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19">
    <w:name w:val="xl119"/>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120">
    <w:name w:val="xl120"/>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121">
    <w:name w:val="xl121"/>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22">
    <w:name w:val="xl122"/>
    <w:basedOn w:val="Normal"/>
    <w:rsid w:val="0083485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23">
    <w:name w:val="xl123"/>
    <w:basedOn w:val="Normal"/>
    <w:rsid w:val="00834855"/>
    <w:pPr>
      <w:pBdr>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24">
    <w:name w:val="xl124"/>
    <w:basedOn w:val="Normal"/>
    <w:rsid w:val="0083485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25">
    <w:name w:val="xl125"/>
    <w:basedOn w:val="Normal"/>
    <w:rsid w:val="0083485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26">
    <w:name w:val="xl126"/>
    <w:basedOn w:val="Normal"/>
    <w:rsid w:val="00834855"/>
    <w:pPr>
      <w:pBdr>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27">
    <w:name w:val="xl127"/>
    <w:basedOn w:val="Normal"/>
    <w:rsid w:val="0083485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28">
    <w:name w:val="xl128"/>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29">
    <w:name w:val="xl129"/>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30">
    <w:name w:val="xl130"/>
    <w:basedOn w:val="Normal"/>
    <w:rsid w:val="0083485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31">
    <w:name w:val="xl131"/>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32">
    <w:name w:val="xl132"/>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33">
    <w:name w:val="xl133"/>
    <w:basedOn w:val="Normal"/>
    <w:rsid w:val="0083485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34">
    <w:name w:val="xl134"/>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35">
    <w:name w:val="xl135"/>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136">
    <w:name w:val="xl136"/>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137">
    <w:name w:val="xl137"/>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38">
    <w:name w:val="xl138"/>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39">
    <w:name w:val="xl139"/>
    <w:basedOn w:val="Normal"/>
    <w:rsid w:val="0083485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40">
    <w:name w:val="xl140"/>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41">
    <w:name w:val="xl141"/>
    <w:basedOn w:val="Normal"/>
    <w:rsid w:val="0083485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omic Sans MS" w:eastAsia="Times New Roman" w:hAnsi="Comic Sans MS" w:cs="Times New Roman"/>
      <w:b/>
      <w:bCs/>
      <w:color w:val="000000"/>
      <w:sz w:val="24"/>
      <w:szCs w:val="24"/>
      <w:lang w:val="en-GB" w:eastAsia="en-GB"/>
    </w:rPr>
  </w:style>
  <w:style w:type="paragraph" w:customStyle="1" w:styleId="xl142">
    <w:name w:val="xl142"/>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43">
    <w:name w:val="xl143"/>
    <w:basedOn w:val="Normal"/>
    <w:rsid w:val="0083485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44">
    <w:name w:val="xl144"/>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45">
    <w:name w:val="xl145"/>
    <w:basedOn w:val="Normal"/>
    <w:rsid w:val="0083485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46">
    <w:name w:val="xl146"/>
    <w:basedOn w:val="Normal"/>
    <w:rsid w:val="0083485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47">
    <w:name w:val="xl147"/>
    <w:basedOn w:val="Normal"/>
    <w:rsid w:val="00834855"/>
    <w:pPr>
      <w:pBdr>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48">
    <w:name w:val="xl148"/>
    <w:basedOn w:val="Normal"/>
    <w:rsid w:val="0083485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color w:val="000000"/>
      <w:sz w:val="24"/>
      <w:szCs w:val="24"/>
      <w:lang w:val="en-GB" w:eastAsia="en-GB"/>
    </w:rPr>
  </w:style>
  <w:style w:type="paragraph" w:customStyle="1" w:styleId="xl149">
    <w:name w:val="xl149"/>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150">
    <w:name w:val="xl150"/>
    <w:basedOn w:val="Normal"/>
    <w:rsid w:val="00834855"/>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val="en-GB" w:eastAsia="en-GB"/>
    </w:rPr>
  </w:style>
  <w:style w:type="paragraph" w:customStyle="1" w:styleId="xl151">
    <w:name w:val="xl151"/>
    <w:basedOn w:val="Normal"/>
    <w:rsid w:val="00834855"/>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152">
    <w:name w:val="xl152"/>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mic Sans MS" w:eastAsia="Times New Roman" w:hAnsi="Comic Sans MS" w:cs="Times New Roman"/>
      <w:b/>
      <w:bCs/>
      <w:color w:val="000000"/>
      <w:sz w:val="24"/>
      <w:szCs w:val="24"/>
      <w:lang w:val="en-GB" w:eastAsia="en-GB"/>
    </w:rPr>
  </w:style>
  <w:style w:type="paragraph" w:customStyle="1" w:styleId="xl153">
    <w:name w:val="xl153"/>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154">
    <w:name w:val="xl154"/>
    <w:basedOn w:val="Normal"/>
    <w:rsid w:val="00834855"/>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55">
    <w:name w:val="xl155"/>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color w:val="000000"/>
      <w:sz w:val="24"/>
      <w:szCs w:val="24"/>
      <w:lang w:val="en-GB" w:eastAsia="en-GB"/>
    </w:rPr>
  </w:style>
  <w:style w:type="paragraph" w:customStyle="1" w:styleId="xl156">
    <w:name w:val="xl156"/>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57">
    <w:name w:val="xl157"/>
    <w:basedOn w:val="Normal"/>
    <w:rsid w:val="00834855"/>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58">
    <w:name w:val="xl158"/>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159">
    <w:name w:val="xl159"/>
    <w:basedOn w:val="Normal"/>
    <w:rsid w:val="00834855"/>
    <w:pPr>
      <w:pBdr>
        <w:lef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60">
    <w:name w:val="xl160"/>
    <w:basedOn w:val="Normal"/>
    <w:rsid w:val="00834855"/>
    <w:pPr>
      <w:pBdr>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161">
    <w:name w:val="xl161"/>
    <w:basedOn w:val="Normal"/>
    <w:rsid w:val="00834855"/>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62">
    <w:name w:val="xl162"/>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163">
    <w:name w:val="xl163"/>
    <w:basedOn w:val="Normal"/>
    <w:rsid w:val="0083485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mic Sans MS" w:eastAsia="Times New Roman" w:hAnsi="Comic Sans MS" w:cs="Times New Roman"/>
      <w:b/>
      <w:bCs/>
      <w:sz w:val="24"/>
      <w:szCs w:val="24"/>
      <w:lang w:val="en-GB" w:eastAsia="en-GB"/>
    </w:rPr>
  </w:style>
  <w:style w:type="paragraph" w:customStyle="1" w:styleId="xl164">
    <w:name w:val="xl164"/>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165">
    <w:name w:val="xl165"/>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mic Sans MS" w:eastAsia="Times New Roman" w:hAnsi="Comic Sans MS" w:cs="Times New Roman"/>
      <w:b/>
      <w:bCs/>
      <w:sz w:val="24"/>
      <w:szCs w:val="24"/>
      <w:lang w:val="en-GB" w:eastAsia="en-GB"/>
    </w:rPr>
  </w:style>
  <w:style w:type="paragraph" w:customStyle="1" w:styleId="xl166">
    <w:name w:val="xl166"/>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167">
    <w:name w:val="xl167"/>
    <w:basedOn w:val="Normal"/>
    <w:rsid w:val="0083485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68">
    <w:name w:val="xl168"/>
    <w:basedOn w:val="Normal"/>
    <w:rsid w:val="00834855"/>
    <w:pPr>
      <w:pBdr>
        <w:left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69">
    <w:name w:val="xl169"/>
    <w:basedOn w:val="Normal"/>
    <w:rsid w:val="0083485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70">
    <w:name w:val="xl170"/>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171">
    <w:name w:val="xl171"/>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72">
    <w:name w:val="xl172"/>
    <w:basedOn w:val="Normal"/>
    <w:rsid w:val="0083485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73">
    <w:name w:val="xl173"/>
    <w:basedOn w:val="Normal"/>
    <w:rsid w:val="0083485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74">
    <w:name w:val="xl174"/>
    <w:basedOn w:val="Normal"/>
    <w:rsid w:val="00834855"/>
    <w:pPr>
      <w:pBdr>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mic Sans MS" w:eastAsia="Times New Roman" w:hAnsi="Comic Sans MS" w:cs="Times New Roman"/>
      <w:b/>
      <w:bCs/>
      <w:sz w:val="24"/>
      <w:szCs w:val="24"/>
      <w:lang w:val="en-GB" w:eastAsia="en-GB"/>
    </w:rPr>
  </w:style>
  <w:style w:type="paragraph" w:customStyle="1" w:styleId="xl175">
    <w:name w:val="xl175"/>
    <w:basedOn w:val="Normal"/>
    <w:rsid w:val="0083485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mic Sans MS" w:eastAsia="Times New Roman" w:hAnsi="Comic Sans MS" w:cs="Times New Roman"/>
      <w:b/>
      <w:bCs/>
      <w:sz w:val="24"/>
      <w:szCs w:val="24"/>
      <w:lang w:val="en-GB" w:eastAsia="en-GB"/>
    </w:rPr>
  </w:style>
  <w:style w:type="paragraph" w:customStyle="1" w:styleId="xl176">
    <w:name w:val="xl176"/>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omic Sans MS" w:eastAsia="Times New Roman" w:hAnsi="Comic Sans MS" w:cs="Times New Roman"/>
      <w:b/>
      <w:bCs/>
      <w:color w:val="000000"/>
      <w:lang w:val="en-GB" w:eastAsia="en-GB"/>
    </w:rPr>
  </w:style>
  <w:style w:type="paragraph" w:customStyle="1" w:styleId="xl177">
    <w:name w:val="xl177"/>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mic Sans MS" w:eastAsia="Times New Roman" w:hAnsi="Comic Sans MS" w:cs="Times New Roman"/>
      <w:b/>
      <w:bCs/>
      <w:color w:val="000000"/>
      <w:lang w:val="en-GB" w:eastAsia="en-GB"/>
    </w:rPr>
  </w:style>
  <w:style w:type="paragraph" w:customStyle="1" w:styleId="xl64">
    <w:name w:val="xl64"/>
    <w:basedOn w:val="Normal"/>
    <w:rsid w:val="00834855"/>
    <w:pPr>
      <w:pBdr>
        <w:top w:val="single" w:sz="4" w:space="0" w:color="auto"/>
        <w:left w:val="single" w:sz="4" w:space="0" w:color="auto"/>
        <w:bottom w:val="single" w:sz="4" w:space="0" w:color="auto"/>
        <w:right w:val="single" w:sz="4" w:space="0" w:color="auto"/>
      </w:pBdr>
      <w:shd w:val="clear" w:color="000000" w:fill="C2D69B"/>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GB" w:eastAsia="en-GB"/>
    </w:rPr>
  </w:style>
  <w:style w:type="paragraph" w:customStyle="1" w:styleId="xl65">
    <w:name w:val="xl65"/>
    <w:basedOn w:val="Normal"/>
    <w:rsid w:val="008348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66">
    <w:name w:val="xl66"/>
    <w:basedOn w:val="Normal"/>
    <w:rsid w:val="0083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font5">
    <w:name w:val="font5"/>
    <w:basedOn w:val="Normal"/>
    <w:rsid w:val="004871AF"/>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font6">
    <w:name w:val="font6"/>
    <w:basedOn w:val="Normal"/>
    <w:rsid w:val="004871AF"/>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font7">
    <w:name w:val="font7"/>
    <w:basedOn w:val="Normal"/>
    <w:rsid w:val="004871AF"/>
    <w:pPr>
      <w:spacing w:before="100" w:beforeAutospacing="1" w:after="100" w:afterAutospacing="1" w:line="240" w:lineRule="auto"/>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9979">
      <w:bodyDiv w:val="1"/>
      <w:marLeft w:val="0"/>
      <w:marRight w:val="0"/>
      <w:marTop w:val="0"/>
      <w:marBottom w:val="0"/>
      <w:divBdr>
        <w:top w:val="none" w:sz="0" w:space="0" w:color="auto"/>
        <w:left w:val="none" w:sz="0" w:space="0" w:color="auto"/>
        <w:bottom w:val="none" w:sz="0" w:space="0" w:color="auto"/>
        <w:right w:val="none" w:sz="0" w:space="0" w:color="auto"/>
      </w:divBdr>
    </w:div>
    <w:div w:id="136144073">
      <w:bodyDiv w:val="1"/>
      <w:marLeft w:val="0"/>
      <w:marRight w:val="0"/>
      <w:marTop w:val="0"/>
      <w:marBottom w:val="0"/>
      <w:divBdr>
        <w:top w:val="none" w:sz="0" w:space="0" w:color="auto"/>
        <w:left w:val="none" w:sz="0" w:space="0" w:color="auto"/>
        <w:bottom w:val="none" w:sz="0" w:space="0" w:color="auto"/>
        <w:right w:val="none" w:sz="0" w:space="0" w:color="auto"/>
      </w:divBdr>
    </w:div>
    <w:div w:id="252714067">
      <w:bodyDiv w:val="1"/>
      <w:marLeft w:val="0"/>
      <w:marRight w:val="0"/>
      <w:marTop w:val="0"/>
      <w:marBottom w:val="0"/>
      <w:divBdr>
        <w:top w:val="none" w:sz="0" w:space="0" w:color="auto"/>
        <w:left w:val="none" w:sz="0" w:space="0" w:color="auto"/>
        <w:bottom w:val="none" w:sz="0" w:space="0" w:color="auto"/>
        <w:right w:val="none" w:sz="0" w:space="0" w:color="auto"/>
      </w:divBdr>
    </w:div>
    <w:div w:id="327442552">
      <w:bodyDiv w:val="1"/>
      <w:marLeft w:val="0"/>
      <w:marRight w:val="0"/>
      <w:marTop w:val="0"/>
      <w:marBottom w:val="0"/>
      <w:divBdr>
        <w:top w:val="none" w:sz="0" w:space="0" w:color="auto"/>
        <w:left w:val="none" w:sz="0" w:space="0" w:color="auto"/>
        <w:bottom w:val="none" w:sz="0" w:space="0" w:color="auto"/>
        <w:right w:val="none" w:sz="0" w:space="0" w:color="auto"/>
      </w:divBdr>
    </w:div>
    <w:div w:id="377364340">
      <w:bodyDiv w:val="1"/>
      <w:marLeft w:val="0"/>
      <w:marRight w:val="0"/>
      <w:marTop w:val="0"/>
      <w:marBottom w:val="0"/>
      <w:divBdr>
        <w:top w:val="none" w:sz="0" w:space="0" w:color="auto"/>
        <w:left w:val="none" w:sz="0" w:space="0" w:color="auto"/>
        <w:bottom w:val="none" w:sz="0" w:space="0" w:color="auto"/>
        <w:right w:val="none" w:sz="0" w:space="0" w:color="auto"/>
      </w:divBdr>
    </w:div>
    <w:div w:id="419839307">
      <w:bodyDiv w:val="1"/>
      <w:marLeft w:val="0"/>
      <w:marRight w:val="0"/>
      <w:marTop w:val="0"/>
      <w:marBottom w:val="0"/>
      <w:divBdr>
        <w:top w:val="none" w:sz="0" w:space="0" w:color="auto"/>
        <w:left w:val="none" w:sz="0" w:space="0" w:color="auto"/>
        <w:bottom w:val="none" w:sz="0" w:space="0" w:color="auto"/>
        <w:right w:val="none" w:sz="0" w:space="0" w:color="auto"/>
      </w:divBdr>
    </w:div>
    <w:div w:id="464469247">
      <w:bodyDiv w:val="1"/>
      <w:marLeft w:val="0"/>
      <w:marRight w:val="0"/>
      <w:marTop w:val="0"/>
      <w:marBottom w:val="0"/>
      <w:divBdr>
        <w:top w:val="none" w:sz="0" w:space="0" w:color="auto"/>
        <w:left w:val="none" w:sz="0" w:space="0" w:color="auto"/>
        <w:bottom w:val="none" w:sz="0" w:space="0" w:color="auto"/>
        <w:right w:val="none" w:sz="0" w:space="0" w:color="auto"/>
      </w:divBdr>
    </w:div>
    <w:div w:id="472910778">
      <w:bodyDiv w:val="1"/>
      <w:marLeft w:val="0"/>
      <w:marRight w:val="0"/>
      <w:marTop w:val="0"/>
      <w:marBottom w:val="0"/>
      <w:divBdr>
        <w:top w:val="none" w:sz="0" w:space="0" w:color="auto"/>
        <w:left w:val="none" w:sz="0" w:space="0" w:color="auto"/>
        <w:bottom w:val="none" w:sz="0" w:space="0" w:color="auto"/>
        <w:right w:val="none" w:sz="0" w:space="0" w:color="auto"/>
      </w:divBdr>
    </w:div>
    <w:div w:id="527262119">
      <w:bodyDiv w:val="1"/>
      <w:marLeft w:val="0"/>
      <w:marRight w:val="0"/>
      <w:marTop w:val="0"/>
      <w:marBottom w:val="0"/>
      <w:divBdr>
        <w:top w:val="none" w:sz="0" w:space="0" w:color="auto"/>
        <w:left w:val="none" w:sz="0" w:space="0" w:color="auto"/>
        <w:bottom w:val="none" w:sz="0" w:space="0" w:color="auto"/>
        <w:right w:val="none" w:sz="0" w:space="0" w:color="auto"/>
      </w:divBdr>
    </w:div>
    <w:div w:id="809326246">
      <w:bodyDiv w:val="1"/>
      <w:marLeft w:val="0"/>
      <w:marRight w:val="0"/>
      <w:marTop w:val="0"/>
      <w:marBottom w:val="0"/>
      <w:divBdr>
        <w:top w:val="none" w:sz="0" w:space="0" w:color="auto"/>
        <w:left w:val="none" w:sz="0" w:space="0" w:color="auto"/>
        <w:bottom w:val="none" w:sz="0" w:space="0" w:color="auto"/>
        <w:right w:val="none" w:sz="0" w:space="0" w:color="auto"/>
      </w:divBdr>
    </w:div>
    <w:div w:id="891430117">
      <w:bodyDiv w:val="1"/>
      <w:marLeft w:val="0"/>
      <w:marRight w:val="0"/>
      <w:marTop w:val="0"/>
      <w:marBottom w:val="0"/>
      <w:divBdr>
        <w:top w:val="none" w:sz="0" w:space="0" w:color="auto"/>
        <w:left w:val="none" w:sz="0" w:space="0" w:color="auto"/>
        <w:bottom w:val="none" w:sz="0" w:space="0" w:color="auto"/>
        <w:right w:val="none" w:sz="0" w:space="0" w:color="auto"/>
      </w:divBdr>
    </w:div>
    <w:div w:id="1198931998">
      <w:bodyDiv w:val="1"/>
      <w:marLeft w:val="0"/>
      <w:marRight w:val="0"/>
      <w:marTop w:val="0"/>
      <w:marBottom w:val="0"/>
      <w:divBdr>
        <w:top w:val="none" w:sz="0" w:space="0" w:color="auto"/>
        <w:left w:val="none" w:sz="0" w:space="0" w:color="auto"/>
        <w:bottom w:val="none" w:sz="0" w:space="0" w:color="auto"/>
        <w:right w:val="none" w:sz="0" w:space="0" w:color="auto"/>
      </w:divBdr>
    </w:div>
    <w:div w:id="1271083874">
      <w:bodyDiv w:val="1"/>
      <w:marLeft w:val="0"/>
      <w:marRight w:val="0"/>
      <w:marTop w:val="0"/>
      <w:marBottom w:val="0"/>
      <w:divBdr>
        <w:top w:val="none" w:sz="0" w:space="0" w:color="auto"/>
        <w:left w:val="none" w:sz="0" w:space="0" w:color="auto"/>
        <w:bottom w:val="none" w:sz="0" w:space="0" w:color="auto"/>
        <w:right w:val="none" w:sz="0" w:space="0" w:color="auto"/>
      </w:divBdr>
    </w:div>
    <w:div w:id="1391608548">
      <w:bodyDiv w:val="1"/>
      <w:marLeft w:val="0"/>
      <w:marRight w:val="0"/>
      <w:marTop w:val="0"/>
      <w:marBottom w:val="0"/>
      <w:divBdr>
        <w:top w:val="none" w:sz="0" w:space="0" w:color="auto"/>
        <w:left w:val="none" w:sz="0" w:space="0" w:color="auto"/>
        <w:bottom w:val="none" w:sz="0" w:space="0" w:color="auto"/>
        <w:right w:val="none" w:sz="0" w:space="0" w:color="auto"/>
      </w:divBdr>
    </w:div>
    <w:div w:id="176714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1.png"/><Relationship Id="rId28" Type="http://schemas.openxmlformats.org/officeDocument/2006/relationships/header" Target="header2.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emf"/><Relationship Id="rId22" Type="http://schemas.openxmlformats.org/officeDocument/2006/relationships/image" Target="media/image10.png"/><Relationship Id="rId27" Type="http://schemas.openxmlformats.org/officeDocument/2006/relationships/image" Target="media/image15.emf"/><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aladeniyiisaac:Library:Containers:com.apple.mail:Data:Library:Mail%20Downloads:FEF41433-E8D1-49D9-9E3B-DF254DC528EC:COMPARISON%20OF%202013%20AND%202014%20SERVICE%20UTILIZATION.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Workbook3"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1" cap="none" spc="0">
                <a:ln w="1905"/>
                <a:gradFill>
                  <a:gsLst>
                    <a:gs pos="0">
                      <a:schemeClr val="accent6">
                        <a:shade val="20000"/>
                        <a:satMod val="200000"/>
                      </a:schemeClr>
                    </a:gs>
                    <a:gs pos="78000">
                      <a:schemeClr val="accent6">
                        <a:tint val="90000"/>
                        <a:shade val="89000"/>
                        <a:satMod val="220000"/>
                      </a:schemeClr>
                    </a:gs>
                    <a:gs pos="100000">
                      <a:schemeClr val="accent6">
                        <a:tint val="12000"/>
                        <a:satMod val="255000"/>
                      </a:schemeClr>
                    </a:gs>
                  </a:gsLst>
                  <a:lin ang="5400000"/>
                </a:gradFill>
                <a:effectLst>
                  <a:innerShdw blurRad="69850" dist="43180" dir="5400000">
                    <a:srgbClr val="000000">
                      <a:alpha val="65000"/>
                    </a:srgbClr>
                  </a:innerShdw>
                </a:effectLst>
              </a:defRPr>
            </a:pPr>
            <a:r>
              <a:rPr lang="en-US" b="1" cap="none" spc="0">
                <a:ln w="1905"/>
                <a:gradFill>
                  <a:gsLst>
                    <a:gs pos="0">
                      <a:schemeClr val="accent6">
                        <a:shade val="20000"/>
                        <a:satMod val="200000"/>
                      </a:schemeClr>
                    </a:gs>
                    <a:gs pos="78000">
                      <a:schemeClr val="accent6">
                        <a:tint val="90000"/>
                        <a:shade val="89000"/>
                        <a:satMod val="220000"/>
                      </a:schemeClr>
                    </a:gs>
                    <a:gs pos="100000">
                      <a:schemeClr val="accent6">
                        <a:tint val="12000"/>
                        <a:satMod val="255000"/>
                      </a:schemeClr>
                    </a:gs>
                  </a:gsLst>
                  <a:lin ang="5400000"/>
                </a:gradFill>
                <a:effectLst>
                  <a:innerShdw blurRad="69850" dist="43180" dir="5400000">
                    <a:srgbClr val="000000">
                      <a:alpha val="65000"/>
                    </a:srgbClr>
                  </a:innerShdw>
                </a:effectLst>
              </a:rPr>
              <a:t>COMPARISON OF 2013 AND 2014 SERVICES UTILIZATION IN ONDO STATE</a:t>
            </a:r>
          </a:p>
        </c:rich>
      </c:tx>
      <c:layout/>
      <c:overlay val="0"/>
      <c:spPr>
        <a:noFill/>
        <a:ln w="25400">
          <a:noFill/>
        </a:ln>
      </c:spPr>
    </c:title>
    <c:autoTitleDeleted val="0"/>
    <c:plotArea>
      <c:layout/>
      <c:barChart>
        <c:barDir val="col"/>
        <c:grouping val="clustered"/>
        <c:varyColors val="0"/>
        <c:ser>
          <c:idx val="0"/>
          <c:order val="0"/>
          <c:tx>
            <c:strRef>
              <c:f>'Sheet 1'!$B$3</c:f>
              <c:strCache>
                <c:ptCount val="1"/>
                <c:pt idx="0">
                  <c:v>2013</c:v>
                </c:pt>
              </c:strCache>
            </c:strRef>
          </c:tx>
          <c:spPr>
            <a:solidFill>
              <a:srgbClr val="4F81BD"/>
            </a:solidFill>
            <a:ln w="25400">
              <a:noFill/>
            </a:ln>
          </c:spPr>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 1'!$C$2:$E$2</c:f>
              <c:strCache>
                <c:ptCount val="3"/>
                <c:pt idx="0">
                  <c:v>Facility Attendance (total)</c:v>
                </c:pt>
                <c:pt idx="1">
                  <c:v>Facility Attendance &lt;5yrs (total)</c:v>
                </c:pt>
                <c:pt idx="2">
                  <c:v>ANC Total Attendance</c:v>
                </c:pt>
              </c:strCache>
            </c:strRef>
          </c:cat>
          <c:val>
            <c:numRef>
              <c:f>'Sheet 1'!$C$3:$E$3</c:f>
              <c:numCache>
                <c:formatCode>General</c:formatCode>
                <c:ptCount val="3"/>
                <c:pt idx="0">
                  <c:v>529407</c:v>
                </c:pt>
                <c:pt idx="1">
                  <c:v>306455</c:v>
                </c:pt>
                <c:pt idx="2">
                  <c:v>208016</c:v>
                </c:pt>
              </c:numCache>
            </c:numRef>
          </c:val>
        </c:ser>
        <c:ser>
          <c:idx val="1"/>
          <c:order val="1"/>
          <c:tx>
            <c:strRef>
              <c:f>'Sheet 1'!$B$4</c:f>
              <c:strCache>
                <c:ptCount val="1"/>
                <c:pt idx="0">
                  <c:v>2014</c:v>
                </c:pt>
              </c:strCache>
            </c:strRef>
          </c:tx>
          <c:spPr>
            <a:solidFill>
              <a:srgbClr val="C0504D"/>
            </a:solidFill>
            <a:ln w="25400">
              <a:noFill/>
            </a:ln>
          </c:spPr>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 1'!$C$2:$E$2</c:f>
              <c:strCache>
                <c:ptCount val="3"/>
                <c:pt idx="0">
                  <c:v>Facility Attendance (total)</c:v>
                </c:pt>
                <c:pt idx="1">
                  <c:v>Facility Attendance &lt;5yrs (total)</c:v>
                </c:pt>
                <c:pt idx="2">
                  <c:v>ANC Total Attendance</c:v>
                </c:pt>
              </c:strCache>
            </c:strRef>
          </c:cat>
          <c:val>
            <c:numRef>
              <c:f>'Sheet 1'!$C$4:$E$4</c:f>
              <c:numCache>
                <c:formatCode>General</c:formatCode>
                <c:ptCount val="3"/>
                <c:pt idx="0">
                  <c:v>984352</c:v>
                </c:pt>
                <c:pt idx="1">
                  <c:v>479811</c:v>
                </c:pt>
                <c:pt idx="2">
                  <c:v>227425</c:v>
                </c:pt>
              </c:numCache>
            </c:numRef>
          </c:val>
        </c:ser>
        <c:dLbls>
          <c:showLegendKey val="0"/>
          <c:showVal val="0"/>
          <c:showCatName val="0"/>
          <c:showSerName val="0"/>
          <c:showPercent val="0"/>
          <c:showBubbleSize val="0"/>
        </c:dLbls>
        <c:gapWidth val="150"/>
        <c:axId val="254910096"/>
        <c:axId val="254910488"/>
      </c:barChart>
      <c:catAx>
        <c:axId val="254910096"/>
        <c:scaling>
          <c:orientation val="minMax"/>
        </c:scaling>
        <c:delete val="0"/>
        <c:axPos val="b"/>
        <c:numFmt formatCode="General" sourceLinked="1"/>
        <c:majorTickMark val="none"/>
        <c:minorTickMark val="none"/>
        <c:tickLblPos val="nextTo"/>
        <c:spPr>
          <a:ln w="3175">
            <a:solidFill>
              <a:srgbClr val="808080"/>
            </a:solidFill>
            <a:prstDash val="solid"/>
          </a:ln>
        </c:spPr>
        <c:crossAx val="254910488"/>
        <c:crosses val="autoZero"/>
        <c:auto val="1"/>
        <c:lblAlgn val="ctr"/>
        <c:lblOffset val="100"/>
        <c:noMultiLvlLbl val="0"/>
      </c:catAx>
      <c:valAx>
        <c:axId val="254910488"/>
        <c:scaling>
          <c:orientation val="minMax"/>
        </c:scaling>
        <c:delete val="0"/>
        <c:axPos val="l"/>
        <c:majorGridlines>
          <c:spPr>
            <a:ln w="3175">
              <a:solidFill>
                <a:srgbClr val="808080"/>
              </a:solidFill>
              <a:prstDash val="solid"/>
            </a:ln>
          </c:spPr>
        </c:majorGridlines>
        <c:numFmt formatCode="General" sourceLinked="1"/>
        <c:majorTickMark val="none"/>
        <c:minorTickMark val="none"/>
        <c:tickLblPos val="nextTo"/>
        <c:spPr>
          <a:ln w="3175">
            <a:solidFill>
              <a:srgbClr val="808080"/>
            </a:solidFill>
            <a:prstDash val="solid"/>
          </a:ln>
        </c:spPr>
        <c:crossAx val="254910096"/>
        <c:crosses val="autoZero"/>
        <c:crossBetween val="between"/>
      </c:valAx>
      <c:spPr>
        <a:solidFill>
          <a:srgbClr val="FFFFFF"/>
        </a:solidFill>
        <a:ln w="25400">
          <a:noFill/>
        </a:ln>
      </c:spPr>
    </c:plotArea>
    <c:legend>
      <c:legendPos val="r"/>
      <c:layout/>
      <c:overlay val="0"/>
      <c:spPr>
        <a:noFill/>
        <a:ln w="25400">
          <a:noFill/>
        </a:ln>
      </c:spPr>
    </c:legend>
    <c:plotVisOnly val="1"/>
    <c:dispBlanksAs val="gap"/>
    <c:showDLblsOverMax val="0"/>
  </c:chart>
  <c:spPr>
    <a:solidFill>
      <a:srgbClr val="FFFFFF"/>
    </a:solidFill>
    <a:ln w="3175">
      <a:solidFill>
        <a:srgbClr val="808080"/>
      </a:solidFill>
      <a:prstDash val="soli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2"/>
    </mc:Choice>
    <mc:Fallback>
      <c:style val="22"/>
    </mc:Fallback>
  </mc:AlternateContent>
  <c:chart>
    <c:title>
      <c:layout/>
      <c:overlay val="0"/>
    </c:title>
    <c:autoTitleDeleted val="0"/>
    <c:plotArea>
      <c:layout/>
      <c:barChart>
        <c:barDir val="col"/>
        <c:grouping val="clustered"/>
        <c:varyColors val="0"/>
        <c:ser>
          <c:idx val="0"/>
          <c:order val="0"/>
          <c:tx>
            <c:strRef>
              <c:f>Sheet1!$C$2</c:f>
              <c:strCache>
                <c:ptCount val="1"/>
                <c:pt idx="0">
                  <c:v> Maternal Deaths/100,000 LB</c:v>
                </c:pt>
              </c:strCache>
            </c:strRef>
          </c:tx>
          <c:invertIfNegative val="0"/>
          <c:trendline>
            <c:trendlineType val="linear"/>
            <c:forward val="2"/>
            <c:dispRSqr val="0"/>
            <c:dispEq val="0"/>
          </c:trendline>
          <c:cat>
            <c:strRef>
              <c:f>Sheet1!$B$3:$B$5</c:f>
              <c:strCache>
                <c:ptCount val="3"/>
                <c:pt idx="0">
                  <c:v>2012 –2013 </c:v>
                </c:pt>
                <c:pt idx="1">
                  <c:v> 2013 –2014 </c:v>
                </c:pt>
                <c:pt idx="2">
                  <c:v>2014 –2015</c:v>
                </c:pt>
              </c:strCache>
            </c:strRef>
          </c:cat>
          <c:val>
            <c:numRef>
              <c:f>Sheet1!$C$3:$C$5</c:f>
              <c:numCache>
                <c:formatCode>General</c:formatCode>
                <c:ptCount val="3"/>
                <c:pt idx="0">
                  <c:v>114</c:v>
                </c:pt>
                <c:pt idx="1">
                  <c:v>89</c:v>
                </c:pt>
                <c:pt idx="2">
                  <c:v>81</c:v>
                </c:pt>
              </c:numCache>
            </c:numRef>
          </c:val>
        </c:ser>
        <c:dLbls>
          <c:showLegendKey val="0"/>
          <c:showVal val="0"/>
          <c:showCatName val="0"/>
          <c:showSerName val="0"/>
          <c:showPercent val="0"/>
          <c:showBubbleSize val="0"/>
        </c:dLbls>
        <c:gapWidth val="150"/>
        <c:axId val="290051616"/>
        <c:axId val="290046128"/>
      </c:barChart>
      <c:catAx>
        <c:axId val="290051616"/>
        <c:scaling>
          <c:orientation val="minMax"/>
        </c:scaling>
        <c:delete val="0"/>
        <c:axPos val="b"/>
        <c:numFmt formatCode="General" sourceLinked="0"/>
        <c:majorTickMark val="out"/>
        <c:minorTickMark val="none"/>
        <c:tickLblPos val="nextTo"/>
        <c:crossAx val="290046128"/>
        <c:crosses val="autoZero"/>
        <c:auto val="1"/>
        <c:lblAlgn val="ctr"/>
        <c:lblOffset val="100"/>
        <c:noMultiLvlLbl val="0"/>
      </c:catAx>
      <c:valAx>
        <c:axId val="290046128"/>
        <c:scaling>
          <c:orientation val="minMax"/>
        </c:scaling>
        <c:delete val="0"/>
        <c:axPos val="l"/>
        <c:majorGridlines/>
        <c:numFmt formatCode="General" sourceLinked="1"/>
        <c:majorTickMark val="out"/>
        <c:minorTickMark val="none"/>
        <c:tickLblPos val="nextTo"/>
        <c:crossAx val="290051616"/>
        <c:crosses val="autoZero"/>
        <c:crossBetween val="between"/>
      </c:valAx>
    </c:plotArea>
    <c:legend>
      <c:legendPos val="r"/>
      <c:layout/>
      <c:overlay val="0"/>
    </c:legend>
    <c:plotVisOnly val="1"/>
    <c:dispBlanksAs val="gap"/>
    <c:showDLblsOverMax val="0"/>
  </c:chart>
  <c:spPr>
    <a:solidFill>
      <a:srgbClr val="CCFFCC"/>
    </a:solidFill>
    <a:ln>
      <a:gradFill flip="none" rotWithShape="1">
        <a:gsLst>
          <a:gs pos="0">
            <a:schemeClr val="tx1">
              <a:tint val="75000"/>
              <a:shade val="95000"/>
              <a:satMod val="105000"/>
            </a:schemeClr>
          </a:gs>
          <a:gs pos="100000">
            <a:srgbClr val="FFFFFF"/>
          </a:gs>
        </a:gsLst>
        <a:lin ang="0" scaled="1"/>
        <a:tileRect/>
      </a:gra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8AE41-2D83-4C06-B90E-E8E3A8148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130</Pages>
  <Words>17276</Words>
  <Characters>98475</Characters>
  <Application>Microsoft Office Word</Application>
  <DocSecurity>0</DocSecurity>
  <Lines>820</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2017-06-22T09:20:00Z</dcterms:created>
  <dcterms:modified xsi:type="dcterms:W3CDTF">2017-06-22T09:20:00Z</dcterms:modified>
</cp:coreProperties>
</file>